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8E2D" w14:textId="3777D75E" w:rsidR="3ED27BC8" w:rsidRPr="004E6591" w:rsidRDefault="3ED27BC8"/>
    <w:p w14:paraId="48C3486B" w14:textId="77777777" w:rsidR="002D5017" w:rsidRPr="004E6591" w:rsidRDefault="002D5017"/>
    <w:p w14:paraId="330F9E01" w14:textId="70E5640D" w:rsidR="00B5303D" w:rsidRPr="004E6591" w:rsidRDefault="093F9893" w:rsidP="026E7D33">
      <w:pPr>
        <w:rPr>
          <w:sz w:val="28"/>
          <w:szCs w:val="28"/>
        </w:rPr>
      </w:pPr>
      <w:r w:rsidRPr="004E6591">
        <w:t xml:space="preserve"> </w:t>
      </w:r>
    </w:p>
    <w:p w14:paraId="792D54E4" w14:textId="2B3C3159" w:rsidR="00B5303D" w:rsidRPr="004E6591" w:rsidRDefault="00CF003D" w:rsidP="00B5303D">
      <w:pPr>
        <w:ind w:left="1276"/>
        <w:rPr>
          <w:sz w:val="28"/>
          <w:szCs w:val="28"/>
        </w:rPr>
      </w:pPr>
      <w:r w:rsidRPr="004E6591">
        <w:rPr>
          <w:noProof/>
        </w:rPr>
        <w:drawing>
          <wp:anchor distT="0" distB="0" distL="114300" distR="114300" simplePos="0" relativeHeight="251658240" behindDoc="1" locked="0" layoutInCell="1" allowOverlap="1" wp14:anchorId="6149D3A0" wp14:editId="4376F723">
            <wp:simplePos x="0" y="0"/>
            <wp:positionH relativeFrom="column">
              <wp:posOffset>-962025</wp:posOffset>
            </wp:positionH>
            <wp:positionV relativeFrom="paragraph">
              <wp:posOffset>239444</wp:posOffset>
            </wp:positionV>
            <wp:extent cx="7647940" cy="10718165"/>
            <wp:effectExtent l="0" t="0" r="0" b="6985"/>
            <wp:wrapNone/>
            <wp:docPr id="4075862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7940" cy="10718165"/>
                    </a:xfrm>
                    <a:prstGeom prst="rect">
                      <a:avLst/>
                    </a:prstGeom>
                  </pic:spPr>
                </pic:pic>
              </a:graphicData>
            </a:graphic>
            <wp14:sizeRelH relativeFrom="page">
              <wp14:pctWidth>0</wp14:pctWidth>
            </wp14:sizeRelH>
            <wp14:sizeRelV relativeFrom="page">
              <wp14:pctHeight>0</wp14:pctHeight>
            </wp14:sizeRelV>
          </wp:anchor>
        </w:drawing>
      </w:r>
    </w:p>
    <w:p w14:paraId="5B1EA86F" w14:textId="77777777" w:rsidR="00B5303D" w:rsidRPr="004E6591" w:rsidRDefault="00B5303D" w:rsidP="00B5303D">
      <w:pPr>
        <w:rPr>
          <w:color w:val="FF0000"/>
          <w:sz w:val="52"/>
        </w:rPr>
      </w:pPr>
    </w:p>
    <w:p w14:paraId="4230A309" w14:textId="77777777" w:rsidR="00B5303D" w:rsidRPr="004E6591" w:rsidRDefault="00B5303D">
      <w:pPr>
        <w:jc w:val="left"/>
        <w:rPr>
          <w:rFonts w:ascii="Arial" w:hAnsi="Arial" w:cs="Arial"/>
        </w:rPr>
      </w:pPr>
      <w:r w:rsidRPr="004E6591">
        <w:rPr>
          <w:noProof/>
          <w:color w:val="2B579A"/>
          <w:shd w:val="clear" w:color="auto" w:fill="E6E6E6"/>
          <w:lang w:eastAsia="en-GB"/>
        </w:rPr>
        <mc:AlternateContent>
          <mc:Choice Requires="wps">
            <w:drawing>
              <wp:anchor distT="0" distB="0" distL="114300" distR="114300" simplePos="0" relativeHeight="251658242" behindDoc="0" locked="0" layoutInCell="1" allowOverlap="1" wp14:anchorId="415CD37D" wp14:editId="212A26F9">
                <wp:simplePos x="0" y="0"/>
                <wp:positionH relativeFrom="margin">
                  <wp:posOffset>-210820</wp:posOffset>
                </wp:positionH>
                <wp:positionV relativeFrom="paragraph">
                  <wp:posOffset>185670</wp:posOffset>
                </wp:positionV>
                <wp:extent cx="6145967" cy="2178685"/>
                <wp:effectExtent l="0" t="0" r="7620" b="0"/>
                <wp:wrapNone/>
                <wp:docPr id="8" name="Rectangle 8"/>
                <wp:cNvGraphicFramePr/>
                <a:graphic xmlns:a="http://schemas.openxmlformats.org/drawingml/2006/main">
                  <a:graphicData uri="http://schemas.microsoft.com/office/word/2010/wordprocessingShape">
                    <wps:wsp>
                      <wps:cNvSpPr/>
                      <wps:spPr>
                        <a:xfrm>
                          <a:off x="0" y="0"/>
                          <a:ext cx="6145967" cy="217868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6359A" id="Rectangle 8" o:spid="_x0000_s1026" style="position:absolute;margin-left:-16.6pt;margin-top:14.6pt;width:483.95pt;height:171.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" fillcolor="#404040 [2429]" stroked="f" strokeweight="2pt">
                <w10:wrap anchorx="margin"/>
              </v:rect>
            </w:pict>
          </mc:Fallback>
        </mc:AlternateContent>
      </w:r>
    </w:p>
    <w:p w14:paraId="5EEB5BA5" w14:textId="77777777" w:rsidR="00B5303D" w:rsidRPr="004E6591" w:rsidRDefault="00DC0B30">
      <w:pPr>
        <w:jc w:val="left"/>
        <w:rPr>
          <w:rFonts w:ascii="Arial" w:hAnsi="Arial" w:cs="Arial"/>
        </w:rPr>
      </w:pPr>
      <w:r w:rsidRPr="004E6591">
        <w:rPr>
          <w:rFonts w:ascii="Arial" w:hAnsi="Arial" w:cs="Arial"/>
          <w:noProof/>
          <w:color w:val="2B579A"/>
          <w:shd w:val="clear" w:color="auto" w:fill="E6E6E6"/>
          <w:lang w:eastAsia="en-GB"/>
        </w:rPr>
        <w:drawing>
          <wp:anchor distT="0" distB="0" distL="114300" distR="114300" simplePos="0" relativeHeight="251658246" behindDoc="0" locked="0" layoutInCell="1" allowOverlap="1" wp14:anchorId="6925D9A6" wp14:editId="6C1BA22C">
            <wp:simplePos x="0" y="0"/>
            <wp:positionH relativeFrom="margin">
              <wp:posOffset>-533169</wp:posOffset>
            </wp:positionH>
            <wp:positionV relativeFrom="paragraph">
              <wp:posOffset>6725285</wp:posOffset>
            </wp:positionV>
            <wp:extent cx="3599688" cy="728472"/>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MBC_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9688" cy="728472"/>
                    </a:xfrm>
                    <a:prstGeom prst="rect">
                      <a:avLst/>
                    </a:prstGeom>
                  </pic:spPr>
                </pic:pic>
              </a:graphicData>
            </a:graphic>
            <wp14:sizeRelH relativeFrom="page">
              <wp14:pctWidth>0</wp14:pctWidth>
            </wp14:sizeRelH>
            <wp14:sizeRelV relativeFrom="page">
              <wp14:pctHeight>0</wp14:pctHeight>
            </wp14:sizeRelV>
          </wp:anchor>
        </w:drawing>
      </w:r>
      <w:r w:rsidRPr="004E6591">
        <w:rPr>
          <w:noProof/>
          <w:color w:val="2B579A"/>
          <w:shd w:val="clear" w:color="auto" w:fill="E6E6E6"/>
          <w:lang w:eastAsia="en-GB"/>
        </w:rPr>
        <mc:AlternateContent>
          <mc:Choice Requires="wps">
            <w:drawing>
              <wp:anchor distT="45720" distB="45720" distL="114300" distR="114300" simplePos="0" relativeHeight="251658245" behindDoc="0" locked="0" layoutInCell="1" allowOverlap="1" wp14:anchorId="7B296F43" wp14:editId="7F9E5226">
                <wp:simplePos x="0" y="0"/>
                <wp:positionH relativeFrom="margin">
                  <wp:posOffset>3311236</wp:posOffset>
                </wp:positionH>
                <wp:positionV relativeFrom="paragraph">
                  <wp:posOffset>6870700</wp:posOffset>
                </wp:positionV>
                <wp:extent cx="3086100" cy="4381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38150"/>
                        </a:xfrm>
                        <a:prstGeom prst="rect">
                          <a:avLst/>
                        </a:prstGeom>
                        <a:noFill/>
                        <a:ln w="9525">
                          <a:noFill/>
                          <a:miter lim="800000"/>
                          <a:headEnd/>
                          <a:tailEnd/>
                        </a:ln>
                      </wps:spPr>
                      <wps:txbx>
                        <w:txbxContent>
                          <w:p w14:paraId="5325615C" w14:textId="77777777" w:rsidR="002C119E" w:rsidRPr="004E6591" w:rsidRDefault="002C119E" w:rsidP="00B5303D">
                            <w:pPr>
                              <w:jc w:val="center"/>
                              <w:rPr>
                                <w:rFonts w:ascii="Arial" w:hAnsi="Arial" w:cs="Arial"/>
                                <w:b/>
                                <w:color w:val="808080" w:themeColor="background1" w:themeShade="80"/>
                                <w:sz w:val="40"/>
                                <w:szCs w:val="96"/>
                              </w:rPr>
                            </w:pPr>
                            <w:r w:rsidRPr="004E6591">
                              <w:rPr>
                                <w:rFonts w:ascii="Arial" w:hAnsi="Arial" w:cs="Arial"/>
                                <w:b/>
                                <w:color w:val="808080" w:themeColor="background1" w:themeShade="80"/>
                                <w:sz w:val="40"/>
                                <w:szCs w:val="96"/>
                              </w:rPr>
                              <w:t>www.stockport.gov.uk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296F43" id="_x0000_t202" coordsize="21600,21600" o:spt="202" path="m,l,21600r21600,l21600,xe">
                <v:stroke joinstyle="miter"/>
                <v:path gradientshapeok="t" o:connecttype="rect"/>
              </v:shapetype>
              <v:shape id="Text Box 6" o:spid="_x0000_s1026" type="#_x0000_t202" style="position:absolute;margin-left:260.75pt;margin-top:541pt;width:243pt;height:34.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" filled="f" stroked="f">
                <v:textbox>
                  <w:txbxContent>
                    <w:p w14:paraId="5325615C" w14:textId="77777777" w:rsidR="002C119E" w:rsidRPr="004E6591" w:rsidRDefault="002C119E" w:rsidP="00B5303D">
                      <w:pPr>
                        <w:jc w:val="center"/>
                        <w:rPr>
                          <w:rFonts w:ascii="Arial" w:hAnsi="Arial" w:cs="Arial"/>
                          <w:b/>
                          <w:color w:val="808080" w:themeColor="background1" w:themeShade="80"/>
                          <w:sz w:val="40"/>
                          <w:szCs w:val="96"/>
                        </w:rPr>
                      </w:pPr>
                      <w:r w:rsidRPr="004E6591">
                        <w:rPr>
                          <w:rFonts w:ascii="Arial" w:hAnsi="Arial" w:cs="Arial"/>
                          <w:b/>
                          <w:color w:val="808080" w:themeColor="background1" w:themeShade="80"/>
                          <w:sz w:val="40"/>
                          <w:szCs w:val="96"/>
                        </w:rPr>
                        <w:t>www.stockport.gov.uk</w:t>
                      </w:r>
                    </w:p>
                  </w:txbxContent>
                </v:textbox>
                <w10:wrap type="square" anchorx="margin"/>
              </v:shape>
            </w:pict>
          </mc:Fallback>
        </mc:AlternateContent>
      </w:r>
      <w:r w:rsidRPr="004E6591">
        <w:rPr>
          <w:noProof/>
          <w:color w:val="2B579A"/>
          <w:shd w:val="clear" w:color="auto" w:fill="E6E6E6"/>
          <w:lang w:eastAsia="en-GB"/>
        </w:rPr>
        <mc:AlternateContent>
          <mc:Choice Requires="wps">
            <w:drawing>
              <wp:anchor distT="45720" distB="45720" distL="114300" distR="114300" simplePos="0" relativeHeight="251658244" behindDoc="0" locked="0" layoutInCell="1" allowOverlap="1" wp14:anchorId="77C282E6" wp14:editId="7C249E92">
                <wp:simplePos x="0" y="0"/>
                <wp:positionH relativeFrom="margin">
                  <wp:posOffset>2486025</wp:posOffset>
                </wp:positionH>
                <wp:positionV relativeFrom="paragraph">
                  <wp:posOffset>2379345</wp:posOffset>
                </wp:positionV>
                <wp:extent cx="3435985" cy="11144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1114425"/>
                        </a:xfrm>
                        <a:prstGeom prst="rect">
                          <a:avLst/>
                        </a:prstGeom>
                        <a:noFill/>
                        <a:ln w="9525">
                          <a:noFill/>
                          <a:miter lim="800000"/>
                          <a:headEnd/>
                          <a:tailEnd/>
                        </a:ln>
                      </wps:spPr>
                      <wps:txbx>
                        <w:txbxContent>
                          <w:p w14:paraId="6786F043" w14:textId="1675EC6E" w:rsidR="001D65B5" w:rsidRPr="004E6591" w:rsidRDefault="001D65B5" w:rsidP="00B5303D">
                            <w:pPr>
                              <w:jc w:val="right"/>
                              <w:rPr>
                                <w:rFonts w:ascii="Arial" w:hAnsi="Arial" w:cs="Arial"/>
                                <w:b/>
                                <w:color w:val="CA4142"/>
                                <w:sz w:val="72"/>
                                <w:szCs w:val="96"/>
                              </w:rPr>
                            </w:pPr>
                            <w:r w:rsidRPr="004E6591">
                              <w:rPr>
                                <w:rFonts w:ascii="Arial" w:hAnsi="Arial" w:cs="Arial"/>
                                <w:b/>
                                <w:color w:val="CA4142"/>
                                <w:sz w:val="72"/>
                                <w:szCs w:val="96"/>
                              </w:rPr>
                              <w:t>April 2026</w:t>
                            </w:r>
                          </w:p>
                          <w:p w14:paraId="28033AFB" w14:textId="5C1B12B4" w:rsidR="002C119E" w:rsidRPr="004E6591" w:rsidRDefault="00A1248B" w:rsidP="00F04986">
                            <w:pPr>
                              <w:jc w:val="center"/>
                              <w:rPr>
                                <w:rFonts w:ascii="Arial" w:hAnsi="Arial" w:cs="Arial"/>
                                <w:b/>
                                <w:color w:val="CA4142"/>
                                <w:sz w:val="72"/>
                                <w:szCs w:val="96"/>
                              </w:rPr>
                            </w:pPr>
                            <w:r w:rsidRPr="004E6591">
                              <w:rPr>
                                <w:rFonts w:ascii="Arial" w:hAnsi="Arial" w:cs="Arial"/>
                                <w:b/>
                                <w:color w:val="CA4142"/>
                                <w:sz w:val="72"/>
                                <w:szCs w:val="9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282E6" id="Text Box 2" o:spid="_x0000_s1027" type="#_x0000_t202" style="position:absolute;margin-left:195.75pt;margin-top:187.35pt;width:270.55pt;height:87.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" filled="f" stroked="f">
                <v:textbox>
                  <w:txbxContent>
                    <w:p w14:paraId="6786F043" w14:textId="1675EC6E" w:rsidR="001D65B5" w:rsidRPr="004E6591" w:rsidRDefault="001D65B5" w:rsidP="00B5303D">
                      <w:pPr>
                        <w:jc w:val="right"/>
                        <w:rPr>
                          <w:rFonts w:ascii="Arial" w:hAnsi="Arial" w:cs="Arial"/>
                          <w:b/>
                          <w:color w:val="CA4142"/>
                          <w:sz w:val="72"/>
                          <w:szCs w:val="96"/>
                        </w:rPr>
                      </w:pPr>
                      <w:r w:rsidRPr="004E6591">
                        <w:rPr>
                          <w:rFonts w:ascii="Arial" w:hAnsi="Arial" w:cs="Arial"/>
                          <w:b/>
                          <w:color w:val="CA4142"/>
                          <w:sz w:val="72"/>
                          <w:szCs w:val="96"/>
                        </w:rPr>
                        <w:t>April 2026</w:t>
                      </w:r>
                    </w:p>
                    <w:p w14:paraId="28033AFB" w14:textId="5C1B12B4" w:rsidR="002C119E" w:rsidRPr="004E6591" w:rsidRDefault="00A1248B" w:rsidP="00F04986">
                      <w:pPr>
                        <w:jc w:val="center"/>
                        <w:rPr>
                          <w:rFonts w:ascii="Arial" w:hAnsi="Arial" w:cs="Arial"/>
                          <w:b/>
                          <w:color w:val="CA4142"/>
                          <w:sz w:val="72"/>
                          <w:szCs w:val="96"/>
                        </w:rPr>
                      </w:pPr>
                      <w:r w:rsidRPr="004E6591">
                        <w:rPr>
                          <w:rFonts w:ascii="Arial" w:hAnsi="Arial" w:cs="Arial"/>
                          <w:b/>
                          <w:color w:val="CA4142"/>
                          <w:sz w:val="72"/>
                          <w:szCs w:val="96"/>
                        </w:rPr>
                        <w:t xml:space="preserve"> </w:t>
                      </w:r>
                    </w:p>
                  </w:txbxContent>
                </v:textbox>
                <w10:wrap type="square" anchorx="margin"/>
              </v:shape>
            </w:pict>
          </mc:Fallback>
        </mc:AlternateContent>
      </w:r>
      <w:r w:rsidR="00B5303D" w:rsidRPr="004E6591">
        <w:rPr>
          <w:noProof/>
          <w:color w:val="2B579A"/>
          <w:shd w:val="clear" w:color="auto" w:fill="E6E6E6"/>
          <w:lang w:eastAsia="en-GB"/>
        </w:rPr>
        <mc:AlternateContent>
          <mc:Choice Requires="wps">
            <w:drawing>
              <wp:anchor distT="45720" distB="45720" distL="114300" distR="114300" simplePos="0" relativeHeight="251658243" behindDoc="0" locked="0" layoutInCell="1" allowOverlap="1" wp14:anchorId="23E45255" wp14:editId="09375422">
                <wp:simplePos x="0" y="0"/>
                <wp:positionH relativeFrom="margin">
                  <wp:posOffset>100330</wp:posOffset>
                </wp:positionH>
                <wp:positionV relativeFrom="paragraph">
                  <wp:posOffset>279400</wp:posOffset>
                </wp:positionV>
                <wp:extent cx="5530850" cy="152844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528445"/>
                        </a:xfrm>
                        <a:prstGeom prst="rect">
                          <a:avLst/>
                        </a:prstGeom>
                        <a:noFill/>
                        <a:ln w="9525">
                          <a:noFill/>
                          <a:miter lim="800000"/>
                          <a:headEnd/>
                          <a:tailEnd/>
                        </a:ln>
                      </wps:spPr>
                      <wps:txbx>
                        <w:txbxContent>
                          <w:p w14:paraId="07657689" w14:textId="77777777" w:rsidR="002C119E" w:rsidRPr="004E6591" w:rsidRDefault="002C119E" w:rsidP="00B5303D">
                            <w:pPr>
                              <w:jc w:val="center"/>
                              <w:rPr>
                                <w:rFonts w:ascii="Arial" w:hAnsi="Arial" w:cs="Arial"/>
                                <w:b/>
                                <w:color w:val="FFFFFF" w:themeColor="background1"/>
                                <w:sz w:val="96"/>
                                <w:szCs w:val="96"/>
                              </w:rPr>
                            </w:pPr>
                            <w:r w:rsidRPr="004E6591">
                              <w:rPr>
                                <w:rFonts w:ascii="Arial" w:hAnsi="Arial" w:cs="Arial"/>
                                <w:b/>
                                <w:color w:val="FFFFFF" w:themeColor="background1"/>
                                <w:sz w:val="96"/>
                                <w:szCs w:val="96"/>
                              </w:rPr>
                              <w:t>Stockport Council</w:t>
                            </w:r>
                          </w:p>
                          <w:p w14:paraId="5A811559" w14:textId="77777777" w:rsidR="002C119E" w:rsidRPr="004E6591" w:rsidRDefault="002C119E" w:rsidP="00B5303D">
                            <w:pPr>
                              <w:jc w:val="center"/>
                              <w:rPr>
                                <w:rFonts w:ascii="Arial" w:hAnsi="Arial" w:cs="Arial"/>
                                <w:b/>
                                <w:color w:val="FFFFFF" w:themeColor="background1"/>
                                <w:sz w:val="96"/>
                                <w:szCs w:val="96"/>
                              </w:rPr>
                            </w:pPr>
                            <w:r w:rsidRPr="004E6591">
                              <w:rPr>
                                <w:rFonts w:ascii="Arial" w:hAnsi="Arial" w:cs="Arial"/>
                                <w:b/>
                                <w:color w:val="FFFFFF" w:themeColor="background1"/>
                                <w:sz w:val="96"/>
                                <w:szCs w:val="96"/>
                              </w:rPr>
                              <w:t>Allocation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45255" id="Text Box 217" o:spid="_x0000_s1028" type="#_x0000_t202" style="position:absolute;margin-left:7.9pt;margin-top:22pt;width:435.5pt;height:120.3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" filled="f" stroked="f">
                <v:textbox>
                  <w:txbxContent>
                    <w:p w14:paraId="07657689" w14:textId="77777777" w:rsidR="002C119E" w:rsidRPr="004E6591" w:rsidRDefault="002C119E" w:rsidP="00B5303D">
                      <w:pPr>
                        <w:jc w:val="center"/>
                        <w:rPr>
                          <w:rFonts w:ascii="Arial" w:hAnsi="Arial" w:cs="Arial"/>
                          <w:b/>
                          <w:color w:val="FFFFFF" w:themeColor="background1"/>
                          <w:sz w:val="96"/>
                          <w:szCs w:val="96"/>
                        </w:rPr>
                      </w:pPr>
                      <w:r w:rsidRPr="004E6591">
                        <w:rPr>
                          <w:rFonts w:ascii="Arial" w:hAnsi="Arial" w:cs="Arial"/>
                          <w:b/>
                          <w:color w:val="FFFFFF" w:themeColor="background1"/>
                          <w:sz w:val="96"/>
                          <w:szCs w:val="96"/>
                        </w:rPr>
                        <w:t>Stockport Council</w:t>
                      </w:r>
                    </w:p>
                    <w:p w14:paraId="5A811559" w14:textId="77777777" w:rsidR="002C119E" w:rsidRPr="004E6591" w:rsidRDefault="002C119E" w:rsidP="00B5303D">
                      <w:pPr>
                        <w:jc w:val="center"/>
                        <w:rPr>
                          <w:rFonts w:ascii="Arial" w:hAnsi="Arial" w:cs="Arial"/>
                          <w:b/>
                          <w:color w:val="FFFFFF" w:themeColor="background1"/>
                          <w:sz w:val="96"/>
                          <w:szCs w:val="96"/>
                        </w:rPr>
                      </w:pPr>
                      <w:r w:rsidRPr="004E6591">
                        <w:rPr>
                          <w:rFonts w:ascii="Arial" w:hAnsi="Arial" w:cs="Arial"/>
                          <w:b/>
                          <w:color w:val="FFFFFF" w:themeColor="background1"/>
                          <w:sz w:val="96"/>
                          <w:szCs w:val="96"/>
                        </w:rPr>
                        <w:t>Allocation Policy</w:t>
                      </w:r>
                    </w:p>
                  </w:txbxContent>
                </v:textbox>
                <w10:wrap type="square" anchorx="margin"/>
              </v:shape>
            </w:pict>
          </mc:Fallback>
        </mc:AlternateContent>
      </w:r>
      <w:r w:rsidR="00B5303D" w:rsidRPr="004E6591">
        <w:rPr>
          <w:rFonts w:ascii="Arial" w:hAnsi="Arial" w:cs="Arial"/>
        </w:rPr>
        <w:br w:type="page"/>
      </w:r>
    </w:p>
    <w:p w14:paraId="0627BECF" w14:textId="77777777" w:rsidR="008A7986" w:rsidRPr="004E6591" w:rsidRDefault="00280CA4" w:rsidP="003F7976">
      <w:pPr>
        <w:ind w:left="360"/>
        <w:jc w:val="left"/>
        <w:rPr>
          <w:rFonts w:ascii="Arial" w:hAnsi="Arial" w:cs="Arial"/>
        </w:rPr>
      </w:pPr>
      <w:r w:rsidRPr="004E6591">
        <w:rPr>
          <w:rFonts w:ascii="Arial" w:hAnsi="Arial" w:cs="Arial"/>
          <w:b/>
          <w:noProof/>
          <w:color w:val="2B579A"/>
          <w:sz w:val="32"/>
          <w:szCs w:val="32"/>
          <w:u w:val="single"/>
          <w:shd w:val="clear" w:color="auto" w:fill="E6E6E6"/>
          <w:lang w:eastAsia="en-GB"/>
        </w:rPr>
        <w:lastRenderedPageBreak/>
        <mc:AlternateContent>
          <mc:Choice Requires="wps">
            <w:drawing>
              <wp:anchor distT="0" distB="0" distL="114300" distR="114300" simplePos="0" relativeHeight="251658241" behindDoc="0" locked="0" layoutInCell="1" allowOverlap="1" wp14:anchorId="2AA35A3E" wp14:editId="57C9D7B6">
                <wp:simplePos x="0" y="0"/>
                <wp:positionH relativeFrom="column">
                  <wp:posOffset>71919</wp:posOffset>
                </wp:positionH>
                <wp:positionV relativeFrom="paragraph">
                  <wp:posOffset>8578921</wp:posOffset>
                </wp:positionV>
                <wp:extent cx="2060812" cy="297951"/>
                <wp:effectExtent l="0" t="0" r="0" b="0"/>
                <wp:wrapNone/>
                <wp:docPr id="5" name="Text Box 5"/>
                <wp:cNvGraphicFramePr/>
                <a:graphic xmlns:a="http://schemas.openxmlformats.org/drawingml/2006/main">
                  <a:graphicData uri="http://schemas.microsoft.com/office/word/2010/wordprocessingShape">
                    <wps:wsp>
                      <wps:cNvSpPr txBox="1"/>
                      <wps:spPr>
                        <a:xfrm>
                          <a:off x="0" y="0"/>
                          <a:ext cx="2060812" cy="297951"/>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886006" w14:textId="28401A0B" w:rsidR="002C119E" w:rsidRPr="004E6591" w:rsidRDefault="002C119E">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35A3E" id="Text Box 5" o:spid="_x0000_s1029" type="#_x0000_t202" style="position:absolute;left:0;text-align:left;margin-left:5.65pt;margin-top:675.5pt;width:162.25pt;height:2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" fillcolor="white [3201]" stroked="f" strokeweight=".5pt">
                <v:fill opacity="0"/>
                <v:textbox>
                  <w:txbxContent>
                    <w:p w14:paraId="5F886006" w14:textId="28401A0B" w:rsidR="002C119E" w:rsidRPr="004E6591" w:rsidRDefault="002C119E">
                      <w:pPr>
                        <w:rPr>
                          <w:rFonts w:ascii="Arial" w:hAnsi="Arial" w:cs="Arial"/>
                          <w:sz w:val="20"/>
                        </w:rPr>
                      </w:pPr>
                    </w:p>
                  </w:txbxContent>
                </v:textbox>
              </v:shape>
            </w:pict>
          </mc:Fallback>
        </mc:AlternateConten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168"/>
        <w:gridCol w:w="1123"/>
      </w:tblGrid>
      <w:tr w:rsidR="00444133" w:rsidRPr="004E6591" w14:paraId="45294FFC" w14:textId="77777777" w:rsidTr="00BE19D0">
        <w:tc>
          <w:tcPr>
            <w:tcW w:w="1951" w:type="dxa"/>
          </w:tcPr>
          <w:p w14:paraId="3DCFB3F6" w14:textId="77777777" w:rsidR="00444133" w:rsidRPr="004E6591" w:rsidRDefault="00444133" w:rsidP="00BE19D0">
            <w:pPr>
              <w:spacing w:after="200" w:line="276" w:lineRule="auto"/>
              <w:jc w:val="left"/>
              <w:rPr>
                <w:rFonts w:ascii="Arial" w:hAnsi="Arial" w:cs="Arial"/>
                <w:b/>
                <w:sz w:val="32"/>
                <w:szCs w:val="32"/>
              </w:rPr>
            </w:pPr>
            <w:r w:rsidRPr="004E6591">
              <w:rPr>
                <w:rFonts w:ascii="Arial" w:hAnsi="Arial" w:cs="Arial"/>
                <w:b/>
                <w:sz w:val="32"/>
                <w:szCs w:val="32"/>
              </w:rPr>
              <w:t>SECTION</w:t>
            </w:r>
          </w:p>
        </w:tc>
        <w:tc>
          <w:tcPr>
            <w:tcW w:w="6168" w:type="dxa"/>
          </w:tcPr>
          <w:p w14:paraId="6437B703" w14:textId="77777777" w:rsidR="00444133" w:rsidRPr="004E6591" w:rsidRDefault="00444133" w:rsidP="00BE19D0">
            <w:pPr>
              <w:spacing w:after="200" w:line="276" w:lineRule="auto"/>
              <w:jc w:val="left"/>
              <w:rPr>
                <w:rFonts w:ascii="Arial" w:hAnsi="Arial" w:cs="Arial"/>
                <w:b/>
                <w:sz w:val="32"/>
                <w:szCs w:val="32"/>
              </w:rPr>
            </w:pPr>
            <w:r w:rsidRPr="004E6591">
              <w:rPr>
                <w:rFonts w:ascii="Arial" w:hAnsi="Arial" w:cs="Arial"/>
                <w:b/>
                <w:sz w:val="32"/>
                <w:szCs w:val="32"/>
              </w:rPr>
              <w:t>CONTENT</w:t>
            </w:r>
          </w:p>
        </w:tc>
        <w:tc>
          <w:tcPr>
            <w:tcW w:w="1123" w:type="dxa"/>
          </w:tcPr>
          <w:p w14:paraId="4874D557" w14:textId="77777777" w:rsidR="00444133" w:rsidRPr="004E6591" w:rsidRDefault="00444133" w:rsidP="00BE19D0">
            <w:pPr>
              <w:spacing w:after="200" w:line="276" w:lineRule="auto"/>
              <w:jc w:val="left"/>
              <w:rPr>
                <w:rFonts w:ascii="Arial" w:hAnsi="Arial" w:cs="Arial"/>
                <w:b/>
                <w:sz w:val="32"/>
                <w:szCs w:val="32"/>
              </w:rPr>
            </w:pPr>
            <w:r w:rsidRPr="004E6591">
              <w:rPr>
                <w:rFonts w:ascii="Arial" w:hAnsi="Arial" w:cs="Arial"/>
                <w:b/>
                <w:sz w:val="32"/>
                <w:szCs w:val="32"/>
              </w:rPr>
              <w:t>PAGE</w:t>
            </w:r>
          </w:p>
        </w:tc>
      </w:tr>
      <w:tr w:rsidR="00444133" w:rsidRPr="004E6591" w14:paraId="25909C98" w14:textId="77777777" w:rsidTr="00BE19D0">
        <w:tc>
          <w:tcPr>
            <w:tcW w:w="1951" w:type="dxa"/>
          </w:tcPr>
          <w:p w14:paraId="5CEE472B"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1</w:t>
            </w:r>
          </w:p>
        </w:tc>
        <w:tc>
          <w:tcPr>
            <w:tcW w:w="6168" w:type="dxa"/>
          </w:tcPr>
          <w:p w14:paraId="3C2D278B" w14:textId="77777777" w:rsidR="00444133" w:rsidRPr="004E6591" w:rsidRDefault="00444133" w:rsidP="00BE19D0">
            <w:pPr>
              <w:spacing w:after="200" w:line="276" w:lineRule="auto"/>
              <w:jc w:val="left"/>
              <w:rPr>
                <w:rFonts w:ascii="Arial" w:hAnsi="Arial" w:cs="Arial"/>
                <w:sz w:val="32"/>
                <w:szCs w:val="32"/>
              </w:rPr>
            </w:pPr>
            <w:hyperlink w:anchor="PolicyStatement" w:history="1">
              <w:r w:rsidRPr="004E6591">
                <w:rPr>
                  <w:rStyle w:val="Hyperlink"/>
                  <w:rFonts w:ascii="Arial" w:hAnsi="Arial" w:cs="Arial"/>
                  <w:sz w:val="32"/>
                  <w:szCs w:val="32"/>
                </w:rPr>
                <w:t>Policy Statement</w:t>
              </w:r>
            </w:hyperlink>
          </w:p>
        </w:tc>
        <w:tc>
          <w:tcPr>
            <w:tcW w:w="1123" w:type="dxa"/>
          </w:tcPr>
          <w:p w14:paraId="2B52E10E"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2</w:t>
            </w:r>
          </w:p>
        </w:tc>
      </w:tr>
      <w:tr w:rsidR="00444133" w:rsidRPr="004E6591" w14:paraId="00433CFD" w14:textId="77777777" w:rsidTr="00BE19D0">
        <w:tc>
          <w:tcPr>
            <w:tcW w:w="1951" w:type="dxa"/>
          </w:tcPr>
          <w:p w14:paraId="37D44A23"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2</w:t>
            </w:r>
          </w:p>
        </w:tc>
        <w:tc>
          <w:tcPr>
            <w:tcW w:w="6168" w:type="dxa"/>
          </w:tcPr>
          <w:p w14:paraId="662CEF2A" w14:textId="77777777" w:rsidR="00444133" w:rsidRPr="004E6591" w:rsidRDefault="00444133" w:rsidP="00BE19D0">
            <w:pPr>
              <w:spacing w:after="200" w:line="276" w:lineRule="auto"/>
              <w:jc w:val="left"/>
              <w:rPr>
                <w:rFonts w:ascii="Arial" w:hAnsi="Arial" w:cs="Arial"/>
                <w:sz w:val="32"/>
                <w:szCs w:val="32"/>
              </w:rPr>
            </w:pPr>
            <w:hyperlink w:anchor="PolicySummary" w:history="1">
              <w:r w:rsidRPr="004E6591">
                <w:rPr>
                  <w:rStyle w:val="Hyperlink"/>
                  <w:rFonts w:ascii="Arial" w:hAnsi="Arial" w:cs="Arial"/>
                  <w:sz w:val="32"/>
                  <w:szCs w:val="32"/>
                </w:rPr>
                <w:t>Policy Summary</w:t>
              </w:r>
            </w:hyperlink>
          </w:p>
        </w:tc>
        <w:tc>
          <w:tcPr>
            <w:tcW w:w="1123" w:type="dxa"/>
          </w:tcPr>
          <w:p w14:paraId="64DFFEEA" w14:textId="77777777" w:rsidR="00444133" w:rsidRPr="004E6591" w:rsidRDefault="00AE76DD" w:rsidP="00BE19D0">
            <w:pPr>
              <w:spacing w:after="200" w:line="276" w:lineRule="auto"/>
              <w:jc w:val="left"/>
              <w:rPr>
                <w:rFonts w:ascii="Arial" w:hAnsi="Arial" w:cs="Arial"/>
                <w:sz w:val="32"/>
                <w:szCs w:val="32"/>
              </w:rPr>
            </w:pPr>
            <w:r w:rsidRPr="004E6591">
              <w:rPr>
                <w:rFonts w:ascii="Arial" w:hAnsi="Arial" w:cs="Arial"/>
                <w:sz w:val="32"/>
                <w:szCs w:val="32"/>
              </w:rPr>
              <w:t>4</w:t>
            </w:r>
          </w:p>
        </w:tc>
      </w:tr>
      <w:tr w:rsidR="00444133" w:rsidRPr="004E6591" w14:paraId="7366AFCD" w14:textId="77777777" w:rsidTr="00BE19D0">
        <w:tc>
          <w:tcPr>
            <w:tcW w:w="1951" w:type="dxa"/>
          </w:tcPr>
          <w:p w14:paraId="2E87718E"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3</w:t>
            </w:r>
          </w:p>
        </w:tc>
        <w:tc>
          <w:tcPr>
            <w:tcW w:w="6168" w:type="dxa"/>
          </w:tcPr>
          <w:p w14:paraId="1D1C1E8B" w14:textId="77777777" w:rsidR="00444133" w:rsidRPr="004E6591" w:rsidRDefault="00444133" w:rsidP="00BE19D0">
            <w:pPr>
              <w:spacing w:after="200" w:line="276" w:lineRule="auto"/>
              <w:jc w:val="left"/>
              <w:rPr>
                <w:rFonts w:ascii="Arial" w:hAnsi="Arial" w:cs="Arial"/>
                <w:sz w:val="32"/>
                <w:szCs w:val="32"/>
              </w:rPr>
            </w:pPr>
            <w:hyperlink w:anchor="HousingRegister" w:history="1">
              <w:r w:rsidRPr="004E6591">
                <w:rPr>
                  <w:rStyle w:val="Hyperlink"/>
                  <w:rFonts w:ascii="Arial" w:hAnsi="Arial" w:cs="Arial"/>
                  <w:sz w:val="32"/>
                  <w:szCs w:val="32"/>
                </w:rPr>
                <w:t>The Housing Register</w:t>
              </w:r>
            </w:hyperlink>
          </w:p>
        </w:tc>
        <w:tc>
          <w:tcPr>
            <w:tcW w:w="1123" w:type="dxa"/>
          </w:tcPr>
          <w:p w14:paraId="5ACC8712" w14:textId="34B22A0E" w:rsidR="00444133" w:rsidRPr="004E6591" w:rsidRDefault="00C76E1F" w:rsidP="00BE19D0">
            <w:pPr>
              <w:spacing w:after="200" w:line="276" w:lineRule="auto"/>
              <w:jc w:val="left"/>
              <w:rPr>
                <w:rFonts w:ascii="Arial" w:hAnsi="Arial" w:cs="Arial"/>
                <w:sz w:val="32"/>
                <w:szCs w:val="32"/>
              </w:rPr>
            </w:pPr>
            <w:r w:rsidRPr="004E6591">
              <w:rPr>
                <w:rFonts w:ascii="Arial" w:hAnsi="Arial" w:cs="Arial"/>
                <w:sz w:val="32"/>
                <w:szCs w:val="32"/>
              </w:rPr>
              <w:t>10</w:t>
            </w:r>
          </w:p>
        </w:tc>
      </w:tr>
      <w:tr w:rsidR="00444133" w:rsidRPr="004E6591" w14:paraId="43702E55" w14:textId="77777777" w:rsidTr="00BE19D0">
        <w:tc>
          <w:tcPr>
            <w:tcW w:w="1951" w:type="dxa"/>
          </w:tcPr>
          <w:p w14:paraId="45734BC0"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4</w:t>
            </w:r>
          </w:p>
        </w:tc>
        <w:tc>
          <w:tcPr>
            <w:tcW w:w="6168" w:type="dxa"/>
          </w:tcPr>
          <w:p w14:paraId="732DDD63" w14:textId="77777777" w:rsidR="00444133" w:rsidRPr="004E6591" w:rsidRDefault="00444133" w:rsidP="00BE19D0">
            <w:pPr>
              <w:spacing w:after="200" w:line="276" w:lineRule="auto"/>
              <w:jc w:val="left"/>
              <w:rPr>
                <w:rFonts w:ascii="Arial" w:hAnsi="Arial" w:cs="Arial"/>
                <w:sz w:val="32"/>
                <w:szCs w:val="32"/>
              </w:rPr>
            </w:pPr>
            <w:hyperlink w:anchor="MaximisingStock" w:history="1">
              <w:r w:rsidRPr="004E6591">
                <w:rPr>
                  <w:rStyle w:val="Hyperlink"/>
                  <w:rFonts w:ascii="Arial" w:hAnsi="Arial" w:cs="Arial"/>
                  <w:sz w:val="32"/>
                  <w:szCs w:val="32"/>
                </w:rPr>
                <w:t>Maximising Use of Available Stock</w:t>
              </w:r>
            </w:hyperlink>
          </w:p>
        </w:tc>
        <w:tc>
          <w:tcPr>
            <w:tcW w:w="1123" w:type="dxa"/>
          </w:tcPr>
          <w:p w14:paraId="41931A99" w14:textId="3C601EEA"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1</w:t>
            </w:r>
            <w:r w:rsidR="00E93763" w:rsidRPr="004E6591">
              <w:rPr>
                <w:rFonts w:ascii="Arial" w:hAnsi="Arial" w:cs="Arial"/>
                <w:sz w:val="32"/>
                <w:szCs w:val="32"/>
              </w:rPr>
              <w:t>8</w:t>
            </w:r>
          </w:p>
        </w:tc>
      </w:tr>
      <w:tr w:rsidR="00444133" w:rsidRPr="004E6591" w14:paraId="04912143" w14:textId="77777777" w:rsidTr="00BE19D0">
        <w:tc>
          <w:tcPr>
            <w:tcW w:w="1951" w:type="dxa"/>
          </w:tcPr>
          <w:p w14:paraId="41AE490C"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5</w:t>
            </w:r>
          </w:p>
        </w:tc>
        <w:tc>
          <w:tcPr>
            <w:tcW w:w="6168" w:type="dxa"/>
          </w:tcPr>
          <w:p w14:paraId="563526DA" w14:textId="77777777" w:rsidR="00444133" w:rsidRPr="004E6591" w:rsidRDefault="00444133" w:rsidP="00BE19D0">
            <w:pPr>
              <w:spacing w:after="200" w:line="276" w:lineRule="auto"/>
              <w:jc w:val="left"/>
              <w:rPr>
                <w:rFonts w:ascii="Arial" w:hAnsi="Arial" w:cs="Arial"/>
                <w:sz w:val="32"/>
                <w:szCs w:val="32"/>
              </w:rPr>
            </w:pPr>
            <w:hyperlink w:anchor="PriorityScheme" w:history="1">
              <w:r w:rsidRPr="004E6591">
                <w:rPr>
                  <w:rStyle w:val="Hyperlink"/>
                  <w:rFonts w:ascii="Arial" w:hAnsi="Arial" w:cs="Arial"/>
                  <w:sz w:val="32"/>
                  <w:szCs w:val="32"/>
                </w:rPr>
                <w:t>The Priority Scheme</w:t>
              </w:r>
            </w:hyperlink>
          </w:p>
        </w:tc>
        <w:tc>
          <w:tcPr>
            <w:tcW w:w="1123" w:type="dxa"/>
          </w:tcPr>
          <w:p w14:paraId="50205CB3" w14:textId="1FA95F11" w:rsidR="00444133" w:rsidRPr="004E6591" w:rsidRDefault="005C1E13" w:rsidP="00BE19D0">
            <w:pPr>
              <w:spacing w:after="200" w:line="276" w:lineRule="auto"/>
              <w:jc w:val="left"/>
              <w:rPr>
                <w:rFonts w:ascii="Arial" w:hAnsi="Arial" w:cs="Arial"/>
                <w:sz w:val="32"/>
                <w:szCs w:val="32"/>
              </w:rPr>
            </w:pPr>
            <w:r w:rsidRPr="004E6591">
              <w:rPr>
                <w:rFonts w:ascii="Arial" w:hAnsi="Arial" w:cs="Arial"/>
                <w:sz w:val="32"/>
                <w:szCs w:val="32"/>
              </w:rPr>
              <w:t>2</w:t>
            </w:r>
            <w:r w:rsidR="00444133" w:rsidRPr="004E6591">
              <w:rPr>
                <w:rFonts w:ascii="Arial" w:hAnsi="Arial" w:cs="Arial"/>
                <w:sz w:val="32"/>
                <w:szCs w:val="32"/>
              </w:rPr>
              <w:t>1</w:t>
            </w:r>
          </w:p>
        </w:tc>
      </w:tr>
      <w:tr w:rsidR="00444133" w:rsidRPr="004E6591" w14:paraId="7CE92744" w14:textId="77777777" w:rsidTr="00BE19D0">
        <w:tc>
          <w:tcPr>
            <w:tcW w:w="1951" w:type="dxa"/>
          </w:tcPr>
          <w:p w14:paraId="4EB5BFD6"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6</w:t>
            </w:r>
          </w:p>
        </w:tc>
        <w:tc>
          <w:tcPr>
            <w:tcW w:w="6168" w:type="dxa"/>
          </w:tcPr>
          <w:p w14:paraId="2D8D4CEF" w14:textId="77777777" w:rsidR="00444133" w:rsidRPr="004E6591" w:rsidRDefault="00444133" w:rsidP="00BE19D0">
            <w:pPr>
              <w:spacing w:after="200" w:line="276" w:lineRule="auto"/>
              <w:jc w:val="left"/>
              <w:rPr>
                <w:rFonts w:ascii="Arial" w:hAnsi="Arial" w:cs="Arial"/>
                <w:sz w:val="32"/>
                <w:szCs w:val="32"/>
              </w:rPr>
            </w:pPr>
            <w:hyperlink w:anchor="PriorityBands" w:history="1">
              <w:r w:rsidRPr="004E6591">
                <w:rPr>
                  <w:rStyle w:val="Hyperlink"/>
                  <w:rFonts w:ascii="Arial" w:hAnsi="Arial" w:cs="Arial"/>
                  <w:sz w:val="32"/>
                  <w:szCs w:val="32"/>
                </w:rPr>
                <w:t>Priority Bands</w:t>
              </w:r>
            </w:hyperlink>
          </w:p>
        </w:tc>
        <w:tc>
          <w:tcPr>
            <w:tcW w:w="1123" w:type="dxa"/>
          </w:tcPr>
          <w:p w14:paraId="20CD3EA6" w14:textId="131FF0BE" w:rsidR="00444133" w:rsidRPr="004E6591" w:rsidRDefault="00DE7F01" w:rsidP="00BE19D0">
            <w:pPr>
              <w:spacing w:after="200" w:line="276" w:lineRule="auto"/>
              <w:jc w:val="left"/>
              <w:rPr>
                <w:rFonts w:ascii="Arial" w:hAnsi="Arial" w:cs="Arial"/>
                <w:sz w:val="32"/>
                <w:szCs w:val="32"/>
              </w:rPr>
            </w:pPr>
            <w:r w:rsidRPr="004E6591">
              <w:rPr>
                <w:rFonts w:ascii="Arial" w:hAnsi="Arial" w:cs="Arial"/>
                <w:sz w:val="32"/>
                <w:szCs w:val="32"/>
              </w:rPr>
              <w:t>2</w:t>
            </w:r>
            <w:r w:rsidR="00A422F7">
              <w:rPr>
                <w:rFonts w:ascii="Arial" w:hAnsi="Arial" w:cs="Arial"/>
                <w:sz w:val="32"/>
                <w:szCs w:val="32"/>
              </w:rPr>
              <w:t>2</w:t>
            </w:r>
          </w:p>
        </w:tc>
      </w:tr>
      <w:tr w:rsidR="00444133" w:rsidRPr="004E6591" w14:paraId="46A6152E" w14:textId="77777777" w:rsidTr="00BE19D0">
        <w:tc>
          <w:tcPr>
            <w:tcW w:w="1951" w:type="dxa"/>
          </w:tcPr>
          <w:p w14:paraId="1794480D"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7</w:t>
            </w:r>
          </w:p>
        </w:tc>
        <w:tc>
          <w:tcPr>
            <w:tcW w:w="6168" w:type="dxa"/>
          </w:tcPr>
          <w:p w14:paraId="2E9CE760" w14:textId="77777777" w:rsidR="00444133" w:rsidRPr="004E6591" w:rsidRDefault="00444133" w:rsidP="00BE19D0">
            <w:pPr>
              <w:spacing w:after="200" w:line="276" w:lineRule="auto"/>
              <w:jc w:val="left"/>
              <w:rPr>
                <w:rFonts w:ascii="Arial" w:hAnsi="Arial" w:cs="Arial"/>
                <w:sz w:val="32"/>
                <w:szCs w:val="32"/>
              </w:rPr>
            </w:pPr>
            <w:hyperlink w:anchor="Points" w:history="1">
              <w:r w:rsidRPr="004E6591">
                <w:rPr>
                  <w:rStyle w:val="Hyperlink"/>
                  <w:rFonts w:ascii="Arial" w:hAnsi="Arial" w:cs="Arial"/>
                  <w:sz w:val="32"/>
                  <w:szCs w:val="32"/>
                </w:rPr>
                <w:t>Points</w:t>
              </w:r>
            </w:hyperlink>
          </w:p>
        </w:tc>
        <w:tc>
          <w:tcPr>
            <w:tcW w:w="1123" w:type="dxa"/>
          </w:tcPr>
          <w:p w14:paraId="546520BF" w14:textId="3EFBE471" w:rsidR="00444133" w:rsidRPr="004E6591" w:rsidRDefault="00DE7F01" w:rsidP="00BE19D0">
            <w:pPr>
              <w:spacing w:after="200" w:line="276" w:lineRule="auto"/>
              <w:jc w:val="left"/>
              <w:rPr>
                <w:rFonts w:ascii="Arial" w:hAnsi="Arial" w:cs="Arial"/>
                <w:sz w:val="32"/>
                <w:szCs w:val="32"/>
              </w:rPr>
            </w:pPr>
            <w:r w:rsidRPr="004E6591">
              <w:rPr>
                <w:rFonts w:ascii="Arial" w:hAnsi="Arial" w:cs="Arial"/>
                <w:sz w:val="32"/>
                <w:szCs w:val="32"/>
              </w:rPr>
              <w:t>2</w:t>
            </w:r>
            <w:r w:rsidR="00211A6F">
              <w:rPr>
                <w:rFonts w:ascii="Arial" w:hAnsi="Arial" w:cs="Arial"/>
                <w:sz w:val="32"/>
                <w:szCs w:val="32"/>
              </w:rPr>
              <w:t>3</w:t>
            </w:r>
          </w:p>
        </w:tc>
      </w:tr>
      <w:tr w:rsidR="00444133" w:rsidRPr="004E6591" w14:paraId="706AAEFE" w14:textId="77777777" w:rsidTr="00BE19D0">
        <w:tc>
          <w:tcPr>
            <w:tcW w:w="1951" w:type="dxa"/>
          </w:tcPr>
          <w:p w14:paraId="6C875EB9"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8</w:t>
            </w:r>
          </w:p>
        </w:tc>
        <w:tc>
          <w:tcPr>
            <w:tcW w:w="6168" w:type="dxa"/>
          </w:tcPr>
          <w:p w14:paraId="2049D752" w14:textId="40A62C86" w:rsidR="00444133" w:rsidRPr="004E6591" w:rsidRDefault="00444133" w:rsidP="00BE19D0">
            <w:pPr>
              <w:spacing w:after="200" w:line="276" w:lineRule="auto"/>
              <w:jc w:val="left"/>
              <w:rPr>
                <w:rFonts w:ascii="Arial" w:hAnsi="Arial" w:cs="Arial"/>
                <w:sz w:val="32"/>
                <w:szCs w:val="32"/>
              </w:rPr>
            </w:pPr>
            <w:hyperlink w:anchor="AppsOutsideScheme" w:history="1">
              <w:r w:rsidRPr="004E6591">
                <w:rPr>
                  <w:rStyle w:val="Hyperlink"/>
                  <w:rFonts w:ascii="Arial" w:hAnsi="Arial" w:cs="Arial"/>
                  <w:sz w:val="32"/>
                  <w:szCs w:val="32"/>
                </w:rPr>
                <w:t xml:space="preserve">Applicants Considered Outside </w:t>
              </w:r>
              <w:r w:rsidR="00F75501" w:rsidRPr="004E6591">
                <w:rPr>
                  <w:rStyle w:val="Hyperlink"/>
                  <w:rFonts w:ascii="Arial" w:hAnsi="Arial" w:cs="Arial"/>
                  <w:sz w:val="32"/>
                  <w:szCs w:val="32"/>
                </w:rPr>
                <w:t>of</w:t>
              </w:r>
              <w:r w:rsidRPr="004E6591">
                <w:rPr>
                  <w:rStyle w:val="Hyperlink"/>
                  <w:rFonts w:ascii="Arial" w:hAnsi="Arial" w:cs="Arial"/>
                  <w:sz w:val="32"/>
                  <w:szCs w:val="32"/>
                </w:rPr>
                <w:t xml:space="preserve"> The Priority Scheme</w:t>
              </w:r>
            </w:hyperlink>
          </w:p>
        </w:tc>
        <w:tc>
          <w:tcPr>
            <w:tcW w:w="1123" w:type="dxa"/>
          </w:tcPr>
          <w:p w14:paraId="4BD61EDC" w14:textId="68214F46"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4</w:t>
            </w:r>
            <w:r w:rsidR="00DE7F01" w:rsidRPr="004E6591">
              <w:rPr>
                <w:rFonts w:ascii="Arial" w:hAnsi="Arial" w:cs="Arial"/>
                <w:sz w:val="32"/>
                <w:szCs w:val="32"/>
              </w:rPr>
              <w:t>5</w:t>
            </w:r>
          </w:p>
        </w:tc>
      </w:tr>
      <w:tr w:rsidR="00444133" w:rsidRPr="004E6591" w14:paraId="6007C59D" w14:textId="77777777" w:rsidTr="00BE19D0">
        <w:tc>
          <w:tcPr>
            <w:tcW w:w="1951" w:type="dxa"/>
          </w:tcPr>
          <w:p w14:paraId="47C834A5"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9</w:t>
            </w:r>
          </w:p>
        </w:tc>
        <w:tc>
          <w:tcPr>
            <w:tcW w:w="6168" w:type="dxa"/>
          </w:tcPr>
          <w:p w14:paraId="669866D8" w14:textId="77777777" w:rsidR="00444133" w:rsidRPr="004E6591" w:rsidRDefault="00444133" w:rsidP="00BE19D0">
            <w:pPr>
              <w:spacing w:after="200" w:line="276" w:lineRule="auto"/>
              <w:jc w:val="left"/>
              <w:rPr>
                <w:rFonts w:ascii="Arial" w:hAnsi="Arial" w:cs="Arial"/>
                <w:sz w:val="32"/>
                <w:szCs w:val="32"/>
              </w:rPr>
            </w:pPr>
            <w:hyperlink w:anchor="CBL" w:history="1">
              <w:r w:rsidRPr="004E6591">
                <w:rPr>
                  <w:rStyle w:val="Hyperlink"/>
                  <w:rFonts w:ascii="Arial" w:hAnsi="Arial" w:cs="Arial"/>
                  <w:sz w:val="32"/>
                  <w:szCs w:val="32"/>
                </w:rPr>
                <w:t>Choice Based lettings</w:t>
              </w:r>
            </w:hyperlink>
          </w:p>
        </w:tc>
        <w:tc>
          <w:tcPr>
            <w:tcW w:w="1123" w:type="dxa"/>
          </w:tcPr>
          <w:p w14:paraId="7FAE628D" w14:textId="377C6221" w:rsidR="00444133" w:rsidRPr="004E6591" w:rsidRDefault="00067E7E" w:rsidP="00BE19D0">
            <w:pPr>
              <w:spacing w:after="200" w:line="276" w:lineRule="auto"/>
              <w:jc w:val="left"/>
              <w:rPr>
                <w:rFonts w:ascii="Arial" w:hAnsi="Arial" w:cs="Arial"/>
                <w:sz w:val="32"/>
                <w:szCs w:val="32"/>
              </w:rPr>
            </w:pPr>
            <w:r w:rsidRPr="004E6591">
              <w:rPr>
                <w:rFonts w:ascii="Arial" w:hAnsi="Arial" w:cs="Arial"/>
                <w:sz w:val="32"/>
                <w:szCs w:val="32"/>
              </w:rPr>
              <w:t>4</w:t>
            </w:r>
            <w:r w:rsidR="00DE7F01" w:rsidRPr="004E6591">
              <w:rPr>
                <w:rFonts w:ascii="Arial" w:hAnsi="Arial" w:cs="Arial"/>
                <w:sz w:val="32"/>
                <w:szCs w:val="32"/>
              </w:rPr>
              <w:t>9</w:t>
            </w:r>
          </w:p>
        </w:tc>
      </w:tr>
      <w:tr w:rsidR="00444133" w:rsidRPr="004E6591" w14:paraId="07EBE827" w14:textId="77777777" w:rsidTr="00BE19D0">
        <w:tc>
          <w:tcPr>
            <w:tcW w:w="1951" w:type="dxa"/>
          </w:tcPr>
          <w:p w14:paraId="253504C2"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10</w:t>
            </w:r>
          </w:p>
        </w:tc>
        <w:tc>
          <w:tcPr>
            <w:tcW w:w="6168" w:type="dxa"/>
          </w:tcPr>
          <w:p w14:paraId="7E044F74" w14:textId="77777777" w:rsidR="00444133" w:rsidRPr="004E6591" w:rsidRDefault="00444133" w:rsidP="00BE19D0">
            <w:pPr>
              <w:spacing w:after="200" w:line="276" w:lineRule="auto"/>
              <w:jc w:val="left"/>
              <w:rPr>
                <w:rFonts w:ascii="Arial" w:hAnsi="Arial" w:cs="Arial"/>
                <w:sz w:val="32"/>
                <w:szCs w:val="32"/>
              </w:rPr>
            </w:pPr>
            <w:hyperlink w:anchor="AllocationsReview" w:history="1">
              <w:r w:rsidRPr="004E6591">
                <w:rPr>
                  <w:rStyle w:val="Hyperlink"/>
                  <w:rFonts w:ascii="Arial" w:hAnsi="Arial" w:cs="Arial"/>
                  <w:sz w:val="32"/>
                  <w:szCs w:val="32"/>
                </w:rPr>
                <w:t>Allocation Reviews and Appeals</w:t>
              </w:r>
            </w:hyperlink>
          </w:p>
        </w:tc>
        <w:tc>
          <w:tcPr>
            <w:tcW w:w="1123" w:type="dxa"/>
          </w:tcPr>
          <w:p w14:paraId="06691233" w14:textId="5B78406E"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5</w:t>
            </w:r>
            <w:r w:rsidR="00B536D0">
              <w:rPr>
                <w:rFonts w:ascii="Arial" w:hAnsi="Arial" w:cs="Arial"/>
                <w:sz w:val="32"/>
                <w:szCs w:val="32"/>
              </w:rPr>
              <w:t>4</w:t>
            </w:r>
          </w:p>
        </w:tc>
      </w:tr>
      <w:tr w:rsidR="00444133" w:rsidRPr="004E6591" w14:paraId="77FB4328" w14:textId="77777777" w:rsidTr="00BE19D0">
        <w:tc>
          <w:tcPr>
            <w:tcW w:w="1951" w:type="dxa"/>
          </w:tcPr>
          <w:p w14:paraId="0035C76F" w14:textId="77777777"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Appendix 1</w:t>
            </w:r>
          </w:p>
        </w:tc>
        <w:tc>
          <w:tcPr>
            <w:tcW w:w="6168" w:type="dxa"/>
          </w:tcPr>
          <w:p w14:paraId="2A30A7B2" w14:textId="72E350A5" w:rsidR="00444133" w:rsidRPr="004E6591" w:rsidRDefault="00444133" w:rsidP="00BE19D0">
            <w:pPr>
              <w:spacing w:after="200" w:line="276" w:lineRule="auto"/>
              <w:jc w:val="left"/>
              <w:rPr>
                <w:rFonts w:ascii="Arial" w:hAnsi="Arial" w:cs="Arial"/>
                <w:sz w:val="32"/>
                <w:szCs w:val="32"/>
              </w:rPr>
            </w:pPr>
            <w:hyperlink w:anchor="Appendix1" w:history="1">
              <w:r w:rsidRPr="004E6591">
                <w:rPr>
                  <w:rStyle w:val="Hyperlink"/>
                  <w:rFonts w:ascii="Arial" w:hAnsi="Arial" w:cs="Arial"/>
                  <w:sz w:val="32"/>
                  <w:szCs w:val="32"/>
                </w:rPr>
                <w:t xml:space="preserve">Rehousing Staff Members, Board Members </w:t>
              </w:r>
              <w:r w:rsidR="004E0E77" w:rsidRPr="004E6591">
                <w:rPr>
                  <w:rStyle w:val="Hyperlink"/>
                  <w:rFonts w:ascii="Arial" w:hAnsi="Arial" w:cs="Arial"/>
                  <w:sz w:val="32"/>
                  <w:szCs w:val="32"/>
                </w:rPr>
                <w:t>Councillors,</w:t>
              </w:r>
              <w:r w:rsidRPr="004E6591">
                <w:rPr>
                  <w:rStyle w:val="Hyperlink"/>
                  <w:rFonts w:ascii="Arial" w:hAnsi="Arial" w:cs="Arial"/>
                  <w:sz w:val="32"/>
                  <w:szCs w:val="32"/>
                </w:rPr>
                <w:t xml:space="preserve"> and their relatives</w:t>
              </w:r>
            </w:hyperlink>
          </w:p>
        </w:tc>
        <w:tc>
          <w:tcPr>
            <w:tcW w:w="1123" w:type="dxa"/>
          </w:tcPr>
          <w:p w14:paraId="279E1E40" w14:textId="2019B72B" w:rsidR="00444133" w:rsidRPr="004E6591" w:rsidRDefault="00685F43" w:rsidP="00BE19D0">
            <w:pPr>
              <w:spacing w:after="200" w:line="276" w:lineRule="auto"/>
              <w:jc w:val="left"/>
              <w:rPr>
                <w:rFonts w:ascii="Arial" w:hAnsi="Arial" w:cs="Arial"/>
                <w:sz w:val="32"/>
                <w:szCs w:val="32"/>
              </w:rPr>
            </w:pPr>
            <w:r w:rsidRPr="004E6591">
              <w:rPr>
                <w:rFonts w:ascii="Arial" w:hAnsi="Arial" w:cs="Arial"/>
                <w:sz w:val="32"/>
                <w:szCs w:val="32"/>
              </w:rPr>
              <w:t>60</w:t>
            </w:r>
          </w:p>
        </w:tc>
      </w:tr>
      <w:tr w:rsidR="00444133" w:rsidRPr="004E6591" w14:paraId="06639626" w14:textId="77777777" w:rsidTr="00BE19D0">
        <w:tc>
          <w:tcPr>
            <w:tcW w:w="1951" w:type="dxa"/>
          </w:tcPr>
          <w:p w14:paraId="41AA3E05" w14:textId="70F156BC" w:rsidR="00444133" w:rsidRPr="004E6591" w:rsidRDefault="00444133" w:rsidP="00BE19D0">
            <w:pPr>
              <w:spacing w:after="200" w:line="276" w:lineRule="auto"/>
              <w:jc w:val="left"/>
              <w:rPr>
                <w:rFonts w:ascii="Arial" w:hAnsi="Arial" w:cs="Arial"/>
                <w:sz w:val="32"/>
                <w:szCs w:val="32"/>
              </w:rPr>
            </w:pPr>
            <w:r w:rsidRPr="004E6591">
              <w:rPr>
                <w:rFonts w:ascii="Arial" w:hAnsi="Arial" w:cs="Arial"/>
                <w:sz w:val="32"/>
                <w:szCs w:val="32"/>
              </w:rPr>
              <w:t xml:space="preserve">Appendix </w:t>
            </w:r>
            <w:r w:rsidR="00F336A5" w:rsidRPr="004E6591">
              <w:rPr>
                <w:rFonts w:ascii="Arial" w:hAnsi="Arial" w:cs="Arial"/>
                <w:sz w:val="32"/>
                <w:szCs w:val="32"/>
              </w:rPr>
              <w:t>2</w:t>
            </w:r>
          </w:p>
        </w:tc>
        <w:tc>
          <w:tcPr>
            <w:tcW w:w="6168" w:type="dxa"/>
          </w:tcPr>
          <w:p w14:paraId="3B1A2A5F" w14:textId="77777777" w:rsidR="00444133" w:rsidRPr="004E6591" w:rsidRDefault="00444133" w:rsidP="00BE19D0">
            <w:pPr>
              <w:spacing w:after="200" w:line="276" w:lineRule="auto"/>
              <w:jc w:val="left"/>
              <w:rPr>
                <w:rFonts w:ascii="Arial" w:hAnsi="Arial" w:cs="Arial"/>
                <w:sz w:val="32"/>
                <w:szCs w:val="32"/>
              </w:rPr>
            </w:pPr>
            <w:hyperlink w:anchor="Appendix3" w:history="1">
              <w:r w:rsidRPr="004E6591">
                <w:rPr>
                  <w:rStyle w:val="Hyperlink"/>
                  <w:rFonts w:ascii="Arial" w:hAnsi="Arial" w:cs="Arial"/>
                  <w:sz w:val="32"/>
                  <w:szCs w:val="32"/>
                </w:rPr>
                <w:t>Offenders and Eligibility Procedure</w:t>
              </w:r>
            </w:hyperlink>
          </w:p>
        </w:tc>
        <w:tc>
          <w:tcPr>
            <w:tcW w:w="1123" w:type="dxa"/>
          </w:tcPr>
          <w:p w14:paraId="75D84F35" w14:textId="02DCE49A" w:rsidR="00444133" w:rsidRPr="004E6591" w:rsidRDefault="008F0387" w:rsidP="00BE19D0">
            <w:pPr>
              <w:spacing w:after="200" w:line="276" w:lineRule="auto"/>
              <w:jc w:val="left"/>
              <w:rPr>
                <w:rFonts w:ascii="Arial" w:hAnsi="Arial" w:cs="Arial"/>
                <w:sz w:val="32"/>
                <w:szCs w:val="32"/>
              </w:rPr>
            </w:pPr>
            <w:r w:rsidRPr="004E6591">
              <w:rPr>
                <w:rFonts w:ascii="Arial" w:hAnsi="Arial" w:cs="Arial"/>
                <w:sz w:val="32"/>
                <w:szCs w:val="32"/>
              </w:rPr>
              <w:t>6</w:t>
            </w:r>
            <w:r w:rsidR="00685F43" w:rsidRPr="004E6591">
              <w:rPr>
                <w:rFonts w:ascii="Arial" w:hAnsi="Arial" w:cs="Arial"/>
                <w:sz w:val="32"/>
                <w:szCs w:val="32"/>
              </w:rPr>
              <w:t>2</w:t>
            </w:r>
          </w:p>
        </w:tc>
      </w:tr>
    </w:tbl>
    <w:p w14:paraId="3583E6E1" w14:textId="77777777" w:rsidR="00444133" w:rsidRPr="004E6591" w:rsidRDefault="00444133" w:rsidP="00444133">
      <w:pPr>
        <w:spacing w:after="200" w:line="276" w:lineRule="auto"/>
        <w:ind w:left="111"/>
        <w:jc w:val="left"/>
        <w:rPr>
          <w:rFonts w:ascii="Arial" w:hAnsi="Arial" w:cs="Arial"/>
          <w:b/>
          <w:sz w:val="32"/>
          <w:szCs w:val="32"/>
          <w:u w:val="single"/>
        </w:rPr>
      </w:pPr>
    </w:p>
    <w:p w14:paraId="203D0C9F" w14:textId="77777777" w:rsidR="00444133" w:rsidRPr="004E6591" w:rsidRDefault="00444133" w:rsidP="00444133">
      <w:pPr>
        <w:spacing w:after="200" w:line="276" w:lineRule="auto"/>
        <w:ind w:left="111"/>
        <w:jc w:val="left"/>
        <w:rPr>
          <w:rFonts w:ascii="Arial" w:hAnsi="Arial" w:cs="Arial"/>
          <w:b/>
          <w:sz w:val="32"/>
          <w:szCs w:val="32"/>
          <w:u w:val="single"/>
        </w:rPr>
      </w:pPr>
    </w:p>
    <w:p w14:paraId="611A0328" w14:textId="77777777" w:rsidR="00444133" w:rsidRPr="004E6591" w:rsidRDefault="00444133" w:rsidP="00444133">
      <w:pPr>
        <w:spacing w:after="200" w:line="276" w:lineRule="auto"/>
        <w:ind w:left="111"/>
        <w:jc w:val="left"/>
        <w:rPr>
          <w:rFonts w:ascii="Arial" w:hAnsi="Arial" w:cs="Arial"/>
          <w:b/>
          <w:sz w:val="32"/>
          <w:szCs w:val="32"/>
          <w:u w:val="single"/>
        </w:rPr>
      </w:pPr>
    </w:p>
    <w:p w14:paraId="3DF7F5BD" w14:textId="77777777" w:rsidR="00444133" w:rsidRPr="004E6591" w:rsidRDefault="00444133" w:rsidP="00444133">
      <w:pPr>
        <w:spacing w:after="200" w:line="276" w:lineRule="auto"/>
        <w:ind w:left="111"/>
        <w:jc w:val="left"/>
        <w:rPr>
          <w:rFonts w:ascii="Arial" w:hAnsi="Arial" w:cs="Arial"/>
          <w:b/>
          <w:sz w:val="32"/>
          <w:szCs w:val="32"/>
          <w:u w:val="single"/>
        </w:rPr>
      </w:pPr>
      <w:r w:rsidRPr="004E6591">
        <w:rPr>
          <w:rFonts w:ascii="Arial" w:hAnsi="Arial" w:cs="Arial"/>
          <w:b/>
          <w:sz w:val="32"/>
          <w:szCs w:val="32"/>
          <w:u w:val="single"/>
        </w:rPr>
        <w:br w:type="page"/>
      </w:r>
    </w:p>
    <w:p w14:paraId="6C9B3630" w14:textId="77777777" w:rsidR="00444133" w:rsidRPr="004E6591" w:rsidRDefault="00444133" w:rsidP="00444133">
      <w:pPr>
        <w:numPr>
          <w:ilvl w:val="0"/>
          <w:numId w:val="1"/>
        </w:numPr>
        <w:tabs>
          <w:tab w:val="clear" w:pos="720"/>
          <w:tab w:val="num" w:pos="471"/>
        </w:tabs>
        <w:ind w:left="471"/>
        <w:jc w:val="left"/>
        <w:rPr>
          <w:rFonts w:ascii="Arial" w:hAnsi="Arial" w:cs="Arial"/>
          <w:b/>
          <w:sz w:val="32"/>
          <w:szCs w:val="32"/>
          <w:u w:val="single"/>
        </w:rPr>
      </w:pPr>
      <w:bookmarkStart w:id="0" w:name="PolicyStatement"/>
      <w:bookmarkEnd w:id="0"/>
      <w:r w:rsidRPr="004E6591">
        <w:rPr>
          <w:rFonts w:ascii="Arial" w:hAnsi="Arial" w:cs="Arial"/>
          <w:b/>
          <w:sz w:val="32"/>
          <w:szCs w:val="32"/>
          <w:u w:val="single"/>
        </w:rPr>
        <w:lastRenderedPageBreak/>
        <w:t>Policy statement</w:t>
      </w:r>
    </w:p>
    <w:p w14:paraId="197ACA2C" w14:textId="77777777" w:rsidR="00444133" w:rsidRPr="004E6591" w:rsidRDefault="00444133" w:rsidP="00444133">
      <w:pPr>
        <w:ind w:left="111"/>
        <w:jc w:val="left"/>
        <w:rPr>
          <w:rFonts w:ascii="Arial" w:hAnsi="Arial" w:cs="Arial"/>
          <w:b/>
          <w:szCs w:val="24"/>
          <w:u w:val="single"/>
        </w:rPr>
      </w:pPr>
    </w:p>
    <w:p w14:paraId="16AAC1D8" w14:textId="3880CBFF" w:rsidR="00444133" w:rsidRPr="004E6591" w:rsidRDefault="00444133" w:rsidP="15DFD4DF">
      <w:pPr>
        <w:ind w:left="471"/>
        <w:jc w:val="left"/>
        <w:rPr>
          <w:rFonts w:ascii="Arial" w:hAnsi="Arial" w:cs="Arial"/>
        </w:rPr>
      </w:pPr>
      <w:r w:rsidRPr="004E6591">
        <w:rPr>
          <w:rFonts w:ascii="Arial" w:hAnsi="Arial" w:cs="Arial"/>
        </w:rPr>
        <w:t xml:space="preserve">Stockport Council’s </w:t>
      </w:r>
      <w:r w:rsidR="05A1D274" w:rsidRPr="004E6591">
        <w:rPr>
          <w:rFonts w:ascii="Arial" w:hAnsi="Arial" w:cs="Arial"/>
        </w:rPr>
        <w:t xml:space="preserve">housing </w:t>
      </w:r>
      <w:r w:rsidRPr="004E6591">
        <w:rPr>
          <w:rFonts w:ascii="Arial" w:hAnsi="Arial" w:cs="Arial"/>
        </w:rPr>
        <w:t>Allocation Policy incorporates the following principles:</w:t>
      </w:r>
    </w:p>
    <w:p w14:paraId="2FDB365D" w14:textId="77777777" w:rsidR="00444133" w:rsidRPr="004E6591" w:rsidRDefault="00444133" w:rsidP="00444133">
      <w:pPr>
        <w:ind w:left="471"/>
        <w:jc w:val="left"/>
        <w:rPr>
          <w:rFonts w:ascii="Arial" w:hAnsi="Arial" w:cs="Arial"/>
          <w:szCs w:val="24"/>
        </w:rPr>
      </w:pPr>
    </w:p>
    <w:p w14:paraId="4DCD118E" w14:textId="5305BC9A" w:rsidR="00D93E2D" w:rsidRPr="004E6591" w:rsidRDefault="00444133" w:rsidP="00D93E2D">
      <w:pPr>
        <w:pStyle w:val="ListParagraph"/>
        <w:numPr>
          <w:ilvl w:val="0"/>
          <w:numId w:val="55"/>
        </w:numPr>
        <w:jc w:val="left"/>
        <w:rPr>
          <w:rFonts w:ascii="Arial" w:hAnsi="Arial" w:cs="Arial"/>
        </w:rPr>
      </w:pPr>
      <w:r w:rsidRPr="004E6591">
        <w:rPr>
          <w:rFonts w:ascii="Arial" w:hAnsi="Arial" w:cs="Arial"/>
        </w:rPr>
        <w:t xml:space="preserve">Accommodation should be allocated fairly and in </w:t>
      </w:r>
      <w:r w:rsidR="00741633" w:rsidRPr="004E6591">
        <w:rPr>
          <w:rFonts w:ascii="Arial" w:hAnsi="Arial" w:cs="Arial"/>
        </w:rPr>
        <w:t xml:space="preserve">an </w:t>
      </w:r>
      <w:r w:rsidRPr="004E6591">
        <w:rPr>
          <w:rFonts w:ascii="Arial" w:hAnsi="Arial" w:cs="Arial"/>
        </w:rPr>
        <w:t xml:space="preserve">open and transparent </w:t>
      </w:r>
      <w:r w:rsidR="00F75501" w:rsidRPr="004E6591">
        <w:rPr>
          <w:rFonts w:ascii="Arial" w:hAnsi="Arial" w:cs="Arial"/>
        </w:rPr>
        <w:t>way</w:t>
      </w:r>
      <w:r w:rsidR="00F75501" w:rsidRPr="004E6591" w:rsidDel="00B37954">
        <w:rPr>
          <w:rFonts w:ascii="Arial" w:hAnsi="Arial" w:cs="Arial"/>
        </w:rPr>
        <w:t>.</w:t>
      </w:r>
    </w:p>
    <w:p w14:paraId="7DA9FE98" w14:textId="77777777" w:rsidR="00D93E2D" w:rsidRPr="004E6591" w:rsidRDefault="00444133" w:rsidP="00D93E2D">
      <w:pPr>
        <w:pStyle w:val="ListParagraph"/>
        <w:numPr>
          <w:ilvl w:val="0"/>
          <w:numId w:val="55"/>
        </w:numPr>
        <w:jc w:val="left"/>
        <w:rPr>
          <w:rFonts w:ascii="Arial" w:hAnsi="Arial" w:cs="Arial"/>
        </w:rPr>
      </w:pPr>
      <w:r w:rsidRPr="004E6591">
        <w:rPr>
          <w:rFonts w:ascii="Arial" w:hAnsi="Arial" w:cs="Arial"/>
        </w:rPr>
        <w:t xml:space="preserve">Meeting housing need should be the core consideration when allocating </w:t>
      </w:r>
      <w:r w:rsidR="00F75501" w:rsidRPr="004E6591">
        <w:rPr>
          <w:rFonts w:ascii="Arial" w:hAnsi="Arial" w:cs="Arial"/>
        </w:rPr>
        <w:t>homes</w:t>
      </w:r>
      <w:r w:rsidR="007C4731" w:rsidRPr="004E6591">
        <w:rPr>
          <w:rFonts w:ascii="Arial" w:hAnsi="Arial" w:cs="Arial"/>
        </w:rPr>
        <w:t xml:space="preserve">, while recognising </w:t>
      </w:r>
      <w:r w:rsidR="003B0873" w:rsidRPr="004E6591">
        <w:rPr>
          <w:rFonts w:ascii="Arial" w:hAnsi="Arial" w:cs="Arial"/>
        </w:rPr>
        <w:t>sustainabil</w:t>
      </w:r>
      <w:r w:rsidR="00441FEE" w:rsidRPr="004E6591">
        <w:rPr>
          <w:rFonts w:ascii="Arial" w:hAnsi="Arial" w:cs="Arial"/>
        </w:rPr>
        <w:t>ity of communities.</w:t>
      </w:r>
    </w:p>
    <w:p w14:paraId="49C30F88" w14:textId="77777777" w:rsidR="00D93E2D" w:rsidRPr="004E6591" w:rsidRDefault="00444133" w:rsidP="00D93E2D">
      <w:pPr>
        <w:pStyle w:val="ListParagraph"/>
        <w:numPr>
          <w:ilvl w:val="0"/>
          <w:numId w:val="55"/>
        </w:numPr>
        <w:jc w:val="left"/>
        <w:rPr>
          <w:rFonts w:ascii="Arial" w:hAnsi="Arial" w:cs="Arial"/>
        </w:rPr>
      </w:pPr>
      <w:r w:rsidRPr="004E6591">
        <w:rPr>
          <w:rFonts w:ascii="Arial" w:hAnsi="Arial" w:cs="Arial"/>
        </w:rPr>
        <w:t>The best use should be made of available housing stock</w:t>
      </w:r>
      <w:r w:rsidR="000929F7" w:rsidRPr="004E6591" w:rsidDel="00924D65">
        <w:rPr>
          <w:rFonts w:ascii="Arial" w:hAnsi="Arial" w:cs="Arial"/>
        </w:rPr>
        <w:t>.</w:t>
      </w:r>
    </w:p>
    <w:p w14:paraId="384CE039" w14:textId="77777777" w:rsidR="00D93E2D" w:rsidRPr="004E6591" w:rsidRDefault="00444133" w:rsidP="00D93E2D">
      <w:pPr>
        <w:pStyle w:val="ListParagraph"/>
        <w:numPr>
          <w:ilvl w:val="0"/>
          <w:numId w:val="55"/>
        </w:numPr>
        <w:jc w:val="left"/>
        <w:rPr>
          <w:rFonts w:ascii="Arial" w:hAnsi="Arial" w:cs="Arial"/>
        </w:rPr>
      </w:pPr>
      <w:r w:rsidRPr="004E6591">
        <w:rPr>
          <w:rFonts w:ascii="Arial" w:hAnsi="Arial" w:cs="Arial"/>
        </w:rPr>
        <w:t>Choice and mobility should be promoted as far as possible</w:t>
      </w:r>
      <w:r w:rsidR="00C6645B" w:rsidRPr="004E6591">
        <w:rPr>
          <w:rFonts w:ascii="Arial" w:hAnsi="Arial" w:cs="Arial"/>
        </w:rPr>
        <w:t xml:space="preserve">, recognising limitations on </w:t>
      </w:r>
      <w:r w:rsidR="00271F33" w:rsidRPr="004E6591">
        <w:rPr>
          <w:rFonts w:ascii="Arial" w:hAnsi="Arial" w:cs="Arial"/>
        </w:rPr>
        <w:t>housing supply.</w:t>
      </w:r>
    </w:p>
    <w:p w14:paraId="2C915229" w14:textId="77777777" w:rsidR="00D93E2D" w:rsidRPr="004E6591" w:rsidRDefault="00BE19D0" w:rsidP="00D93E2D">
      <w:pPr>
        <w:pStyle w:val="ListParagraph"/>
        <w:numPr>
          <w:ilvl w:val="0"/>
          <w:numId w:val="55"/>
        </w:numPr>
        <w:jc w:val="left"/>
        <w:rPr>
          <w:rFonts w:ascii="Arial" w:hAnsi="Arial" w:cs="Arial"/>
        </w:rPr>
      </w:pPr>
      <w:r w:rsidRPr="004E6591">
        <w:rPr>
          <w:rFonts w:ascii="Arial" w:hAnsi="Arial" w:cs="Arial"/>
        </w:rPr>
        <w:t xml:space="preserve">The allocations process should be supportive and </w:t>
      </w:r>
      <w:r w:rsidR="00312782" w:rsidRPr="004E6591">
        <w:rPr>
          <w:rFonts w:ascii="Arial" w:hAnsi="Arial" w:cs="Arial"/>
        </w:rPr>
        <w:t>inclusive.</w:t>
      </w:r>
    </w:p>
    <w:p w14:paraId="2C7A7497" w14:textId="74A30204" w:rsidR="00444133" w:rsidRPr="004E6591" w:rsidRDefault="00444133" w:rsidP="00D93E2D">
      <w:pPr>
        <w:pStyle w:val="ListParagraph"/>
        <w:numPr>
          <w:ilvl w:val="0"/>
          <w:numId w:val="55"/>
        </w:numPr>
        <w:jc w:val="left"/>
        <w:rPr>
          <w:rFonts w:ascii="Arial" w:hAnsi="Arial" w:cs="Arial"/>
        </w:rPr>
      </w:pPr>
      <w:r w:rsidRPr="004E6591">
        <w:rPr>
          <w:rFonts w:ascii="Arial" w:hAnsi="Arial" w:cs="Arial"/>
        </w:rPr>
        <w:t>Allocations should be fully compliant with part 6 of the 1996 Housing Act, the 2012 Allocation of Accommodation: statutory guidance for local authorities</w:t>
      </w:r>
      <w:r w:rsidR="00971B26" w:rsidRPr="004E6591">
        <w:rPr>
          <w:rFonts w:ascii="Arial" w:hAnsi="Arial" w:cs="Arial"/>
        </w:rPr>
        <w:t>, the 2010 Equality Act</w:t>
      </w:r>
      <w:r w:rsidRPr="004E6591">
        <w:rPr>
          <w:rFonts w:ascii="Arial" w:hAnsi="Arial" w:cs="Arial"/>
        </w:rPr>
        <w:t xml:space="preserve"> and </w:t>
      </w:r>
      <w:r w:rsidR="00441FEE" w:rsidRPr="004E6591">
        <w:rPr>
          <w:rFonts w:ascii="Arial" w:hAnsi="Arial" w:cs="Arial"/>
        </w:rPr>
        <w:t xml:space="preserve">other </w:t>
      </w:r>
      <w:r w:rsidRPr="004E6591">
        <w:rPr>
          <w:rFonts w:ascii="Arial" w:hAnsi="Arial" w:cs="Arial"/>
        </w:rPr>
        <w:t xml:space="preserve">relevant </w:t>
      </w:r>
      <w:r w:rsidR="00441FEE" w:rsidRPr="004E6591">
        <w:rPr>
          <w:rFonts w:ascii="Arial" w:hAnsi="Arial" w:cs="Arial"/>
        </w:rPr>
        <w:t xml:space="preserve">legislation and case </w:t>
      </w:r>
      <w:r w:rsidR="003F4496" w:rsidRPr="004E6591">
        <w:rPr>
          <w:rFonts w:ascii="Arial" w:hAnsi="Arial" w:cs="Arial"/>
        </w:rPr>
        <w:t>law.</w:t>
      </w:r>
    </w:p>
    <w:p w14:paraId="70D7A25D" w14:textId="77777777" w:rsidR="00444133" w:rsidRPr="004E6591" w:rsidRDefault="00444133" w:rsidP="00444133">
      <w:pPr>
        <w:ind w:left="111"/>
        <w:jc w:val="left"/>
        <w:rPr>
          <w:rFonts w:ascii="Arial" w:hAnsi="Arial" w:cs="Arial"/>
          <w:szCs w:val="24"/>
        </w:rPr>
      </w:pPr>
    </w:p>
    <w:p w14:paraId="1B7CBE00" w14:textId="77777777" w:rsidR="00444133" w:rsidRPr="004E6591" w:rsidRDefault="00444133" w:rsidP="00444133">
      <w:pPr>
        <w:ind w:left="712"/>
        <w:jc w:val="left"/>
        <w:rPr>
          <w:rFonts w:ascii="Arial" w:hAnsi="Arial" w:cs="Arial"/>
          <w:szCs w:val="24"/>
        </w:rPr>
      </w:pPr>
    </w:p>
    <w:p w14:paraId="1B91D55A" w14:textId="77777777" w:rsidR="00444133" w:rsidRPr="004E6591" w:rsidRDefault="00444133" w:rsidP="00444133">
      <w:pPr>
        <w:numPr>
          <w:ilvl w:val="1"/>
          <w:numId w:val="1"/>
        </w:numPr>
        <w:tabs>
          <w:tab w:val="clear" w:pos="720"/>
          <w:tab w:val="num" w:pos="471"/>
        </w:tabs>
        <w:ind w:left="471"/>
        <w:jc w:val="left"/>
        <w:rPr>
          <w:rFonts w:ascii="Arial" w:hAnsi="Arial" w:cs="Arial"/>
          <w:b/>
          <w:szCs w:val="28"/>
        </w:rPr>
      </w:pPr>
      <w:r w:rsidRPr="004E6591">
        <w:rPr>
          <w:rFonts w:ascii="Arial" w:hAnsi="Arial" w:cs="Arial"/>
          <w:b/>
          <w:szCs w:val="28"/>
        </w:rPr>
        <w:t>Allocating in a fair and transparent way</w:t>
      </w:r>
    </w:p>
    <w:p w14:paraId="44B29EE2" w14:textId="77777777" w:rsidR="00444133" w:rsidRPr="004E6591" w:rsidRDefault="00444133" w:rsidP="00444133">
      <w:pPr>
        <w:ind w:left="471"/>
        <w:jc w:val="left"/>
        <w:rPr>
          <w:rFonts w:ascii="Arial" w:hAnsi="Arial" w:cs="Arial"/>
          <w:b/>
          <w:szCs w:val="28"/>
        </w:rPr>
      </w:pPr>
    </w:p>
    <w:p w14:paraId="13861EFE" w14:textId="446EC924" w:rsidR="00444133" w:rsidRPr="004E6591" w:rsidRDefault="00444133" w:rsidP="15DFD4DF">
      <w:pPr>
        <w:ind w:left="471"/>
        <w:jc w:val="left"/>
        <w:rPr>
          <w:rFonts w:ascii="Arial" w:hAnsi="Arial" w:cs="Arial"/>
        </w:rPr>
      </w:pPr>
      <w:r w:rsidRPr="004E6591">
        <w:rPr>
          <w:rFonts w:ascii="Arial" w:hAnsi="Arial" w:cs="Arial"/>
        </w:rPr>
        <w:t>Properties will be allocated in line with this policy, and applicants advised of how their priority for rehousing has been assessed</w:t>
      </w:r>
      <w:r w:rsidR="004E0E77" w:rsidRPr="004E6591">
        <w:rPr>
          <w:rFonts w:ascii="Arial" w:hAnsi="Arial" w:cs="Arial"/>
        </w:rPr>
        <w:t xml:space="preserve">. </w:t>
      </w:r>
      <w:r w:rsidRPr="004E6591">
        <w:rPr>
          <w:rFonts w:ascii="Arial" w:hAnsi="Arial" w:cs="Arial"/>
        </w:rPr>
        <w:t>Applicants have a right to review decisions made on their application for rehousing, and there is a</w:t>
      </w:r>
      <w:r w:rsidR="3777EC7F" w:rsidRPr="004E6591">
        <w:rPr>
          <w:rFonts w:ascii="Arial" w:hAnsi="Arial" w:cs="Arial"/>
        </w:rPr>
        <w:t xml:space="preserve"> </w:t>
      </w:r>
      <w:r w:rsidR="003F4496" w:rsidRPr="004E6591">
        <w:rPr>
          <w:rFonts w:ascii="Arial" w:hAnsi="Arial" w:cs="Arial"/>
        </w:rPr>
        <w:t>separate established</w:t>
      </w:r>
      <w:r w:rsidRPr="004E6591">
        <w:rPr>
          <w:rFonts w:ascii="Arial" w:hAnsi="Arial" w:cs="Arial"/>
        </w:rPr>
        <w:t xml:space="preserve"> complaints process in place to respond to dissatisfaction with the allocations process.</w:t>
      </w:r>
    </w:p>
    <w:p w14:paraId="1B5FB66A" w14:textId="77777777" w:rsidR="00444133" w:rsidRPr="004E6591" w:rsidRDefault="00444133" w:rsidP="00444133">
      <w:pPr>
        <w:ind w:left="471"/>
        <w:jc w:val="left"/>
        <w:rPr>
          <w:rFonts w:ascii="Arial" w:hAnsi="Arial" w:cs="Arial"/>
          <w:szCs w:val="28"/>
        </w:rPr>
      </w:pPr>
    </w:p>
    <w:p w14:paraId="41E5C691" w14:textId="0FC2A07E" w:rsidR="00444133" w:rsidRPr="004E6591" w:rsidRDefault="00444133" w:rsidP="00444133">
      <w:pPr>
        <w:ind w:left="471"/>
        <w:jc w:val="left"/>
        <w:rPr>
          <w:rFonts w:ascii="Arial" w:hAnsi="Arial" w:cs="Arial"/>
          <w:szCs w:val="28"/>
        </w:rPr>
      </w:pPr>
      <w:r w:rsidRPr="004E6591">
        <w:rPr>
          <w:rFonts w:ascii="Arial" w:hAnsi="Arial" w:cs="Arial"/>
          <w:szCs w:val="28"/>
        </w:rPr>
        <w:t>Outcomes of letting information is monitored and published, and the Council is committed to ensuring equality of opportunity for all sections of the community in line with the Equality Act 2010</w:t>
      </w:r>
      <w:r w:rsidR="004E0E77" w:rsidRPr="004E6591">
        <w:rPr>
          <w:rFonts w:ascii="Arial" w:hAnsi="Arial" w:cs="Arial"/>
          <w:szCs w:val="28"/>
        </w:rPr>
        <w:t xml:space="preserve">. </w:t>
      </w:r>
      <w:r w:rsidRPr="004E6591">
        <w:rPr>
          <w:rFonts w:ascii="Arial" w:hAnsi="Arial" w:cs="Arial"/>
          <w:szCs w:val="28"/>
        </w:rPr>
        <w:t>Housing applications are welcome from people of all backgrounds irrespective of ethnic origin, religion, sex, disability, sexual orientation, age or marital/civil partnership status and diversity information is regularly monitored to ensure any barriers to access are addressed.</w:t>
      </w:r>
    </w:p>
    <w:p w14:paraId="71AE3948" w14:textId="77777777" w:rsidR="00966B36" w:rsidRPr="004E6591" w:rsidRDefault="00966B36" w:rsidP="00444133">
      <w:pPr>
        <w:ind w:left="471"/>
        <w:jc w:val="left"/>
        <w:rPr>
          <w:rFonts w:ascii="Arial" w:hAnsi="Arial" w:cs="Arial"/>
          <w:szCs w:val="28"/>
        </w:rPr>
      </w:pPr>
    </w:p>
    <w:p w14:paraId="3F392466" w14:textId="58E14650" w:rsidR="00966B36" w:rsidRPr="004E6591" w:rsidRDefault="00966B36" w:rsidP="00444133">
      <w:pPr>
        <w:ind w:left="471"/>
        <w:jc w:val="left"/>
        <w:rPr>
          <w:rFonts w:ascii="Arial" w:hAnsi="Arial" w:cs="Arial"/>
          <w:szCs w:val="28"/>
        </w:rPr>
      </w:pPr>
      <w:r w:rsidRPr="004E6591">
        <w:rPr>
          <w:rFonts w:ascii="Arial" w:hAnsi="Arial" w:cs="Arial"/>
          <w:szCs w:val="28"/>
        </w:rPr>
        <w:t>T</w:t>
      </w:r>
      <w:r w:rsidR="00041397" w:rsidRPr="004E6591">
        <w:rPr>
          <w:rFonts w:ascii="Arial" w:hAnsi="Arial" w:cs="Arial"/>
          <w:szCs w:val="28"/>
        </w:rPr>
        <w:t>here is a strong focus on verifying applications and tackling fra</w:t>
      </w:r>
      <w:r w:rsidR="00B04532" w:rsidRPr="004E6591">
        <w:rPr>
          <w:rFonts w:ascii="Arial" w:hAnsi="Arial" w:cs="Arial"/>
          <w:szCs w:val="28"/>
        </w:rPr>
        <w:t xml:space="preserve">ud to ensure </w:t>
      </w:r>
      <w:r w:rsidR="00E847E3" w:rsidRPr="004E6591">
        <w:rPr>
          <w:rFonts w:ascii="Arial" w:hAnsi="Arial" w:cs="Arial"/>
          <w:szCs w:val="28"/>
        </w:rPr>
        <w:t>allocations are made fairl</w:t>
      </w:r>
      <w:r w:rsidR="007F3CB9" w:rsidRPr="004E6591">
        <w:rPr>
          <w:rFonts w:ascii="Arial" w:hAnsi="Arial" w:cs="Arial"/>
          <w:szCs w:val="28"/>
        </w:rPr>
        <w:t>y.</w:t>
      </w:r>
    </w:p>
    <w:p w14:paraId="26FF7C26" w14:textId="77777777" w:rsidR="00444133" w:rsidRPr="004E6591" w:rsidRDefault="00444133" w:rsidP="00444133">
      <w:pPr>
        <w:ind w:left="471"/>
        <w:jc w:val="left"/>
        <w:rPr>
          <w:rFonts w:ascii="Arial" w:hAnsi="Arial" w:cs="Arial"/>
          <w:szCs w:val="28"/>
        </w:rPr>
      </w:pPr>
    </w:p>
    <w:p w14:paraId="324A7E9E" w14:textId="77777777" w:rsidR="00444133" w:rsidRPr="004E6591" w:rsidRDefault="00444133" w:rsidP="00444133">
      <w:pPr>
        <w:ind w:left="471"/>
        <w:jc w:val="left"/>
        <w:rPr>
          <w:rFonts w:ascii="Arial" w:hAnsi="Arial" w:cs="Arial"/>
          <w:szCs w:val="28"/>
        </w:rPr>
      </w:pPr>
    </w:p>
    <w:p w14:paraId="6EE851CE" w14:textId="56ABE208" w:rsidR="00444133" w:rsidRPr="004E6591" w:rsidRDefault="00444133" w:rsidP="00444133">
      <w:pPr>
        <w:numPr>
          <w:ilvl w:val="1"/>
          <w:numId w:val="1"/>
        </w:numPr>
        <w:tabs>
          <w:tab w:val="clear" w:pos="720"/>
          <w:tab w:val="num" w:pos="471"/>
        </w:tabs>
        <w:ind w:left="471"/>
        <w:jc w:val="left"/>
        <w:rPr>
          <w:rFonts w:ascii="Arial" w:hAnsi="Arial" w:cs="Arial"/>
          <w:b/>
          <w:szCs w:val="28"/>
        </w:rPr>
      </w:pPr>
      <w:r w:rsidRPr="004E6591">
        <w:rPr>
          <w:rFonts w:ascii="Arial" w:hAnsi="Arial" w:cs="Arial"/>
          <w:b/>
          <w:szCs w:val="28"/>
        </w:rPr>
        <w:t>Meeting housing need</w:t>
      </w:r>
      <w:r w:rsidR="003749EB" w:rsidRPr="004E6591">
        <w:rPr>
          <w:rFonts w:ascii="Arial" w:hAnsi="Arial" w:cs="Arial"/>
          <w:b/>
          <w:szCs w:val="28"/>
        </w:rPr>
        <w:t xml:space="preserve"> while </w:t>
      </w:r>
      <w:r w:rsidR="00F76428" w:rsidRPr="004E6591">
        <w:rPr>
          <w:rFonts w:ascii="Arial" w:hAnsi="Arial" w:cs="Arial"/>
          <w:b/>
          <w:szCs w:val="28"/>
        </w:rPr>
        <w:t>ensuring sustainable tenancies.</w:t>
      </w:r>
    </w:p>
    <w:p w14:paraId="619746F1" w14:textId="77777777" w:rsidR="00444133" w:rsidRPr="004E6591" w:rsidRDefault="00444133" w:rsidP="00444133">
      <w:pPr>
        <w:ind w:left="471"/>
        <w:jc w:val="left"/>
        <w:rPr>
          <w:rFonts w:ascii="Arial" w:hAnsi="Arial" w:cs="Arial"/>
          <w:b/>
          <w:szCs w:val="28"/>
        </w:rPr>
      </w:pPr>
    </w:p>
    <w:p w14:paraId="0389762E" w14:textId="35AA07F9" w:rsidR="00444133" w:rsidRPr="004E6591" w:rsidRDefault="00444133" w:rsidP="00444133">
      <w:pPr>
        <w:ind w:left="471"/>
        <w:jc w:val="left"/>
        <w:rPr>
          <w:rFonts w:ascii="Arial" w:hAnsi="Arial" w:cs="Arial"/>
          <w:szCs w:val="28"/>
        </w:rPr>
      </w:pPr>
      <w:r w:rsidRPr="004E6591">
        <w:rPr>
          <w:rFonts w:ascii="Arial" w:hAnsi="Arial" w:cs="Arial"/>
          <w:szCs w:val="28"/>
        </w:rPr>
        <w:t>The policy retains the central objective of allocating properties according to assessed need, reflecting the legal obligation to offer ‘reasonable preference’ to certain groups of applicants such as the homeless, people with medical</w:t>
      </w:r>
      <w:r w:rsidR="002D53D0" w:rsidRPr="004E6591">
        <w:rPr>
          <w:rFonts w:ascii="Arial" w:hAnsi="Arial" w:cs="Arial"/>
          <w:szCs w:val="28"/>
        </w:rPr>
        <w:t>, social</w:t>
      </w:r>
      <w:r w:rsidRPr="004E6591">
        <w:rPr>
          <w:rFonts w:ascii="Arial" w:hAnsi="Arial" w:cs="Arial"/>
          <w:szCs w:val="28"/>
        </w:rPr>
        <w:t xml:space="preserve"> or welfare needs or those otherwise living in overcrowded, </w:t>
      </w:r>
      <w:r w:rsidR="004E0E77" w:rsidRPr="004E6591">
        <w:rPr>
          <w:rFonts w:ascii="Arial" w:hAnsi="Arial" w:cs="Arial"/>
          <w:szCs w:val="28"/>
        </w:rPr>
        <w:t>insanitary,</w:t>
      </w:r>
      <w:r w:rsidRPr="004E6591">
        <w:rPr>
          <w:rFonts w:ascii="Arial" w:hAnsi="Arial" w:cs="Arial"/>
          <w:szCs w:val="28"/>
        </w:rPr>
        <w:t xml:space="preserve"> or unsatisfactory circumstances</w:t>
      </w:r>
      <w:r w:rsidR="004E0E77" w:rsidRPr="004E6591">
        <w:rPr>
          <w:rFonts w:ascii="Arial" w:hAnsi="Arial" w:cs="Arial"/>
          <w:szCs w:val="28"/>
        </w:rPr>
        <w:t xml:space="preserve">. </w:t>
      </w:r>
      <w:r w:rsidRPr="004E6591">
        <w:rPr>
          <w:rFonts w:ascii="Arial" w:hAnsi="Arial" w:cs="Arial"/>
          <w:szCs w:val="28"/>
        </w:rPr>
        <w:t>Housing need is primarily reflected through the allocation of rehousing points according to set criteria within the policy.</w:t>
      </w:r>
    </w:p>
    <w:p w14:paraId="7B0172F9" w14:textId="77777777" w:rsidR="00EF3C98" w:rsidRPr="004E6591" w:rsidRDefault="00EF3C98" w:rsidP="00444133">
      <w:pPr>
        <w:ind w:left="471"/>
        <w:jc w:val="left"/>
        <w:rPr>
          <w:rFonts w:ascii="Arial" w:hAnsi="Arial" w:cs="Arial"/>
          <w:szCs w:val="28"/>
        </w:rPr>
      </w:pPr>
    </w:p>
    <w:p w14:paraId="4123E55E" w14:textId="6095660A" w:rsidR="00EF3C98" w:rsidRPr="004E6591" w:rsidRDefault="00EF3C98" w:rsidP="00444133">
      <w:pPr>
        <w:ind w:left="471"/>
        <w:jc w:val="left"/>
        <w:rPr>
          <w:rFonts w:ascii="Arial" w:hAnsi="Arial" w:cs="Arial"/>
          <w:szCs w:val="28"/>
        </w:rPr>
      </w:pPr>
      <w:r w:rsidRPr="004E6591">
        <w:rPr>
          <w:rFonts w:ascii="Arial" w:hAnsi="Arial" w:cs="Arial"/>
          <w:szCs w:val="28"/>
        </w:rPr>
        <w:lastRenderedPageBreak/>
        <w:t xml:space="preserve">While meeting housing need is the core objective, </w:t>
      </w:r>
      <w:r w:rsidR="008246E4" w:rsidRPr="004E6591">
        <w:rPr>
          <w:rFonts w:ascii="Arial" w:hAnsi="Arial" w:cs="Arial"/>
          <w:szCs w:val="28"/>
        </w:rPr>
        <w:t>this is balanced with ensuring tenanc</w:t>
      </w:r>
      <w:r w:rsidR="00995671" w:rsidRPr="004E6591">
        <w:rPr>
          <w:rFonts w:ascii="Arial" w:hAnsi="Arial" w:cs="Arial"/>
          <w:szCs w:val="28"/>
        </w:rPr>
        <w:t xml:space="preserve">ies and communities are sustainable.  Allocation of properties </w:t>
      </w:r>
      <w:r w:rsidR="00394D75" w:rsidRPr="004E6591">
        <w:rPr>
          <w:rFonts w:ascii="Arial" w:hAnsi="Arial" w:cs="Arial"/>
          <w:szCs w:val="28"/>
        </w:rPr>
        <w:t>is strongly linked to the ongoing provision of support and effective tenancy management</w:t>
      </w:r>
      <w:r w:rsidR="00077587" w:rsidRPr="004E6591">
        <w:rPr>
          <w:rFonts w:ascii="Arial" w:hAnsi="Arial" w:cs="Arial"/>
          <w:szCs w:val="28"/>
        </w:rPr>
        <w:t>.</w:t>
      </w:r>
    </w:p>
    <w:p w14:paraId="4B876208" w14:textId="77777777" w:rsidR="00444133" w:rsidRPr="004E6591" w:rsidRDefault="00444133" w:rsidP="00444133">
      <w:pPr>
        <w:pStyle w:val="BodyTextIndent"/>
        <w:ind w:left="111"/>
        <w:rPr>
          <w:rFonts w:ascii="Arial" w:hAnsi="Arial" w:cs="Arial"/>
          <w:szCs w:val="24"/>
        </w:rPr>
      </w:pPr>
    </w:p>
    <w:p w14:paraId="23C8A3E6" w14:textId="77777777" w:rsidR="00444133" w:rsidRPr="004E6591" w:rsidRDefault="00444133" w:rsidP="00444133">
      <w:pPr>
        <w:pStyle w:val="BodyTextIndent"/>
        <w:ind w:left="1245"/>
        <w:rPr>
          <w:rFonts w:ascii="Arial" w:hAnsi="Arial" w:cs="Arial"/>
          <w:szCs w:val="24"/>
        </w:rPr>
      </w:pPr>
    </w:p>
    <w:p w14:paraId="6EBA269C" w14:textId="5143926B" w:rsidR="00B30FE6" w:rsidRPr="004E6591" w:rsidRDefault="00B30FE6" w:rsidP="00444133">
      <w:pPr>
        <w:numPr>
          <w:ilvl w:val="1"/>
          <w:numId w:val="1"/>
        </w:numPr>
        <w:tabs>
          <w:tab w:val="clear" w:pos="720"/>
          <w:tab w:val="num" w:pos="471"/>
        </w:tabs>
        <w:ind w:left="471"/>
        <w:jc w:val="left"/>
        <w:rPr>
          <w:rFonts w:ascii="Arial" w:hAnsi="Arial" w:cs="Arial"/>
          <w:b/>
          <w:szCs w:val="28"/>
        </w:rPr>
      </w:pPr>
      <w:r w:rsidRPr="004E6591">
        <w:rPr>
          <w:rFonts w:ascii="Arial" w:hAnsi="Arial" w:cs="Arial"/>
          <w:b/>
          <w:szCs w:val="28"/>
        </w:rPr>
        <w:t xml:space="preserve">Making the best use of available stock </w:t>
      </w:r>
    </w:p>
    <w:p w14:paraId="5EA7C12A" w14:textId="77777777" w:rsidR="00B30FE6" w:rsidRPr="004E6591" w:rsidRDefault="00B30FE6" w:rsidP="00B30FE6">
      <w:pPr>
        <w:ind w:left="-249"/>
        <w:jc w:val="left"/>
        <w:rPr>
          <w:rFonts w:ascii="Arial" w:hAnsi="Arial" w:cs="Arial"/>
          <w:b/>
          <w:szCs w:val="28"/>
        </w:rPr>
      </w:pPr>
    </w:p>
    <w:p w14:paraId="060E5107" w14:textId="1F22363F" w:rsidR="00B30FE6" w:rsidRPr="004E6591" w:rsidRDefault="00B30FE6" w:rsidP="00D93E2D">
      <w:pPr>
        <w:tabs>
          <w:tab w:val="left" w:pos="426"/>
        </w:tabs>
        <w:ind w:left="471"/>
        <w:jc w:val="left"/>
        <w:rPr>
          <w:rFonts w:ascii="Arial" w:hAnsi="Arial" w:cs="Arial"/>
        </w:rPr>
      </w:pPr>
      <w:r w:rsidRPr="004E6591">
        <w:rPr>
          <w:rFonts w:ascii="Arial" w:hAnsi="Arial" w:cs="Arial"/>
        </w:rPr>
        <w:t>The demand for social housing far outweighs supply and the policy has the objective of ensuring that what housing is available</w:t>
      </w:r>
      <w:r w:rsidRPr="004E6591" w:rsidDel="00444133">
        <w:rPr>
          <w:rFonts w:ascii="Arial" w:hAnsi="Arial" w:cs="Arial"/>
        </w:rPr>
        <w:t xml:space="preserve"> </w:t>
      </w:r>
      <w:r w:rsidRPr="004E6591">
        <w:rPr>
          <w:rFonts w:ascii="Arial" w:hAnsi="Arial" w:cs="Arial"/>
        </w:rPr>
        <w:t>is used to best effect to meet housing need and create sustainable communities. As such it matches households to appropriate property types and sizes and seeks to encourage and facilitate ‘rightsizing’ where applicants are in properties that are too large for their needs. This includes ensuring best use is made of adapted properties, or those that may be suitable for additional related works.</w:t>
      </w:r>
    </w:p>
    <w:p w14:paraId="5F369D6B" w14:textId="77777777" w:rsidR="00D93E2D" w:rsidRPr="004E6591" w:rsidRDefault="00D93E2D" w:rsidP="00D93E2D">
      <w:pPr>
        <w:tabs>
          <w:tab w:val="left" w:pos="426"/>
        </w:tabs>
        <w:ind w:left="471"/>
        <w:jc w:val="left"/>
        <w:rPr>
          <w:rFonts w:ascii="Arial" w:hAnsi="Arial" w:cs="Arial"/>
        </w:rPr>
      </w:pPr>
    </w:p>
    <w:p w14:paraId="3C042593" w14:textId="77777777" w:rsidR="00B30FE6" w:rsidRPr="004E6591" w:rsidRDefault="00B30FE6" w:rsidP="00B30FE6">
      <w:pPr>
        <w:ind w:left="-249"/>
        <w:jc w:val="left"/>
        <w:rPr>
          <w:rFonts w:ascii="Arial" w:hAnsi="Arial" w:cs="Arial"/>
          <w:b/>
          <w:szCs w:val="28"/>
        </w:rPr>
      </w:pPr>
    </w:p>
    <w:p w14:paraId="634483F9" w14:textId="57361839" w:rsidR="00444133" w:rsidRPr="004E6591" w:rsidRDefault="00D93E2D" w:rsidP="00444133">
      <w:pPr>
        <w:numPr>
          <w:ilvl w:val="1"/>
          <w:numId w:val="1"/>
        </w:numPr>
        <w:tabs>
          <w:tab w:val="clear" w:pos="720"/>
          <w:tab w:val="num" w:pos="471"/>
        </w:tabs>
        <w:ind w:left="471"/>
        <w:jc w:val="left"/>
        <w:rPr>
          <w:rFonts w:ascii="Arial" w:hAnsi="Arial" w:cs="Arial"/>
          <w:b/>
          <w:szCs w:val="28"/>
        </w:rPr>
      </w:pPr>
      <w:r w:rsidRPr="004E6591">
        <w:rPr>
          <w:rFonts w:ascii="Arial" w:hAnsi="Arial" w:cs="Arial"/>
          <w:b/>
          <w:szCs w:val="28"/>
        </w:rPr>
        <w:t>The allocations process should be supportive and inclusive.</w:t>
      </w:r>
    </w:p>
    <w:p w14:paraId="2D4E0EFA" w14:textId="77777777" w:rsidR="00D93E2D" w:rsidRPr="004E6591" w:rsidRDefault="00D93E2D" w:rsidP="00D93E2D">
      <w:pPr>
        <w:ind w:left="-249"/>
        <w:jc w:val="left"/>
        <w:rPr>
          <w:rFonts w:ascii="Arial" w:hAnsi="Arial" w:cs="Arial"/>
          <w:b/>
          <w:szCs w:val="28"/>
        </w:rPr>
      </w:pPr>
    </w:p>
    <w:p w14:paraId="1545BB2E" w14:textId="77777777" w:rsidR="00D93E2D" w:rsidRPr="004E6591" w:rsidRDefault="00D93E2D" w:rsidP="00D93E2D">
      <w:pPr>
        <w:tabs>
          <w:tab w:val="left" w:pos="426"/>
        </w:tabs>
        <w:ind w:left="471"/>
        <w:jc w:val="left"/>
        <w:rPr>
          <w:rFonts w:ascii="Arial" w:hAnsi="Arial" w:cs="Arial"/>
          <w:szCs w:val="24"/>
        </w:rPr>
      </w:pPr>
      <w:r w:rsidRPr="004E6591">
        <w:rPr>
          <w:rFonts w:ascii="Arial" w:hAnsi="Arial" w:cs="Arial"/>
          <w:szCs w:val="24"/>
        </w:rPr>
        <w:t>The policy and related processes aim to allow access to social housing from all sections of the community with related support. As well as ensuring those with protected characteristics under the 2010 Equality Act are not directly or indirectly discriminated against by its provisions, this extends to minimising the number of households who are otherwise disqualified from the housing register.</w:t>
      </w:r>
    </w:p>
    <w:p w14:paraId="2F2AA0AA" w14:textId="77777777" w:rsidR="00D93E2D" w:rsidRPr="004E6591" w:rsidRDefault="00D93E2D" w:rsidP="00D93E2D">
      <w:pPr>
        <w:tabs>
          <w:tab w:val="left" w:pos="426"/>
        </w:tabs>
        <w:ind w:left="471"/>
        <w:jc w:val="left"/>
        <w:rPr>
          <w:rFonts w:ascii="Arial" w:hAnsi="Arial" w:cs="Arial"/>
          <w:szCs w:val="24"/>
        </w:rPr>
      </w:pPr>
    </w:p>
    <w:p w14:paraId="11626224" w14:textId="160FE68D" w:rsidR="00D93E2D" w:rsidRPr="004E6591" w:rsidRDefault="00D93E2D" w:rsidP="139885EE">
      <w:pPr>
        <w:tabs>
          <w:tab w:val="left" w:pos="426"/>
        </w:tabs>
        <w:ind w:left="471"/>
        <w:jc w:val="left"/>
        <w:rPr>
          <w:rFonts w:ascii="Arial" w:hAnsi="Arial" w:cs="Arial"/>
        </w:rPr>
      </w:pPr>
      <w:r w:rsidRPr="004E6591">
        <w:rPr>
          <w:rFonts w:ascii="Arial" w:hAnsi="Arial" w:cs="Arial"/>
        </w:rPr>
        <w:t xml:space="preserve">Where people are deemed not to qualify due to past anti-social behaviour, rent arrears or poor property condition, support is available from </w:t>
      </w:r>
      <w:r w:rsidR="369370B8" w:rsidRPr="004E6591">
        <w:rPr>
          <w:rFonts w:ascii="Arial" w:hAnsi="Arial" w:cs="Arial"/>
        </w:rPr>
        <w:t>Stockport Homes Group (</w:t>
      </w:r>
      <w:r w:rsidRPr="004E6591">
        <w:rPr>
          <w:rFonts w:ascii="Arial" w:hAnsi="Arial" w:cs="Arial"/>
        </w:rPr>
        <w:t>SHG</w:t>
      </w:r>
      <w:r w:rsidR="1EF21818" w:rsidRPr="004E6591">
        <w:rPr>
          <w:rFonts w:ascii="Arial" w:hAnsi="Arial" w:cs="Arial"/>
        </w:rPr>
        <w:t>)</w:t>
      </w:r>
      <w:r w:rsidRPr="004E6591">
        <w:rPr>
          <w:rFonts w:ascii="Arial" w:hAnsi="Arial" w:cs="Arial"/>
        </w:rPr>
        <w:t xml:space="preserve"> to explore alternative rehousing options and look at steps that can be taken to ensure inclusion in the future. This particularly applies to people who have become street homeless or have faced barriers such as being a care leaver or a former member of the armed forces.</w:t>
      </w:r>
    </w:p>
    <w:p w14:paraId="065BC464" w14:textId="77777777" w:rsidR="00D93E2D" w:rsidRPr="004E6591" w:rsidRDefault="00D93E2D" w:rsidP="00D93E2D">
      <w:pPr>
        <w:tabs>
          <w:tab w:val="left" w:pos="426"/>
        </w:tabs>
        <w:ind w:left="471"/>
        <w:jc w:val="left"/>
        <w:rPr>
          <w:rFonts w:ascii="Arial" w:hAnsi="Arial" w:cs="Arial"/>
          <w:szCs w:val="24"/>
        </w:rPr>
      </w:pPr>
    </w:p>
    <w:p w14:paraId="0989E47B" w14:textId="17BA6D01" w:rsidR="00D93E2D" w:rsidRPr="004E6591" w:rsidRDefault="00D93E2D" w:rsidP="00D93E2D">
      <w:pPr>
        <w:tabs>
          <w:tab w:val="left" w:pos="426"/>
        </w:tabs>
        <w:ind w:left="471"/>
        <w:jc w:val="left"/>
        <w:rPr>
          <w:rFonts w:ascii="Arial" w:hAnsi="Arial" w:cs="Arial"/>
          <w:szCs w:val="24"/>
        </w:rPr>
      </w:pPr>
      <w:r w:rsidRPr="004E6591">
        <w:rPr>
          <w:rFonts w:ascii="Arial" w:hAnsi="Arial" w:cs="Arial"/>
          <w:szCs w:val="24"/>
        </w:rPr>
        <w:t xml:space="preserve">Help is available from SHG to those who need assistance in registering for </w:t>
      </w:r>
      <w:r w:rsidR="00CB0122" w:rsidRPr="004E6591">
        <w:rPr>
          <w:rFonts w:ascii="Arial" w:hAnsi="Arial" w:cs="Arial"/>
          <w:szCs w:val="24"/>
        </w:rPr>
        <w:t>housing</w:t>
      </w:r>
      <w:r w:rsidR="00DD22A5" w:rsidRPr="004E6591">
        <w:rPr>
          <w:rFonts w:ascii="Arial" w:hAnsi="Arial" w:cs="Arial"/>
          <w:szCs w:val="24"/>
        </w:rPr>
        <w:t xml:space="preserve">. In addition, assistance and support to understand other housing options available </w:t>
      </w:r>
      <w:r w:rsidR="009D6BB1" w:rsidRPr="004E6591">
        <w:rPr>
          <w:rFonts w:ascii="Arial" w:hAnsi="Arial" w:cs="Arial"/>
          <w:szCs w:val="24"/>
        </w:rPr>
        <w:t>can also be made available to customers by contacting SHG.</w:t>
      </w:r>
    </w:p>
    <w:p w14:paraId="51F556B5" w14:textId="77777777" w:rsidR="00D93E2D" w:rsidRPr="004E6591" w:rsidRDefault="00D93E2D" w:rsidP="00D93E2D">
      <w:pPr>
        <w:jc w:val="left"/>
        <w:rPr>
          <w:rFonts w:ascii="Arial" w:hAnsi="Arial" w:cs="Arial"/>
          <w:b/>
          <w:szCs w:val="28"/>
        </w:rPr>
      </w:pPr>
    </w:p>
    <w:p w14:paraId="0C13D004" w14:textId="77777777" w:rsidR="00D93E2D" w:rsidRPr="004E6591" w:rsidRDefault="00D93E2D" w:rsidP="00D93E2D">
      <w:pPr>
        <w:ind w:left="-249"/>
        <w:jc w:val="left"/>
        <w:rPr>
          <w:rFonts w:ascii="Arial" w:hAnsi="Arial" w:cs="Arial"/>
          <w:b/>
          <w:szCs w:val="28"/>
        </w:rPr>
      </w:pPr>
    </w:p>
    <w:p w14:paraId="74E577D2" w14:textId="5EBB0173" w:rsidR="00D93E2D" w:rsidRPr="004E6591" w:rsidRDefault="00D93E2D" w:rsidP="00444133">
      <w:pPr>
        <w:numPr>
          <w:ilvl w:val="1"/>
          <w:numId w:val="1"/>
        </w:numPr>
        <w:tabs>
          <w:tab w:val="clear" w:pos="720"/>
          <w:tab w:val="num" w:pos="471"/>
        </w:tabs>
        <w:ind w:left="471"/>
        <w:jc w:val="left"/>
        <w:rPr>
          <w:rFonts w:ascii="Arial" w:hAnsi="Arial" w:cs="Arial"/>
          <w:b/>
          <w:szCs w:val="28"/>
        </w:rPr>
      </w:pPr>
      <w:r w:rsidRPr="004E6591">
        <w:rPr>
          <w:rFonts w:ascii="Arial" w:hAnsi="Arial" w:cs="Arial"/>
          <w:b/>
          <w:szCs w:val="28"/>
        </w:rPr>
        <w:t xml:space="preserve">Promoting choice and mobility. </w:t>
      </w:r>
    </w:p>
    <w:p w14:paraId="743F70E2" w14:textId="77777777" w:rsidR="00D93E2D" w:rsidRPr="004E6591" w:rsidRDefault="00D93E2D" w:rsidP="00D93E2D">
      <w:pPr>
        <w:ind w:left="471"/>
        <w:jc w:val="left"/>
        <w:rPr>
          <w:rFonts w:ascii="Arial" w:hAnsi="Arial" w:cs="Arial"/>
          <w:b/>
          <w:szCs w:val="28"/>
        </w:rPr>
      </w:pPr>
    </w:p>
    <w:p w14:paraId="6273C88D" w14:textId="77777777" w:rsidR="00D93E2D" w:rsidRPr="004E6591" w:rsidRDefault="00D93E2D" w:rsidP="00D93E2D">
      <w:pPr>
        <w:ind w:left="471"/>
        <w:jc w:val="left"/>
        <w:rPr>
          <w:rFonts w:ascii="Arial" w:hAnsi="Arial" w:cs="Arial"/>
          <w:szCs w:val="28"/>
        </w:rPr>
      </w:pPr>
      <w:r w:rsidRPr="004E6591">
        <w:rPr>
          <w:rFonts w:ascii="Arial" w:hAnsi="Arial" w:cs="Arial"/>
          <w:szCs w:val="28"/>
        </w:rPr>
        <w:t>The policy operates primarily through Homechoice, the Council’s established Choice Based Lettings (CBL) scheme, which advertises vacant properties on a weekly basis. Eligible applicants can apply for advertised homes and offers of accommodation are made to those with the highest level of assessed need. The limited circumstances where properties are allocated directly outside of CBL are outlined within the policy.</w:t>
      </w:r>
    </w:p>
    <w:p w14:paraId="0EE1BBB7" w14:textId="77777777" w:rsidR="00D93E2D" w:rsidRPr="004E6591" w:rsidRDefault="00D93E2D" w:rsidP="00D93E2D">
      <w:pPr>
        <w:ind w:left="471"/>
        <w:jc w:val="left"/>
        <w:rPr>
          <w:rFonts w:ascii="Arial" w:hAnsi="Arial" w:cs="Arial"/>
          <w:szCs w:val="28"/>
        </w:rPr>
      </w:pPr>
    </w:p>
    <w:p w14:paraId="04EB23F1" w14:textId="3F263DEE" w:rsidR="00D93E2D" w:rsidRPr="004E6591" w:rsidRDefault="00D93E2D" w:rsidP="00D93E2D">
      <w:pPr>
        <w:ind w:left="471"/>
        <w:jc w:val="left"/>
        <w:rPr>
          <w:rFonts w:ascii="Arial" w:hAnsi="Arial" w:cs="Arial"/>
        </w:rPr>
      </w:pPr>
      <w:r w:rsidRPr="004E6591">
        <w:rPr>
          <w:rFonts w:ascii="Arial" w:hAnsi="Arial" w:cs="Arial"/>
        </w:rPr>
        <w:t xml:space="preserve">It is recognised that the limited supply of housing becoming available to let means </w:t>
      </w:r>
      <w:r w:rsidRPr="004E6591" w:rsidDel="00444133">
        <w:rPr>
          <w:rFonts w:ascii="Arial" w:hAnsi="Arial" w:cs="Arial"/>
        </w:rPr>
        <w:t xml:space="preserve">that </w:t>
      </w:r>
      <w:r w:rsidRPr="004E6591">
        <w:rPr>
          <w:rFonts w:ascii="Arial" w:hAnsi="Arial" w:cs="Arial"/>
        </w:rPr>
        <w:t>for many households social housing is not a realistic option.  The</w:t>
      </w:r>
      <w:r w:rsidRPr="004E6591" w:rsidDel="00444133">
        <w:rPr>
          <w:rFonts w:ascii="Arial" w:hAnsi="Arial" w:cs="Arial"/>
        </w:rPr>
        <w:t xml:space="preserve"> </w:t>
      </w:r>
      <w:r w:rsidRPr="004E6591">
        <w:rPr>
          <w:rFonts w:ascii="Arial" w:hAnsi="Arial" w:cs="Arial"/>
        </w:rPr>
        <w:t>allocations service provides a range of information on other housing options including mutual exchanges</w:t>
      </w:r>
      <w:r w:rsidR="002B4990" w:rsidRPr="004E6591">
        <w:rPr>
          <w:rFonts w:ascii="Arial" w:hAnsi="Arial" w:cs="Arial"/>
        </w:rPr>
        <w:t xml:space="preserve"> (for social housing tenants),</w:t>
      </w:r>
      <w:r w:rsidRPr="004E6591">
        <w:rPr>
          <w:rFonts w:ascii="Arial" w:hAnsi="Arial" w:cs="Arial"/>
        </w:rPr>
        <w:t xml:space="preserve"> accessing the private rented sector, and finding suitable supported accommodation.</w:t>
      </w:r>
    </w:p>
    <w:p w14:paraId="2B4DCB0F" w14:textId="77777777" w:rsidR="00D93E2D" w:rsidRPr="004E6591" w:rsidRDefault="00D93E2D" w:rsidP="00D93E2D">
      <w:pPr>
        <w:ind w:left="471"/>
        <w:jc w:val="left"/>
        <w:rPr>
          <w:rFonts w:ascii="Arial" w:hAnsi="Arial" w:cs="Arial"/>
          <w:b/>
          <w:szCs w:val="28"/>
        </w:rPr>
      </w:pPr>
    </w:p>
    <w:p w14:paraId="1ACBC115" w14:textId="77777777" w:rsidR="00D93E2D" w:rsidRPr="004E6591" w:rsidRDefault="00D93E2D" w:rsidP="00D93E2D">
      <w:pPr>
        <w:ind w:left="471"/>
        <w:jc w:val="left"/>
        <w:rPr>
          <w:rFonts w:ascii="Arial" w:hAnsi="Arial" w:cs="Arial"/>
          <w:b/>
          <w:szCs w:val="28"/>
        </w:rPr>
      </w:pPr>
    </w:p>
    <w:p w14:paraId="2EA0CBB1" w14:textId="19780F24" w:rsidR="00D93E2D" w:rsidRPr="004E6591" w:rsidRDefault="00D93E2D" w:rsidP="00444133">
      <w:pPr>
        <w:numPr>
          <w:ilvl w:val="1"/>
          <w:numId w:val="1"/>
        </w:numPr>
        <w:tabs>
          <w:tab w:val="clear" w:pos="720"/>
          <w:tab w:val="num" w:pos="471"/>
        </w:tabs>
        <w:ind w:left="471"/>
        <w:jc w:val="left"/>
        <w:rPr>
          <w:rFonts w:ascii="Arial" w:hAnsi="Arial" w:cs="Arial"/>
          <w:b/>
          <w:szCs w:val="28"/>
        </w:rPr>
      </w:pPr>
      <w:r w:rsidRPr="004E6591">
        <w:rPr>
          <w:rFonts w:ascii="Arial" w:hAnsi="Arial" w:cs="Arial"/>
          <w:b/>
          <w:szCs w:val="28"/>
        </w:rPr>
        <w:t xml:space="preserve">Allocations should be compliant with legislation, guidance and case law. </w:t>
      </w:r>
    </w:p>
    <w:p w14:paraId="015BBB63" w14:textId="77777777" w:rsidR="00444133" w:rsidRPr="004E6591" w:rsidRDefault="00444133" w:rsidP="00444133">
      <w:pPr>
        <w:ind w:left="471"/>
        <w:jc w:val="left"/>
        <w:rPr>
          <w:rFonts w:ascii="Arial" w:hAnsi="Arial" w:cs="Arial"/>
          <w:b/>
          <w:szCs w:val="28"/>
        </w:rPr>
      </w:pPr>
    </w:p>
    <w:p w14:paraId="373084E1" w14:textId="11DC9864" w:rsidR="00444133" w:rsidRPr="004E6591" w:rsidRDefault="00444133" w:rsidP="00444133">
      <w:pPr>
        <w:ind w:left="471"/>
        <w:jc w:val="left"/>
        <w:rPr>
          <w:rFonts w:ascii="Arial" w:hAnsi="Arial" w:cs="Arial"/>
          <w:bCs/>
          <w:szCs w:val="24"/>
        </w:rPr>
      </w:pPr>
      <w:r w:rsidRPr="004E6591">
        <w:rPr>
          <w:rFonts w:ascii="Arial" w:hAnsi="Arial" w:cs="Arial"/>
          <w:szCs w:val="28"/>
        </w:rPr>
        <w:t>While there is flexibility in how local authorities decide to allocate accommodation, there remains a clear legal framework which policies must meet</w:t>
      </w:r>
      <w:r w:rsidR="004E0E77" w:rsidRPr="004E6591">
        <w:rPr>
          <w:rFonts w:ascii="Arial" w:hAnsi="Arial" w:cs="Arial"/>
          <w:szCs w:val="28"/>
        </w:rPr>
        <w:t xml:space="preserve">. </w:t>
      </w:r>
      <w:r w:rsidRPr="004E6591">
        <w:rPr>
          <w:rFonts w:ascii="Arial" w:hAnsi="Arial" w:cs="Arial"/>
          <w:szCs w:val="28"/>
        </w:rPr>
        <w:t xml:space="preserve">This is primarily outlined in Part 6 of the 1996 Housing Act, with additional statutory guidance in the form of </w:t>
      </w:r>
      <w:r w:rsidRPr="004E6591">
        <w:rPr>
          <w:rFonts w:ascii="Arial" w:hAnsi="Arial" w:cs="Arial"/>
          <w:bCs/>
          <w:szCs w:val="24"/>
        </w:rPr>
        <w:t>Allocation of accommodation: guidance for local housing authorities in England (DCLG 2012).</w:t>
      </w:r>
    </w:p>
    <w:p w14:paraId="5B668341" w14:textId="77777777" w:rsidR="00444133" w:rsidRPr="004E6591" w:rsidRDefault="00444133" w:rsidP="00444133">
      <w:pPr>
        <w:ind w:left="471"/>
        <w:jc w:val="left"/>
        <w:rPr>
          <w:rFonts w:ascii="Arial" w:hAnsi="Arial" w:cs="Arial"/>
          <w:bCs/>
          <w:szCs w:val="24"/>
        </w:rPr>
      </w:pPr>
    </w:p>
    <w:p w14:paraId="06C63FEA" w14:textId="77777777" w:rsidR="00444133" w:rsidRPr="004E6591" w:rsidRDefault="00444133" w:rsidP="00444133">
      <w:pPr>
        <w:ind w:left="471"/>
        <w:jc w:val="left"/>
        <w:rPr>
          <w:rFonts w:ascii="Arial" w:hAnsi="Arial" w:cs="Arial"/>
          <w:szCs w:val="28"/>
        </w:rPr>
      </w:pPr>
      <w:r w:rsidRPr="004E6591">
        <w:rPr>
          <w:rFonts w:ascii="Arial" w:hAnsi="Arial" w:cs="Arial"/>
          <w:bCs/>
          <w:szCs w:val="24"/>
        </w:rPr>
        <w:t>The policy has also been assessed in line with the Equality Act 2010.</w:t>
      </w:r>
    </w:p>
    <w:p w14:paraId="7E8EABAD" w14:textId="77777777" w:rsidR="00444133" w:rsidRPr="004E6591" w:rsidRDefault="00444133" w:rsidP="00DF0AA8">
      <w:pPr>
        <w:pStyle w:val="BodyTextIndent"/>
        <w:ind w:left="0"/>
        <w:rPr>
          <w:rFonts w:ascii="Arial" w:hAnsi="Arial" w:cs="Arial"/>
          <w:szCs w:val="24"/>
        </w:rPr>
      </w:pPr>
    </w:p>
    <w:p w14:paraId="338CDDD7" w14:textId="77777777" w:rsidR="00D93E2D" w:rsidRPr="004E6591" w:rsidRDefault="00D93E2D" w:rsidP="00D93E2D">
      <w:pPr>
        <w:jc w:val="left"/>
        <w:rPr>
          <w:rFonts w:ascii="Arial" w:hAnsi="Arial" w:cs="Arial"/>
          <w:b/>
          <w:sz w:val="32"/>
          <w:szCs w:val="32"/>
          <w:u w:val="single"/>
        </w:rPr>
      </w:pPr>
      <w:bookmarkStart w:id="1" w:name="LegalFramework"/>
      <w:bookmarkStart w:id="2" w:name="PolicySummary"/>
      <w:bookmarkEnd w:id="1"/>
      <w:bookmarkEnd w:id="2"/>
    </w:p>
    <w:p w14:paraId="0667C344" w14:textId="1B0BF379" w:rsidR="00444133" w:rsidRPr="004E6591" w:rsidRDefault="00444133" w:rsidP="00D93E2D">
      <w:pPr>
        <w:pStyle w:val="ListParagraph"/>
        <w:numPr>
          <w:ilvl w:val="0"/>
          <w:numId w:val="1"/>
        </w:numPr>
        <w:jc w:val="left"/>
        <w:rPr>
          <w:rFonts w:ascii="Arial" w:hAnsi="Arial" w:cs="Arial"/>
          <w:b/>
          <w:sz w:val="32"/>
          <w:szCs w:val="32"/>
          <w:u w:val="single"/>
        </w:rPr>
      </w:pPr>
      <w:r w:rsidRPr="004E6591">
        <w:rPr>
          <w:rFonts w:ascii="Arial" w:hAnsi="Arial" w:cs="Arial"/>
          <w:b/>
          <w:sz w:val="32"/>
          <w:szCs w:val="32"/>
          <w:u w:val="single"/>
        </w:rPr>
        <w:t>Policy Summary</w:t>
      </w:r>
    </w:p>
    <w:p w14:paraId="55BAAC1E" w14:textId="77777777" w:rsidR="00444133" w:rsidRPr="004E6591" w:rsidRDefault="00444133" w:rsidP="00444133">
      <w:pPr>
        <w:jc w:val="left"/>
        <w:rPr>
          <w:rFonts w:ascii="Arial" w:hAnsi="Arial" w:cs="Arial"/>
          <w:b/>
          <w:sz w:val="32"/>
          <w:szCs w:val="32"/>
          <w:u w:val="single"/>
        </w:rPr>
      </w:pPr>
    </w:p>
    <w:p w14:paraId="7569DF60" w14:textId="77777777" w:rsidR="00444133" w:rsidRPr="004E6591" w:rsidRDefault="00444133" w:rsidP="00D93E2D">
      <w:pPr>
        <w:numPr>
          <w:ilvl w:val="1"/>
          <w:numId w:val="1"/>
        </w:numPr>
        <w:ind w:left="471"/>
        <w:jc w:val="left"/>
        <w:rPr>
          <w:rFonts w:ascii="Arial" w:hAnsi="Arial" w:cs="Arial"/>
          <w:b/>
          <w:bCs/>
        </w:rPr>
      </w:pPr>
      <w:r w:rsidRPr="004E6591">
        <w:rPr>
          <w:rFonts w:ascii="Arial" w:hAnsi="Arial" w:cs="Arial"/>
          <w:b/>
          <w:bCs/>
        </w:rPr>
        <w:t>How can people apply for rehousing?</w:t>
      </w:r>
    </w:p>
    <w:p w14:paraId="79AB55F7" w14:textId="77777777" w:rsidR="00444133" w:rsidRPr="004E6591" w:rsidRDefault="00444133" w:rsidP="00444133">
      <w:pPr>
        <w:ind w:firstLine="471"/>
        <w:jc w:val="left"/>
        <w:rPr>
          <w:rFonts w:ascii="Arial" w:hAnsi="Arial" w:cs="Arial"/>
          <w:szCs w:val="24"/>
        </w:rPr>
      </w:pPr>
    </w:p>
    <w:p w14:paraId="3D0DDABE" w14:textId="35EFEED8" w:rsidR="00444133" w:rsidRPr="004E6591" w:rsidRDefault="00FC06A4" w:rsidP="1790DC8F">
      <w:pPr>
        <w:ind w:left="471"/>
        <w:jc w:val="left"/>
        <w:rPr>
          <w:rFonts w:ascii="Arial" w:hAnsi="Arial" w:cs="Arial"/>
        </w:rPr>
      </w:pPr>
      <w:r w:rsidRPr="004E6591">
        <w:rPr>
          <w:rFonts w:ascii="Arial" w:hAnsi="Arial" w:cs="Arial"/>
        </w:rPr>
        <w:t>SHG</w:t>
      </w:r>
      <w:r w:rsidR="00444133" w:rsidRPr="004E6591">
        <w:rPr>
          <w:rFonts w:ascii="Arial" w:hAnsi="Arial" w:cs="Arial"/>
        </w:rPr>
        <w:t xml:space="preserve"> manage the Council’s housing stock, maintain its housing </w:t>
      </w:r>
      <w:r w:rsidR="004E0E77" w:rsidRPr="004E6591">
        <w:rPr>
          <w:rFonts w:ascii="Arial" w:hAnsi="Arial" w:cs="Arial"/>
        </w:rPr>
        <w:t>register</w:t>
      </w:r>
      <w:r w:rsidR="00444133" w:rsidRPr="004E6591">
        <w:rPr>
          <w:rFonts w:ascii="Arial" w:hAnsi="Arial" w:cs="Arial"/>
        </w:rPr>
        <w:t xml:space="preserve"> and allocate </w:t>
      </w:r>
      <w:r w:rsidR="003F675F" w:rsidRPr="004E6591">
        <w:rPr>
          <w:rFonts w:ascii="Arial" w:hAnsi="Arial" w:cs="Arial"/>
        </w:rPr>
        <w:t>vacant properties</w:t>
      </w:r>
      <w:r w:rsidR="004E0E77" w:rsidRPr="004E6591">
        <w:rPr>
          <w:rFonts w:ascii="Arial" w:hAnsi="Arial" w:cs="Arial"/>
        </w:rPr>
        <w:t xml:space="preserve">. </w:t>
      </w:r>
      <w:r w:rsidR="00444133" w:rsidRPr="004E6591">
        <w:rPr>
          <w:rFonts w:ascii="Arial" w:hAnsi="Arial" w:cs="Arial"/>
        </w:rPr>
        <w:t xml:space="preserve">To apply for rehousing, people need to make an application to </w:t>
      </w:r>
      <w:r w:rsidRPr="004E6591">
        <w:rPr>
          <w:rFonts w:ascii="Arial" w:hAnsi="Arial" w:cs="Arial"/>
        </w:rPr>
        <w:t>SHG</w:t>
      </w:r>
      <w:r w:rsidR="00444133" w:rsidRPr="004E6591">
        <w:rPr>
          <w:rFonts w:ascii="Arial" w:hAnsi="Arial" w:cs="Arial"/>
        </w:rPr>
        <w:t xml:space="preserve"> who will initially check whether they are eligible and qualify for an </w:t>
      </w:r>
      <w:r w:rsidR="006D0338" w:rsidRPr="004E6591">
        <w:rPr>
          <w:rFonts w:ascii="Arial" w:hAnsi="Arial" w:cs="Arial"/>
        </w:rPr>
        <w:t>allocation and</w:t>
      </w:r>
      <w:r w:rsidR="00444133" w:rsidRPr="004E6591">
        <w:rPr>
          <w:rFonts w:ascii="Arial" w:hAnsi="Arial" w:cs="Arial"/>
        </w:rPr>
        <w:t xml:space="preserve"> then assess what level of priority they should be afforded.</w:t>
      </w:r>
    </w:p>
    <w:p w14:paraId="578D8828" w14:textId="77777777" w:rsidR="00444133" w:rsidRPr="004E6591" w:rsidRDefault="00444133" w:rsidP="00444133">
      <w:pPr>
        <w:ind w:left="471"/>
        <w:jc w:val="left"/>
        <w:rPr>
          <w:rFonts w:ascii="Arial" w:hAnsi="Arial" w:cs="Arial"/>
          <w:szCs w:val="24"/>
        </w:rPr>
      </w:pPr>
    </w:p>
    <w:p w14:paraId="6D1499CF" w14:textId="47C9CD81" w:rsidR="00D93E2D" w:rsidRPr="004E6591" w:rsidRDefault="00444133" w:rsidP="00D93E2D">
      <w:pPr>
        <w:spacing w:line="259" w:lineRule="auto"/>
        <w:ind w:left="471"/>
        <w:jc w:val="left"/>
        <w:rPr>
          <w:rFonts w:ascii="Arial" w:hAnsi="Arial" w:cs="Arial"/>
        </w:rPr>
      </w:pPr>
      <w:r w:rsidRPr="004E6591">
        <w:rPr>
          <w:rFonts w:ascii="Arial" w:hAnsi="Arial" w:cs="Arial"/>
        </w:rPr>
        <w:t xml:space="preserve">Applications can be made </w:t>
      </w:r>
      <w:r w:rsidR="00312782" w:rsidRPr="004E6591">
        <w:rPr>
          <w:rFonts w:ascii="Arial" w:hAnsi="Arial" w:cs="Arial"/>
        </w:rPr>
        <w:t>online</w:t>
      </w:r>
      <w:r w:rsidRPr="004E6591">
        <w:rPr>
          <w:rFonts w:ascii="Arial" w:hAnsi="Arial" w:cs="Arial"/>
        </w:rPr>
        <w:t xml:space="preserve"> at </w:t>
      </w:r>
      <w:hyperlink r:id="rId10" w:history="1">
        <w:r w:rsidR="4525069E" w:rsidRPr="004E6591">
          <w:rPr>
            <w:rStyle w:val="Hyperlink"/>
            <w:rFonts w:ascii="Arial" w:hAnsi="Arial" w:cs="Arial"/>
          </w:rPr>
          <w:t>www.stockporthomes.org</w:t>
        </w:r>
      </w:hyperlink>
      <w:r w:rsidR="75EC9491" w:rsidRPr="004E6591">
        <w:rPr>
          <w:rFonts w:ascii="Arial" w:hAnsi="Arial" w:cs="Arial"/>
        </w:rPr>
        <w:t xml:space="preserve"> </w:t>
      </w:r>
      <w:r w:rsidRPr="004E6591">
        <w:rPr>
          <w:rFonts w:ascii="Arial" w:hAnsi="Arial" w:cs="Arial"/>
        </w:rPr>
        <w:t xml:space="preserve"> and further assistance is available from the </w:t>
      </w:r>
      <w:r w:rsidR="4525069E" w:rsidRPr="004E6591">
        <w:rPr>
          <w:rFonts w:ascii="Arial" w:hAnsi="Arial" w:cs="Arial"/>
        </w:rPr>
        <w:t>Registration</w:t>
      </w:r>
      <w:r w:rsidRPr="004E6591">
        <w:rPr>
          <w:rFonts w:ascii="Arial" w:hAnsi="Arial" w:cs="Arial"/>
        </w:rPr>
        <w:t xml:space="preserve"> Team </w:t>
      </w:r>
      <w:r w:rsidR="006A72BF" w:rsidRPr="004E6591">
        <w:rPr>
          <w:rFonts w:ascii="Arial" w:hAnsi="Arial" w:cs="Arial"/>
        </w:rPr>
        <w:t>as re</w:t>
      </w:r>
      <w:r w:rsidR="00C77221" w:rsidRPr="004E6591">
        <w:rPr>
          <w:rFonts w:ascii="Arial" w:hAnsi="Arial" w:cs="Arial"/>
        </w:rPr>
        <w:t xml:space="preserve">quired to meet individual needs, such as </w:t>
      </w:r>
      <w:r w:rsidR="002E3247" w:rsidRPr="004E6591">
        <w:rPr>
          <w:rFonts w:ascii="Arial" w:hAnsi="Arial" w:cs="Arial"/>
        </w:rPr>
        <w:t>face-to-face</w:t>
      </w:r>
      <w:r w:rsidR="00257E0F" w:rsidRPr="004E6591">
        <w:rPr>
          <w:rFonts w:ascii="Arial" w:hAnsi="Arial" w:cs="Arial"/>
        </w:rPr>
        <w:t xml:space="preserve"> registrations</w:t>
      </w:r>
      <w:r w:rsidRPr="004E6591">
        <w:rPr>
          <w:rFonts w:ascii="Arial" w:hAnsi="Arial" w:cs="Arial"/>
        </w:rPr>
        <w:t>.</w:t>
      </w:r>
    </w:p>
    <w:p w14:paraId="7EF72CD7" w14:textId="77777777" w:rsidR="00D93E2D" w:rsidRPr="004E6591" w:rsidRDefault="00D93E2D" w:rsidP="00D93E2D">
      <w:pPr>
        <w:spacing w:line="259" w:lineRule="auto"/>
        <w:jc w:val="left"/>
        <w:rPr>
          <w:rFonts w:ascii="Arial" w:hAnsi="Arial" w:cs="Arial"/>
        </w:rPr>
      </w:pPr>
    </w:p>
    <w:p w14:paraId="5AD645E8" w14:textId="0F48A02D" w:rsidR="00D93E2D" w:rsidRPr="004E6591" w:rsidRDefault="00444133" w:rsidP="00D93E2D">
      <w:pPr>
        <w:pStyle w:val="ListParagraph"/>
        <w:numPr>
          <w:ilvl w:val="1"/>
          <w:numId w:val="1"/>
        </w:numPr>
        <w:spacing w:line="259" w:lineRule="auto"/>
        <w:jc w:val="left"/>
        <w:rPr>
          <w:rFonts w:ascii="Arial" w:hAnsi="Arial" w:cs="Arial"/>
          <w:b/>
          <w:szCs w:val="28"/>
        </w:rPr>
      </w:pPr>
      <w:r w:rsidRPr="004E6591">
        <w:rPr>
          <w:rFonts w:ascii="Arial" w:hAnsi="Arial" w:cs="Arial"/>
          <w:b/>
          <w:szCs w:val="28"/>
        </w:rPr>
        <w:t>Who is eligible/qualifies for rehousing?</w:t>
      </w:r>
    </w:p>
    <w:p w14:paraId="24050B40" w14:textId="77777777" w:rsidR="00444133" w:rsidRPr="004E6591" w:rsidRDefault="00444133" w:rsidP="00444133">
      <w:pPr>
        <w:ind w:firstLine="471"/>
        <w:jc w:val="left"/>
        <w:rPr>
          <w:rFonts w:ascii="Arial" w:hAnsi="Arial" w:cs="Arial"/>
          <w:b/>
          <w:szCs w:val="24"/>
        </w:rPr>
      </w:pPr>
    </w:p>
    <w:p w14:paraId="708D52B7" w14:textId="7EEAFFD2" w:rsidR="00444133" w:rsidRPr="004E6591" w:rsidRDefault="00444133" w:rsidP="00444133">
      <w:pPr>
        <w:ind w:left="471"/>
        <w:jc w:val="left"/>
        <w:rPr>
          <w:rFonts w:ascii="Arial" w:hAnsi="Arial" w:cs="Arial"/>
          <w:szCs w:val="24"/>
        </w:rPr>
      </w:pPr>
      <w:r w:rsidRPr="004E6591">
        <w:rPr>
          <w:rFonts w:ascii="Arial" w:hAnsi="Arial" w:cs="Arial"/>
          <w:szCs w:val="24"/>
        </w:rPr>
        <w:t>There are some categories of people from abroad that the law says local authorities cannot allocate properties to</w:t>
      </w:r>
      <w:r w:rsidR="004E0E77" w:rsidRPr="004E6591">
        <w:rPr>
          <w:rFonts w:ascii="Arial" w:hAnsi="Arial" w:cs="Arial"/>
          <w:szCs w:val="24"/>
        </w:rPr>
        <w:t xml:space="preserve">. </w:t>
      </w:r>
      <w:r w:rsidRPr="004E6591">
        <w:rPr>
          <w:rFonts w:ascii="Arial" w:hAnsi="Arial" w:cs="Arial"/>
          <w:szCs w:val="24"/>
        </w:rPr>
        <w:t xml:space="preserve">This </w:t>
      </w:r>
      <w:r w:rsidR="00DF0AA8" w:rsidRPr="004E6591">
        <w:rPr>
          <w:rFonts w:ascii="Arial" w:hAnsi="Arial" w:cs="Arial"/>
          <w:szCs w:val="24"/>
        </w:rPr>
        <w:t xml:space="preserve">is outlined in Part 6 of the 1996 Housing Act and </w:t>
      </w:r>
      <w:r w:rsidRPr="004E6591">
        <w:rPr>
          <w:rFonts w:ascii="Arial" w:hAnsi="Arial" w:cs="Arial"/>
          <w:szCs w:val="24"/>
        </w:rPr>
        <w:t xml:space="preserve">includes people subject to immigration control (unless </w:t>
      </w:r>
      <w:r w:rsidR="00DF0AA8" w:rsidRPr="004E6591">
        <w:rPr>
          <w:rFonts w:ascii="Arial" w:hAnsi="Arial" w:cs="Arial"/>
          <w:szCs w:val="24"/>
        </w:rPr>
        <w:t xml:space="preserve">in a group </w:t>
      </w:r>
      <w:r w:rsidRPr="004E6591">
        <w:rPr>
          <w:rFonts w:ascii="Arial" w:hAnsi="Arial" w:cs="Arial"/>
          <w:szCs w:val="24"/>
        </w:rPr>
        <w:t xml:space="preserve">specified by the Secretary of State), such as asylum seekers, </w:t>
      </w:r>
      <w:r w:rsidR="00394750" w:rsidRPr="004E6591">
        <w:rPr>
          <w:rFonts w:ascii="Arial" w:hAnsi="Arial" w:cs="Arial"/>
          <w:szCs w:val="24"/>
        </w:rPr>
        <w:t>and</w:t>
      </w:r>
      <w:r w:rsidRPr="004E6591">
        <w:rPr>
          <w:rFonts w:ascii="Arial" w:hAnsi="Arial" w:cs="Arial"/>
          <w:szCs w:val="24"/>
        </w:rPr>
        <w:t xml:space="preserve"> others from abroad who are not habitually resident in the Common Travel Area (UK, Ireland, Isle of Man, Channel Islands).  </w:t>
      </w:r>
      <w:r w:rsidRPr="004E6591">
        <w:rPr>
          <w:rFonts w:ascii="Arial" w:hAnsi="Arial" w:cs="Arial"/>
          <w:b/>
          <w:szCs w:val="24"/>
        </w:rPr>
        <w:t xml:space="preserve">There is no discretion when looking at this element of eligibility, with definitions set down by central government. </w:t>
      </w:r>
    </w:p>
    <w:p w14:paraId="78AB26B8" w14:textId="77777777" w:rsidR="00444133" w:rsidRPr="004E6591" w:rsidRDefault="00444133" w:rsidP="00444133">
      <w:pPr>
        <w:ind w:left="471"/>
        <w:jc w:val="left"/>
        <w:rPr>
          <w:rFonts w:ascii="Arial" w:hAnsi="Arial" w:cs="Arial"/>
          <w:szCs w:val="24"/>
        </w:rPr>
      </w:pPr>
    </w:p>
    <w:p w14:paraId="58F964F1" w14:textId="71FCE223" w:rsidR="00444133" w:rsidRPr="004E6591" w:rsidRDefault="00444133" w:rsidP="00444133">
      <w:pPr>
        <w:ind w:left="471"/>
        <w:jc w:val="left"/>
        <w:rPr>
          <w:rFonts w:ascii="Arial" w:hAnsi="Arial" w:cs="Arial"/>
          <w:szCs w:val="24"/>
        </w:rPr>
      </w:pPr>
      <w:r w:rsidRPr="004E6591">
        <w:rPr>
          <w:rFonts w:ascii="Arial" w:hAnsi="Arial" w:cs="Arial"/>
          <w:szCs w:val="24"/>
        </w:rPr>
        <w:t>The law also enables local authorities to define other groups of people it does not consider should qualify for rehousing</w:t>
      </w:r>
      <w:r w:rsidR="004E0E77" w:rsidRPr="004E6591">
        <w:rPr>
          <w:rFonts w:ascii="Arial" w:hAnsi="Arial" w:cs="Arial"/>
          <w:szCs w:val="24"/>
        </w:rPr>
        <w:t xml:space="preserve">. </w:t>
      </w:r>
      <w:r w:rsidRPr="004E6591">
        <w:rPr>
          <w:rFonts w:ascii="Arial" w:hAnsi="Arial" w:cs="Arial"/>
          <w:szCs w:val="24"/>
        </w:rPr>
        <w:t>In Stockport, this includes:</w:t>
      </w:r>
    </w:p>
    <w:p w14:paraId="72A25461" w14:textId="77777777" w:rsidR="00444133" w:rsidRPr="004E6591" w:rsidRDefault="00444133" w:rsidP="00444133">
      <w:pPr>
        <w:ind w:left="471"/>
        <w:jc w:val="left"/>
        <w:rPr>
          <w:rFonts w:ascii="Arial" w:hAnsi="Arial" w:cs="Arial"/>
          <w:szCs w:val="24"/>
        </w:rPr>
      </w:pPr>
    </w:p>
    <w:p w14:paraId="5FE00D53" w14:textId="5BC9311E" w:rsidR="00A33BF8" w:rsidRPr="004E6591" w:rsidRDefault="00624F0F" w:rsidP="00B34C3D">
      <w:pPr>
        <w:pStyle w:val="ListParagraph"/>
        <w:numPr>
          <w:ilvl w:val="0"/>
          <w:numId w:val="57"/>
        </w:numPr>
        <w:rPr>
          <w:rFonts w:ascii="Arial" w:hAnsi="Arial" w:cs="Arial"/>
        </w:rPr>
      </w:pPr>
      <w:r w:rsidRPr="004E6591">
        <w:rPr>
          <w:rFonts w:ascii="Arial" w:hAnsi="Arial" w:cs="Arial"/>
        </w:rPr>
        <w:t xml:space="preserve">Where there is an elevated risk to tenancy sustainment demonstrated by previous housing related debt, for example rent arrears to a social or private landlord of over £1000. </w:t>
      </w:r>
    </w:p>
    <w:p w14:paraId="799ADF65" w14:textId="77777777" w:rsidR="00444133" w:rsidRPr="004E6591" w:rsidRDefault="00444133" w:rsidP="00444133">
      <w:pPr>
        <w:ind w:left="111"/>
        <w:jc w:val="left"/>
        <w:rPr>
          <w:rFonts w:ascii="Arial" w:hAnsi="Arial" w:cs="Arial"/>
          <w:szCs w:val="24"/>
        </w:rPr>
      </w:pPr>
    </w:p>
    <w:p w14:paraId="45792DC3" w14:textId="77777777" w:rsidR="00444133" w:rsidRPr="004E6591" w:rsidRDefault="00444133" w:rsidP="00444133">
      <w:pPr>
        <w:numPr>
          <w:ilvl w:val="0"/>
          <w:numId w:val="20"/>
        </w:numPr>
        <w:ind w:left="831"/>
        <w:jc w:val="left"/>
        <w:rPr>
          <w:rFonts w:ascii="Arial" w:hAnsi="Arial" w:cs="Arial"/>
          <w:szCs w:val="24"/>
        </w:rPr>
      </w:pPr>
      <w:r w:rsidRPr="004E6591">
        <w:rPr>
          <w:rFonts w:ascii="Arial" w:hAnsi="Arial" w:cs="Arial"/>
          <w:szCs w:val="24"/>
        </w:rPr>
        <w:t>Applicants exhibiting anti-social or criminal behaviour that would pose a risk to others or prevent the effective management of a neighbourhood, for example:</w:t>
      </w:r>
    </w:p>
    <w:p w14:paraId="54DD6648" w14:textId="77777777" w:rsidR="00444133" w:rsidRPr="004E6591" w:rsidRDefault="00444133" w:rsidP="00444133">
      <w:pPr>
        <w:jc w:val="left"/>
        <w:rPr>
          <w:rFonts w:ascii="Arial" w:hAnsi="Arial" w:cs="Arial"/>
          <w:szCs w:val="24"/>
        </w:rPr>
      </w:pPr>
    </w:p>
    <w:p w14:paraId="4CA9CD32" w14:textId="195903F7"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Serious offences where a medium or </w:t>
      </w:r>
      <w:r w:rsidR="003F675F" w:rsidRPr="004E6591">
        <w:rPr>
          <w:rFonts w:ascii="Arial" w:hAnsi="Arial" w:cs="Arial"/>
          <w:szCs w:val="24"/>
        </w:rPr>
        <w:t>elevated risk</w:t>
      </w:r>
      <w:r w:rsidRPr="004E6591">
        <w:rPr>
          <w:rFonts w:ascii="Arial" w:hAnsi="Arial" w:cs="Arial"/>
          <w:szCs w:val="24"/>
        </w:rPr>
        <w:t xml:space="preserve"> of reoffending </w:t>
      </w:r>
      <w:r w:rsidR="00312782" w:rsidRPr="004E6591">
        <w:rPr>
          <w:rFonts w:ascii="Arial" w:hAnsi="Arial" w:cs="Arial"/>
          <w:szCs w:val="24"/>
        </w:rPr>
        <w:t>exists.</w:t>
      </w:r>
    </w:p>
    <w:p w14:paraId="2931C65D" w14:textId="3BDB1139"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Persistent </w:t>
      </w:r>
      <w:r w:rsidR="00312782" w:rsidRPr="004E6591">
        <w:rPr>
          <w:rFonts w:ascii="Arial" w:hAnsi="Arial" w:cs="Arial"/>
          <w:szCs w:val="24"/>
        </w:rPr>
        <w:t>lower-level</w:t>
      </w:r>
      <w:r w:rsidRPr="004E6591">
        <w:rPr>
          <w:rFonts w:ascii="Arial" w:hAnsi="Arial" w:cs="Arial"/>
          <w:szCs w:val="24"/>
        </w:rPr>
        <w:t xml:space="preserve"> offences impacting upon the </w:t>
      </w:r>
      <w:r w:rsidR="0095682C" w:rsidRPr="004E6591">
        <w:rPr>
          <w:rFonts w:ascii="Arial" w:hAnsi="Arial" w:cs="Arial"/>
          <w:szCs w:val="24"/>
        </w:rPr>
        <w:t>community.</w:t>
      </w:r>
    </w:p>
    <w:p w14:paraId="7593B765" w14:textId="5E3091EB"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lastRenderedPageBreak/>
        <w:t xml:space="preserve">Drug dealing or </w:t>
      </w:r>
      <w:r w:rsidR="00312782" w:rsidRPr="004E6591">
        <w:rPr>
          <w:rFonts w:ascii="Arial" w:hAnsi="Arial" w:cs="Arial"/>
          <w:szCs w:val="24"/>
        </w:rPr>
        <w:t>cultivation.</w:t>
      </w:r>
    </w:p>
    <w:p w14:paraId="3EEFA72F" w14:textId="085AD8E3"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Actions leading to anti-social behaviour orders or similar </w:t>
      </w:r>
      <w:r w:rsidR="00312782" w:rsidRPr="004E6591">
        <w:rPr>
          <w:rFonts w:ascii="Arial" w:hAnsi="Arial" w:cs="Arial"/>
          <w:szCs w:val="24"/>
        </w:rPr>
        <w:t>sanctions.</w:t>
      </w:r>
    </w:p>
    <w:p w14:paraId="0AED9BE8" w14:textId="77777777"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Harassment </w:t>
      </w:r>
    </w:p>
    <w:p w14:paraId="5882C0FD" w14:textId="7A54E1FD"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Gang related </w:t>
      </w:r>
      <w:r w:rsidR="0056146A" w:rsidRPr="004E6591">
        <w:rPr>
          <w:rFonts w:ascii="Arial" w:hAnsi="Arial" w:cs="Arial"/>
          <w:szCs w:val="24"/>
        </w:rPr>
        <w:t>activity.</w:t>
      </w:r>
    </w:p>
    <w:p w14:paraId="2B327C1C" w14:textId="77777777" w:rsidR="00444133" w:rsidRPr="004E6591" w:rsidRDefault="00444133" w:rsidP="00444133">
      <w:pPr>
        <w:ind w:left="111"/>
        <w:jc w:val="left"/>
        <w:rPr>
          <w:rFonts w:ascii="Arial" w:hAnsi="Arial" w:cs="Arial"/>
          <w:szCs w:val="24"/>
        </w:rPr>
      </w:pPr>
    </w:p>
    <w:p w14:paraId="4ACFFB9D" w14:textId="35B70459" w:rsidR="00444133" w:rsidRPr="004E6591" w:rsidRDefault="00444133" w:rsidP="00444133">
      <w:pPr>
        <w:numPr>
          <w:ilvl w:val="0"/>
          <w:numId w:val="20"/>
        </w:numPr>
        <w:ind w:left="831"/>
        <w:jc w:val="left"/>
        <w:rPr>
          <w:rFonts w:ascii="Arial" w:hAnsi="Arial" w:cs="Arial"/>
          <w:szCs w:val="24"/>
        </w:rPr>
      </w:pPr>
      <w:r w:rsidRPr="004E6591">
        <w:rPr>
          <w:rFonts w:ascii="Arial" w:hAnsi="Arial" w:cs="Arial"/>
          <w:szCs w:val="24"/>
        </w:rPr>
        <w:t xml:space="preserve">Transfer applicants whose homes are in </w:t>
      </w:r>
      <w:r w:rsidR="003F675F" w:rsidRPr="004E6591">
        <w:rPr>
          <w:rFonts w:ascii="Arial" w:hAnsi="Arial" w:cs="Arial"/>
          <w:szCs w:val="24"/>
        </w:rPr>
        <w:t>a poor</w:t>
      </w:r>
      <w:r w:rsidRPr="004E6591">
        <w:rPr>
          <w:rFonts w:ascii="Arial" w:hAnsi="Arial" w:cs="Arial"/>
          <w:szCs w:val="24"/>
        </w:rPr>
        <w:t xml:space="preserve"> </w:t>
      </w:r>
      <w:r w:rsidR="00312782" w:rsidRPr="004E6591">
        <w:rPr>
          <w:rFonts w:ascii="Arial" w:hAnsi="Arial" w:cs="Arial"/>
          <w:szCs w:val="24"/>
        </w:rPr>
        <w:t>condition.</w:t>
      </w:r>
    </w:p>
    <w:p w14:paraId="539BA688" w14:textId="77777777" w:rsidR="0007035F" w:rsidRPr="004E6591" w:rsidRDefault="0007035F" w:rsidP="0007035F">
      <w:pPr>
        <w:jc w:val="left"/>
        <w:rPr>
          <w:rFonts w:ascii="Arial" w:hAnsi="Arial" w:cs="Arial"/>
          <w:szCs w:val="24"/>
        </w:rPr>
      </w:pPr>
    </w:p>
    <w:p w14:paraId="27F48DC7" w14:textId="3634C0D6" w:rsidR="00444133" w:rsidRPr="004E6591" w:rsidRDefault="003819D1" w:rsidP="00444133">
      <w:pPr>
        <w:ind w:left="471"/>
        <w:jc w:val="left"/>
        <w:rPr>
          <w:rFonts w:ascii="Arial" w:hAnsi="Arial" w:cs="Arial"/>
          <w:szCs w:val="24"/>
        </w:rPr>
      </w:pPr>
      <w:r w:rsidRPr="004E6591">
        <w:rPr>
          <w:rFonts w:ascii="Arial" w:hAnsi="Arial" w:cs="Arial"/>
          <w:szCs w:val="24"/>
        </w:rPr>
        <w:t xml:space="preserve">Full details of persons who do not </w:t>
      </w:r>
      <w:r w:rsidR="005B7BD9" w:rsidRPr="004E6591">
        <w:rPr>
          <w:rFonts w:ascii="Arial" w:hAnsi="Arial" w:cs="Arial"/>
          <w:szCs w:val="24"/>
        </w:rPr>
        <w:t>q</w:t>
      </w:r>
      <w:r w:rsidRPr="004E6591">
        <w:rPr>
          <w:rFonts w:ascii="Arial" w:hAnsi="Arial" w:cs="Arial"/>
          <w:szCs w:val="24"/>
        </w:rPr>
        <w:t>ualify</w:t>
      </w:r>
      <w:r w:rsidR="005B7BD9" w:rsidRPr="004E6591">
        <w:rPr>
          <w:rFonts w:ascii="Arial" w:hAnsi="Arial" w:cs="Arial"/>
          <w:szCs w:val="24"/>
        </w:rPr>
        <w:t xml:space="preserve"> for rehousing are set out at paragraphs 3.2 and 3.3</w:t>
      </w:r>
      <w:r w:rsidR="00AF5DA8" w:rsidRPr="004E6591">
        <w:rPr>
          <w:rFonts w:ascii="Arial" w:hAnsi="Arial" w:cs="Arial"/>
          <w:szCs w:val="24"/>
        </w:rPr>
        <w:t>.</w:t>
      </w:r>
    </w:p>
    <w:p w14:paraId="66DA60CA" w14:textId="77777777" w:rsidR="00AF5DA8" w:rsidRPr="004E6591" w:rsidRDefault="00AF5DA8" w:rsidP="00444133">
      <w:pPr>
        <w:ind w:left="471"/>
        <w:jc w:val="left"/>
        <w:rPr>
          <w:rFonts w:ascii="Arial" w:hAnsi="Arial" w:cs="Arial"/>
          <w:szCs w:val="24"/>
        </w:rPr>
      </w:pPr>
    </w:p>
    <w:p w14:paraId="6BEFD9AA" w14:textId="1E5CD226" w:rsidR="00DF0AA8" w:rsidRPr="004E6591" w:rsidRDefault="00444133" w:rsidP="00DF0AA8">
      <w:pPr>
        <w:ind w:left="426"/>
        <w:jc w:val="left"/>
        <w:rPr>
          <w:rFonts w:ascii="Arial" w:hAnsi="Arial" w:cs="Arial"/>
          <w:szCs w:val="24"/>
        </w:rPr>
      </w:pPr>
      <w:r w:rsidRPr="004E6591">
        <w:rPr>
          <w:rFonts w:ascii="Arial" w:hAnsi="Arial" w:cs="Arial"/>
          <w:szCs w:val="24"/>
        </w:rPr>
        <w:t xml:space="preserve">Each application will be dealt with upon its own merits, </w:t>
      </w:r>
      <w:r w:rsidR="00E00C3E" w:rsidRPr="004E6591">
        <w:rPr>
          <w:rFonts w:ascii="Arial" w:hAnsi="Arial" w:cs="Arial"/>
          <w:szCs w:val="24"/>
        </w:rPr>
        <w:t>considering</w:t>
      </w:r>
      <w:r w:rsidR="00DF0AA8" w:rsidRPr="004E6591">
        <w:rPr>
          <w:rFonts w:ascii="Arial" w:hAnsi="Arial" w:cs="Arial"/>
          <w:szCs w:val="24"/>
        </w:rPr>
        <w:t xml:space="preserve"> the impact of any factors such as disability or other protected characteristics. The aim is to ensure that any tenancy would be sustainable, with the household not posing a risk to other residents, the wider </w:t>
      </w:r>
      <w:r w:rsidR="004E0E77" w:rsidRPr="004E6591">
        <w:rPr>
          <w:rFonts w:ascii="Arial" w:hAnsi="Arial" w:cs="Arial"/>
          <w:szCs w:val="24"/>
        </w:rPr>
        <w:t>community,</w:t>
      </w:r>
      <w:r w:rsidR="00DF0AA8" w:rsidRPr="004E6591">
        <w:rPr>
          <w:rFonts w:ascii="Arial" w:hAnsi="Arial" w:cs="Arial"/>
          <w:szCs w:val="24"/>
        </w:rPr>
        <w:t xml:space="preserve"> or staff.</w:t>
      </w:r>
    </w:p>
    <w:p w14:paraId="686FA1A0" w14:textId="77777777" w:rsidR="00DA448D" w:rsidRPr="004E6591" w:rsidRDefault="00DA448D" w:rsidP="00DF0AA8">
      <w:pPr>
        <w:ind w:left="426"/>
        <w:jc w:val="left"/>
        <w:rPr>
          <w:rFonts w:ascii="Arial" w:hAnsi="Arial" w:cs="Arial"/>
          <w:szCs w:val="24"/>
        </w:rPr>
      </w:pPr>
    </w:p>
    <w:p w14:paraId="674FFDA1" w14:textId="60155FC6" w:rsidR="00DA448D" w:rsidRPr="004E6591" w:rsidRDefault="00DA448D" w:rsidP="00CB0CE1">
      <w:pPr>
        <w:ind w:left="426"/>
        <w:jc w:val="left"/>
        <w:rPr>
          <w:rFonts w:ascii="Arial" w:hAnsi="Arial" w:cs="Arial"/>
          <w:szCs w:val="24"/>
        </w:rPr>
      </w:pPr>
      <w:r w:rsidRPr="004E6591">
        <w:rPr>
          <w:rFonts w:ascii="Arial" w:hAnsi="Arial" w:cs="Arial"/>
          <w:szCs w:val="24"/>
        </w:rPr>
        <w:t xml:space="preserve">Where an applicant is initially considered ineligible due to housing related debt, they may provide additional information on the related circumstances.  For example, financial exploitation, </w:t>
      </w:r>
      <w:r w:rsidR="0051428B" w:rsidRPr="004E6591">
        <w:rPr>
          <w:rFonts w:ascii="Arial" w:hAnsi="Arial" w:cs="Arial"/>
          <w:szCs w:val="24"/>
        </w:rPr>
        <w:t>bankruptcy,</w:t>
      </w:r>
      <w:r w:rsidRPr="004E6591">
        <w:rPr>
          <w:rFonts w:ascii="Arial" w:hAnsi="Arial" w:cs="Arial"/>
          <w:szCs w:val="24"/>
        </w:rPr>
        <w:t xml:space="preserve"> or debt relief orders.  The Money Advice Team at SHG will then assess level of risk to future tenancies.</w:t>
      </w:r>
    </w:p>
    <w:p w14:paraId="6B7E4ECF" w14:textId="77777777" w:rsidR="00DF0AA8" w:rsidRPr="004E6591" w:rsidRDefault="00DF0AA8" w:rsidP="00CB0CE1">
      <w:pPr>
        <w:jc w:val="left"/>
        <w:rPr>
          <w:rFonts w:ascii="Arial" w:hAnsi="Arial" w:cs="Arial"/>
          <w:szCs w:val="24"/>
        </w:rPr>
      </w:pPr>
    </w:p>
    <w:p w14:paraId="67A2455F" w14:textId="0E87B1F0" w:rsidR="00444133" w:rsidRPr="004E6591" w:rsidRDefault="00DF0AA8" w:rsidP="00DF0AA8">
      <w:pPr>
        <w:ind w:left="426"/>
        <w:jc w:val="left"/>
        <w:rPr>
          <w:rFonts w:ascii="Arial" w:hAnsi="Arial" w:cs="Arial"/>
          <w:szCs w:val="24"/>
        </w:rPr>
      </w:pPr>
      <w:r w:rsidRPr="004E6591">
        <w:rPr>
          <w:rFonts w:ascii="Arial" w:hAnsi="Arial" w:cs="Arial"/>
          <w:szCs w:val="24"/>
        </w:rPr>
        <w:t>W</w:t>
      </w:r>
      <w:r w:rsidR="00444133" w:rsidRPr="004E6591">
        <w:rPr>
          <w:rFonts w:ascii="Arial" w:hAnsi="Arial" w:cs="Arial"/>
          <w:szCs w:val="24"/>
        </w:rPr>
        <w:t xml:space="preserve">here an applicant </w:t>
      </w:r>
      <w:r w:rsidR="00E00C3E" w:rsidRPr="004E6591">
        <w:rPr>
          <w:rFonts w:ascii="Arial" w:hAnsi="Arial" w:cs="Arial"/>
          <w:szCs w:val="24"/>
        </w:rPr>
        <w:t>is</w:t>
      </w:r>
      <w:r w:rsidR="00444133" w:rsidRPr="004E6591">
        <w:rPr>
          <w:rFonts w:ascii="Arial" w:hAnsi="Arial" w:cs="Arial"/>
          <w:szCs w:val="24"/>
        </w:rPr>
        <w:t xml:space="preserve"> ineligible or does not qualify for </w:t>
      </w:r>
      <w:r w:rsidR="00312782" w:rsidRPr="004E6591">
        <w:rPr>
          <w:rFonts w:ascii="Arial" w:hAnsi="Arial" w:cs="Arial"/>
          <w:szCs w:val="24"/>
        </w:rPr>
        <w:t>rehousing,</w:t>
      </w:r>
      <w:r w:rsidR="00444133" w:rsidRPr="004E6591">
        <w:rPr>
          <w:rFonts w:ascii="Arial" w:hAnsi="Arial" w:cs="Arial"/>
          <w:szCs w:val="24"/>
        </w:rPr>
        <w:t xml:space="preserve"> they will be advised of this in writing, giving full reasons and outlining their right to have this decision reviewed</w:t>
      </w:r>
      <w:r w:rsidR="004E0E77" w:rsidRPr="004E6591">
        <w:rPr>
          <w:rFonts w:ascii="Arial" w:hAnsi="Arial" w:cs="Arial"/>
          <w:szCs w:val="24"/>
        </w:rPr>
        <w:t xml:space="preserve">. </w:t>
      </w:r>
      <w:r w:rsidR="00444133" w:rsidRPr="004E6591">
        <w:rPr>
          <w:rFonts w:ascii="Arial" w:hAnsi="Arial" w:cs="Arial"/>
          <w:szCs w:val="24"/>
        </w:rPr>
        <w:t xml:space="preserve">They will also be advised of </w:t>
      </w:r>
      <w:r w:rsidRPr="004E6591">
        <w:rPr>
          <w:rFonts w:ascii="Arial" w:hAnsi="Arial" w:cs="Arial"/>
          <w:szCs w:val="24"/>
        </w:rPr>
        <w:t>the</w:t>
      </w:r>
      <w:r w:rsidR="00444133" w:rsidRPr="004E6591">
        <w:rPr>
          <w:rFonts w:ascii="Arial" w:hAnsi="Arial" w:cs="Arial"/>
          <w:szCs w:val="24"/>
        </w:rPr>
        <w:t xml:space="preserve"> steps they need to take to be reconsidered for rehousing, such as reducing arrears to a certain level or a period of settled behaviour</w:t>
      </w:r>
      <w:r w:rsidR="004E0E77" w:rsidRPr="004E6591">
        <w:rPr>
          <w:rFonts w:ascii="Arial" w:hAnsi="Arial" w:cs="Arial"/>
          <w:szCs w:val="24"/>
        </w:rPr>
        <w:t xml:space="preserve">. </w:t>
      </w:r>
    </w:p>
    <w:p w14:paraId="574C362F" w14:textId="77777777" w:rsidR="00444133" w:rsidRPr="004E6591" w:rsidRDefault="00444133" w:rsidP="00444133">
      <w:pPr>
        <w:jc w:val="left"/>
        <w:rPr>
          <w:rFonts w:ascii="Arial" w:hAnsi="Arial" w:cs="Arial"/>
          <w:b/>
          <w:szCs w:val="24"/>
        </w:rPr>
      </w:pPr>
    </w:p>
    <w:p w14:paraId="05DCF5EA" w14:textId="77777777" w:rsidR="00D93E2D" w:rsidRPr="004E6591" w:rsidRDefault="00D93E2D" w:rsidP="00D93E2D">
      <w:pPr>
        <w:jc w:val="left"/>
        <w:rPr>
          <w:rFonts w:ascii="Arial" w:hAnsi="Arial" w:cs="Arial"/>
          <w:b/>
          <w:szCs w:val="24"/>
        </w:rPr>
      </w:pPr>
    </w:p>
    <w:p w14:paraId="0248CAE5" w14:textId="7076696F" w:rsidR="00444133" w:rsidRPr="004E6591" w:rsidRDefault="00444133" w:rsidP="00D93E2D">
      <w:pPr>
        <w:pStyle w:val="ListParagraph"/>
        <w:numPr>
          <w:ilvl w:val="1"/>
          <w:numId w:val="1"/>
        </w:numPr>
        <w:jc w:val="left"/>
        <w:rPr>
          <w:rFonts w:ascii="Arial" w:hAnsi="Arial" w:cs="Arial"/>
          <w:b/>
          <w:szCs w:val="28"/>
        </w:rPr>
      </w:pPr>
      <w:r w:rsidRPr="004E6591">
        <w:rPr>
          <w:rFonts w:ascii="Arial" w:hAnsi="Arial" w:cs="Arial"/>
          <w:b/>
          <w:szCs w:val="28"/>
        </w:rPr>
        <w:t>What type and size of property can people apply for?</w:t>
      </w:r>
    </w:p>
    <w:p w14:paraId="3D9C5882" w14:textId="77777777" w:rsidR="00444133" w:rsidRPr="004E6591" w:rsidRDefault="00444133" w:rsidP="00444133">
      <w:pPr>
        <w:ind w:firstLine="471"/>
        <w:jc w:val="left"/>
        <w:rPr>
          <w:rFonts w:ascii="Arial" w:hAnsi="Arial" w:cs="Arial"/>
          <w:b/>
          <w:szCs w:val="24"/>
        </w:rPr>
      </w:pPr>
    </w:p>
    <w:p w14:paraId="31FC383D" w14:textId="561699CA" w:rsidR="00444133" w:rsidRPr="004E6591" w:rsidRDefault="00444133" w:rsidP="1790DC8F">
      <w:pPr>
        <w:ind w:left="471"/>
        <w:jc w:val="left"/>
        <w:rPr>
          <w:rFonts w:ascii="Arial" w:hAnsi="Arial" w:cs="Arial"/>
        </w:rPr>
      </w:pPr>
      <w:r w:rsidRPr="004E6591">
        <w:rPr>
          <w:rFonts w:ascii="Arial" w:hAnsi="Arial" w:cs="Arial"/>
        </w:rPr>
        <w:t>To make the best use of the limited social housing available, applicants are advised of the size and type of property considered suitable for their needs which they can apply for</w:t>
      </w:r>
      <w:r w:rsidR="004E0E77" w:rsidRPr="004E6591">
        <w:rPr>
          <w:rFonts w:ascii="Arial" w:hAnsi="Arial" w:cs="Arial"/>
        </w:rPr>
        <w:t xml:space="preserve">. </w:t>
      </w:r>
      <w:r w:rsidRPr="004E6591">
        <w:rPr>
          <w:rFonts w:ascii="Arial" w:hAnsi="Arial" w:cs="Arial"/>
        </w:rPr>
        <w:t>To calculate the size of property, the following are usually considered as needing separate bedrooms</w:t>
      </w:r>
      <w:r w:rsidR="004D704E" w:rsidRPr="004E6591">
        <w:rPr>
          <w:rFonts w:ascii="Arial" w:hAnsi="Arial" w:cs="Arial"/>
        </w:rPr>
        <w:t xml:space="preserve"> in line with relevant statutory standards</w:t>
      </w:r>
      <w:r w:rsidRPr="004E6591">
        <w:rPr>
          <w:rFonts w:ascii="Arial" w:hAnsi="Arial" w:cs="Arial"/>
        </w:rPr>
        <w:t>:</w:t>
      </w:r>
    </w:p>
    <w:p w14:paraId="340651CE" w14:textId="77777777" w:rsidR="00444133" w:rsidRPr="004E6591" w:rsidRDefault="00444133" w:rsidP="00444133">
      <w:pPr>
        <w:ind w:left="246"/>
        <w:jc w:val="left"/>
        <w:rPr>
          <w:rFonts w:ascii="Arial" w:hAnsi="Arial" w:cs="Arial"/>
          <w:szCs w:val="24"/>
        </w:rPr>
      </w:pPr>
    </w:p>
    <w:p w14:paraId="717D16E9" w14:textId="77777777" w:rsidR="00444133" w:rsidRPr="004E6591" w:rsidRDefault="00444133" w:rsidP="00444133">
      <w:pPr>
        <w:pStyle w:val="BodyTextIndent"/>
        <w:numPr>
          <w:ilvl w:val="0"/>
          <w:numId w:val="3"/>
        </w:numPr>
        <w:ind w:left="849" w:hanging="357"/>
        <w:rPr>
          <w:rFonts w:ascii="Arial" w:hAnsi="Arial" w:cs="Arial"/>
          <w:szCs w:val="24"/>
        </w:rPr>
      </w:pPr>
      <w:r w:rsidRPr="004E6591">
        <w:rPr>
          <w:rFonts w:ascii="Arial" w:hAnsi="Arial" w:cs="Arial"/>
          <w:szCs w:val="24"/>
        </w:rPr>
        <w:t>The applicant and their partner.</w:t>
      </w:r>
    </w:p>
    <w:p w14:paraId="66E4E8FF" w14:textId="6C057D59" w:rsidR="00444133" w:rsidRPr="004E6591" w:rsidRDefault="00444133" w:rsidP="00444133">
      <w:pPr>
        <w:pStyle w:val="BodyTextIndent"/>
        <w:numPr>
          <w:ilvl w:val="0"/>
          <w:numId w:val="3"/>
        </w:numPr>
        <w:ind w:left="849" w:hanging="357"/>
        <w:rPr>
          <w:rFonts w:ascii="Arial" w:hAnsi="Arial" w:cs="Arial"/>
          <w:szCs w:val="24"/>
        </w:rPr>
      </w:pPr>
      <w:r w:rsidRPr="004E6591">
        <w:rPr>
          <w:rFonts w:ascii="Arial" w:hAnsi="Arial" w:cs="Arial"/>
          <w:szCs w:val="24"/>
        </w:rPr>
        <w:t>Additional adults (although siblings would be expected to share</w:t>
      </w:r>
      <w:r w:rsidR="00EE4DE6" w:rsidRPr="004E6591">
        <w:rPr>
          <w:rFonts w:ascii="Arial" w:hAnsi="Arial" w:cs="Arial"/>
          <w:szCs w:val="24"/>
        </w:rPr>
        <w:t xml:space="preserve"> which is an exception to the ‘Bedroom Standard’</w:t>
      </w:r>
      <w:r w:rsidRPr="004E6591">
        <w:rPr>
          <w:rFonts w:ascii="Arial" w:hAnsi="Arial" w:cs="Arial"/>
          <w:szCs w:val="24"/>
        </w:rPr>
        <w:t>)</w:t>
      </w:r>
    </w:p>
    <w:p w14:paraId="76CB5E51" w14:textId="77777777" w:rsidR="00444133" w:rsidRPr="004E6591" w:rsidRDefault="00444133" w:rsidP="00444133">
      <w:pPr>
        <w:pStyle w:val="BodyTextIndent"/>
        <w:numPr>
          <w:ilvl w:val="0"/>
          <w:numId w:val="3"/>
        </w:numPr>
        <w:ind w:left="849" w:hanging="357"/>
        <w:rPr>
          <w:rFonts w:ascii="Arial" w:hAnsi="Arial" w:cs="Arial"/>
          <w:szCs w:val="24"/>
        </w:rPr>
      </w:pPr>
      <w:r w:rsidRPr="004E6591">
        <w:rPr>
          <w:rFonts w:ascii="Arial" w:hAnsi="Arial" w:cs="Arial"/>
          <w:szCs w:val="24"/>
        </w:rPr>
        <w:t>2 Children of the same sex, irrespective of age.</w:t>
      </w:r>
    </w:p>
    <w:p w14:paraId="72EE47E7" w14:textId="77777777" w:rsidR="00444133" w:rsidRPr="004E6591" w:rsidRDefault="00444133" w:rsidP="00444133">
      <w:pPr>
        <w:pStyle w:val="BodyTextIndent"/>
        <w:numPr>
          <w:ilvl w:val="0"/>
          <w:numId w:val="3"/>
        </w:numPr>
        <w:ind w:left="849" w:hanging="357"/>
        <w:rPr>
          <w:rFonts w:ascii="Arial" w:hAnsi="Arial" w:cs="Arial"/>
          <w:szCs w:val="24"/>
        </w:rPr>
      </w:pPr>
      <w:r w:rsidRPr="004E6591">
        <w:rPr>
          <w:rFonts w:ascii="Arial" w:hAnsi="Arial" w:cs="Arial"/>
          <w:szCs w:val="24"/>
        </w:rPr>
        <w:t>2 Children of different sexes, if both are under 10 years old.</w:t>
      </w:r>
    </w:p>
    <w:p w14:paraId="3A495A23" w14:textId="77777777" w:rsidR="00444133" w:rsidRPr="004E6591" w:rsidRDefault="00444133" w:rsidP="00444133">
      <w:pPr>
        <w:pStyle w:val="BodyTextIndent"/>
        <w:numPr>
          <w:ilvl w:val="0"/>
          <w:numId w:val="3"/>
        </w:numPr>
        <w:ind w:left="849" w:hanging="357"/>
        <w:rPr>
          <w:rFonts w:ascii="Arial" w:hAnsi="Arial" w:cs="Arial"/>
          <w:szCs w:val="24"/>
        </w:rPr>
      </w:pPr>
      <w:r w:rsidRPr="004E6591">
        <w:rPr>
          <w:rFonts w:ascii="Arial" w:hAnsi="Arial" w:cs="Arial"/>
          <w:szCs w:val="24"/>
        </w:rPr>
        <w:t>Any single child not paired as above.</w:t>
      </w:r>
    </w:p>
    <w:p w14:paraId="2B13B5E0" w14:textId="77777777" w:rsidR="00444133" w:rsidRPr="004E6591" w:rsidRDefault="00444133" w:rsidP="00444133">
      <w:pPr>
        <w:ind w:left="471"/>
        <w:jc w:val="left"/>
        <w:rPr>
          <w:rFonts w:ascii="Arial" w:hAnsi="Arial" w:cs="Arial"/>
          <w:szCs w:val="24"/>
        </w:rPr>
      </w:pPr>
    </w:p>
    <w:p w14:paraId="2E351EF4" w14:textId="3D47C488" w:rsidR="00444133" w:rsidRPr="004E6591" w:rsidRDefault="005659FD" w:rsidP="139885EE">
      <w:pPr>
        <w:ind w:left="471"/>
        <w:jc w:val="left"/>
        <w:rPr>
          <w:rFonts w:ascii="Arial" w:hAnsi="Arial" w:cs="Arial"/>
        </w:rPr>
      </w:pPr>
      <w:r w:rsidRPr="004E6591">
        <w:rPr>
          <w:rFonts w:ascii="Arial" w:hAnsi="Arial" w:cs="Arial"/>
        </w:rPr>
        <w:t xml:space="preserve">Subject to meeting affordability criteria, </w:t>
      </w:r>
      <w:r w:rsidR="00464D6A" w:rsidRPr="004E6591">
        <w:rPr>
          <w:rFonts w:ascii="Arial" w:hAnsi="Arial" w:cs="Arial"/>
        </w:rPr>
        <w:t xml:space="preserve">an extra bedroom will be allowed where an applicant is </w:t>
      </w:r>
      <w:r w:rsidR="3C0FB5BA" w:rsidRPr="004E6591">
        <w:rPr>
          <w:rFonts w:ascii="Arial" w:hAnsi="Arial" w:cs="Arial"/>
        </w:rPr>
        <w:t>pregnant,</w:t>
      </w:r>
      <w:r w:rsidR="00464D6A" w:rsidRPr="004E6591">
        <w:rPr>
          <w:rFonts w:ascii="Arial" w:hAnsi="Arial" w:cs="Arial"/>
        </w:rPr>
        <w:t xml:space="preserve"> </w:t>
      </w:r>
      <w:r w:rsidR="00B4716C" w:rsidRPr="004E6591">
        <w:rPr>
          <w:rFonts w:ascii="Arial" w:hAnsi="Arial" w:cs="Arial"/>
        </w:rPr>
        <w:t xml:space="preserve">and a baby of either sex would lead to </w:t>
      </w:r>
      <w:r w:rsidR="00E07940" w:rsidRPr="004E6591">
        <w:rPr>
          <w:rFonts w:ascii="Arial" w:hAnsi="Arial" w:cs="Arial"/>
        </w:rPr>
        <w:t>the above criteria being met</w:t>
      </w:r>
      <w:r w:rsidR="00444133" w:rsidRPr="004E6591">
        <w:rPr>
          <w:rFonts w:ascii="Arial" w:hAnsi="Arial" w:cs="Arial"/>
        </w:rPr>
        <w:t xml:space="preserve">.  As houses are in exceptionally short supply, they are restricted to applicants who have children aged under </w:t>
      </w:r>
      <w:r w:rsidR="00E07940" w:rsidRPr="004E6591">
        <w:rPr>
          <w:rFonts w:ascii="Arial" w:hAnsi="Arial" w:cs="Arial"/>
        </w:rPr>
        <w:t>1</w:t>
      </w:r>
      <w:r w:rsidR="00CB3AC3" w:rsidRPr="004E6591">
        <w:rPr>
          <w:rFonts w:ascii="Arial" w:hAnsi="Arial" w:cs="Arial"/>
        </w:rPr>
        <w:t>8</w:t>
      </w:r>
      <w:r w:rsidR="00444133" w:rsidRPr="004E6591">
        <w:rPr>
          <w:rFonts w:ascii="Arial" w:hAnsi="Arial" w:cs="Arial"/>
        </w:rPr>
        <w:t>, reflecting the need to make best use of family type accommodation.</w:t>
      </w:r>
    </w:p>
    <w:p w14:paraId="41CA1D14" w14:textId="77777777" w:rsidR="00D778F1" w:rsidRPr="004E6591" w:rsidRDefault="00D778F1" w:rsidP="139885EE">
      <w:pPr>
        <w:ind w:left="471"/>
        <w:jc w:val="left"/>
        <w:rPr>
          <w:rFonts w:ascii="Arial" w:hAnsi="Arial" w:cs="Arial"/>
        </w:rPr>
      </w:pPr>
    </w:p>
    <w:p w14:paraId="030E88E2" w14:textId="7FAC080D" w:rsidR="00D778F1" w:rsidRPr="004E6591" w:rsidRDefault="005C7526" w:rsidP="139885EE">
      <w:pPr>
        <w:ind w:left="471"/>
        <w:jc w:val="left"/>
        <w:rPr>
          <w:rFonts w:ascii="Arial" w:hAnsi="Arial" w:cs="Arial"/>
        </w:rPr>
      </w:pPr>
      <w:r w:rsidRPr="004E6591">
        <w:rPr>
          <w:rFonts w:ascii="Arial" w:hAnsi="Arial" w:cs="Arial"/>
        </w:rPr>
        <w:t>To help facilitate access arrange</w:t>
      </w:r>
      <w:r w:rsidR="0081700D" w:rsidRPr="004E6591">
        <w:rPr>
          <w:rFonts w:ascii="Arial" w:hAnsi="Arial" w:cs="Arial"/>
        </w:rPr>
        <w:t>ments, applicants with access</w:t>
      </w:r>
      <w:r w:rsidR="00B04799" w:rsidRPr="004E6591">
        <w:rPr>
          <w:rFonts w:ascii="Arial" w:hAnsi="Arial" w:cs="Arial"/>
        </w:rPr>
        <w:t xml:space="preserve"> </w:t>
      </w:r>
      <w:r w:rsidR="0081700D" w:rsidRPr="004E6591">
        <w:rPr>
          <w:rFonts w:ascii="Arial" w:hAnsi="Arial" w:cs="Arial"/>
        </w:rPr>
        <w:t>or</w:t>
      </w:r>
      <w:r w:rsidR="00780BD6" w:rsidRPr="004E6591">
        <w:rPr>
          <w:rFonts w:ascii="Arial" w:hAnsi="Arial" w:cs="Arial"/>
        </w:rPr>
        <w:t xml:space="preserve"> </w:t>
      </w:r>
      <w:r w:rsidR="0081700D" w:rsidRPr="004E6591">
        <w:rPr>
          <w:rFonts w:ascii="Arial" w:hAnsi="Arial" w:cs="Arial"/>
        </w:rPr>
        <w:t>part time care arrangements for a child</w:t>
      </w:r>
      <w:r w:rsidR="00780BD6" w:rsidRPr="004E6591">
        <w:rPr>
          <w:rFonts w:ascii="Arial" w:hAnsi="Arial" w:cs="Arial"/>
        </w:rPr>
        <w:t xml:space="preserve">, can apply for a </w:t>
      </w:r>
      <w:r w:rsidR="007D1CD6" w:rsidRPr="004E6591">
        <w:rPr>
          <w:rFonts w:ascii="Arial" w:hAnsi="Arial" w:cs="Arial"/>
        </w:rPr>
        <w:t>two-bedroom</w:t>
      </w:r>
      <w:r w:rsidR="00780BD6" w:rsidRPr="004E6591">
        <w:rPr>
          <w:rFonts w:ascii="Arial" w:hAnsi="Arial" w:cs="Arial"/>
        </w:rPr>
        <w:t xml:space="preserve"> </w:t>
      </w:r>
      <w:r w:rsidR="00415124" w:rsidRPr="004E6591">
        <w:rPr>
          <w:rFonts w:ascii="Arial" w:hAnsi="Arial" w:cs="Arial"/>
        </w:rPr>
        <w:t xml:space="preserve">(flats or maisonette only) </w:t>
      </w:r>
      <w:r w:rsidR="00780BD6" w:rsidRPr="004E6591">
        <w:rPr>
          <w:rFonts w:ascii="Arial" w:hAnsi="Arial" w:cs="Arial"/>
        </w:rPr>
        <w:lastRenderedPageBreak/>
        <w:t xml:space="preserve">property providing they satisfy affordability tests. </w:t>
      </w:r>
      <w:r w:rsidR="007D1CD6" w:rsidRPr="004E6591">
        <w:rPr>
          <w:rFonts w:ascii="Arial" w:hAnsi="Arial" w:cs="Arial"/>
        </w:rPr>
        <w:t>However,</w:t>
      </w:r>
      <w:r w:rsidR="00780BD6" w:rsidRPr="004E6591">
        <w:rPr>
          <w:rFonts w:ascii="Arial" w:hAnsi="Arial" w:cs="Arial"/>
        </w:rPr>
        <w:t xml:space="preserve"> </w:t>
      </w:r>
      <w:r w:rsidR="006869EB" w:rsidRPr="004E6591">
        <w:rPr>
          <w:rFonts w:ascii="Arial" w:hAnsi="Arial" w:cs="Arial"/>
        </w:rPr>
        <w:t xml:space="preserve">when allocating any </w:t>
      </w:r>
      <w:r w:rsidR="007D1CD6" w:rsidRPr="004E6591">
        <w:rPr>
          <w:rFonts w:ascii="Arial" w:hAnsi="Arial" w:cs="Arial"/>
        </w:rPr>
        <w:t>two-bedroom</w:t>
      </w:r>
      <w:r w:rsidR="006869EB" w:rsidRPr="004E6591">
        <w:rPr>
          <w:rFonts w:ascii="Arial" w:hAnsi="Arial" w:cs="Arial"/>
        </w:rPr>
        <w:t xml:space="preserve"> property, appl</w:t>
      </w:r>
      <w:r w:rsidR="005E1155" w:rsidRPr="004E6591">
        <w:rPr>
          <w:rFonts w:ascii="Arial" w:hAnsi="Arial" w:cs="Arial"/>
        </w:rPr>
        <w:t>i</w:t>
      </w:r>
      <w:r w:rsidR="006869EB" w:rsidRPr="004E6591">
        <w:rPr>
          <w:rFonts w:ascii="Arial" w:hAnsi="Arial" w:cs="Arial"/>
        </w:rPr>
        <w:t xml:space="preserve">cants who have full time care arrangements (children living with them on a permanent </w:t>
      </w:r>
      <w:r w:rsidR="0019757F" w:rsidRPr="004E6591">
        <w:rPr>
          <w:rFonts w:ascii="Arial" w:hAnsi="Arial" w:cs="Arial"/>
        </w:rPr>
        <w:t>full-time</w:t>
      </w:r>
      <w:r w:rsidR="006869EB" w:rsidRPr="004E6591">
        <w:rPr>
          <w:rFonts w:ascii="Arial" w:hAnsi="Arial" w:cs="Arial"/>
        </w:rPr>
        <w:t xml:space="preserve"> basis</w:t>
      </w:r>
      <w:r w:rsidR="005E1155" w:rsidRPr="004E6591">
        <w:rPr>
          <w:rFonts w:ascii="Arial" w:hAnsi="Arial" w:cs="Arial"/>
        </w:rPr>
        <w:t>)</w:t>
      </w:r>
      <w:r w:rsidR="006869EB" w:rsidRPr="004E6591">
        <w:rPr>
          <w:rFonts w:ascii="Arial" w:hAnsi="Arial" w:cs="Arial"/>
        </w:rPr>
        <w:t xml:space="preserve"> wi</w:t>
      </w:r>
      <w:r w:rsidR="005E1155" w:rsidRPr="004E6591">
        <w:rPr>
          <w:rFonts w:ascii="Arial" w:hAnsi="Arial" w:cs="Arial"/>
        </w:rPr>
        <w:t>l</w:t>
      </w:r>
      <w:r w:rsidR="006869EB" w:rsidRPr="004E6591">
        <w:rPr>
          <w:rFonts w:ascii="Arial" w:hAnsi="Arial" w:cs="Arial"/>
        </w:rPr>
        <w:t>l qualify for the</w:t>
      </w:r>
      <w:r w:rsidR="005E1155" w:rsidRPr="004E6591">
        <w:rPr>
          <w:rFonts w:ascii="Arial" w:hAnsi="Arial" w:cs="Arial"/>
        </w:rPr>
        <w:t xml:space="preserve"> offer ahead of any other applicants regardless of points level</w:t>
      </w:r>
      <w:r w:rsidR="007D1CD6" w:rsidRPr="004E6591">
        <w:rPr>
          <w:rFonts w:ascii="Arial" w:hAnsi="Arial" w:cs="Arial"/>
        </w:rPr>
        <w:t>.</w:t>
      </w:r>
      <w:r w:rsidR="00415124" w:rsidRPr="004E6591">
        <w:rPr>
          <w:rFonts w:ascii="Arial" w:hAnsi="Arial" w:cs="Arial"/>
        </w:rPr>
        <w:t xml:space="preserve"> This is to support maximising use of all available properties</w:t>
      </w:r>
      <w:r w:rsidR="00D72D43" w:rsidRPr="004E6591">
        <w:rPr>
          <w:rFonts w:ascii="Arial" w:hAnsi="Arial" w:cs="Arial"/>
        </w:rPr>
        <w:t xml:space="preserve">, </w:t>
      </w:r>
      <w:r w:rsidR="00C12ED6" w:rsidRPr="004E6591">
        <w:rPr>
          <w:rFonts w:ascii="Arial" w:hAnsi="Arial" w:cs="Arial"/>
        </w:rPr>
        <w:t>working to meet those most in need on the housing register.</w:t>
      </w:r>
      <w:r w:rsidR="00415124" w:rsidRPr="004E6591">
        <w:rPr>
          <w:rFonts w:ascii="Arial" w:hAnsi="Arial" w:cs="Arial"/>
        </w:rPr>
        <w:t xml:space="preserve"> </w:t>
      </w:r>
      <w:r w:rsidR="007D1CD6" w:rsidRPr="004E6591">
        <w:rPr>
          <w:rFonts w:ascii="Arial" w:hAnsi="Arial" w:cs="Arial"/>
        </w:rPr>
        <w:t xml:space="preserve"> </w:t>
      </w:r>
      <w:r w:rsidR="006869EB" w:rsidRPr="004E6591">
        <w:rPr>
          <w:rFonts w:ascii="Arial" w:hAnsi="Arial" w:cs="Arial"/>
        </w:rPr>
        <w:t xml:space="preserve">  </w:t>
      </w:r>
      <w:r w:rsidR="00780BD6" w:rsidRPr="004E6591">
        <w:rPr>
          <w:rFonts w:ascii="Arial" w:hAnsi="Arial" w:cs="Arial"/>
        </w:rPr>
        <w:t xml:space="preserve"> </w:t>
      </w:r>
    </w:p>
    <w:p w14:paraId="46F1428B" w14:textId="77777777" w:rsidR="00444133" w:rsidRPr="004E6591" w:rsidRDefault="00444133" w:rsidP="00444133">
      <w:pPr>
        <w:ind w:left="471"/>
        <w:jc w:val="left"/>
        <w:rPr>
          <w:rFonts w:ascii="Arial" w:hAnsi="Arial" w:cs="Arial"/>
          <w:szCs w:val="24"/>
        </w:rPr>
      </w:pPr>
    </w:p>
    <w:p w14:paraId="3092A869" w14:textId="6F7B812B" w:rsidR="00444133" w:rsidRPr="004E6591" w:rsidRDefault="00444133" w:rsidP="00444133">
      <w:pPr>
        <w:ind w:left="471"/>
        <w:jc w:val="left"/>
        <w:rPr>
          <w:rFonts w:ascii="Arial" w:hAnsi="Arial" w:cs="Arial"/>
          <w:szCs w:val="24"/>
        </w:rPr>
      </w:pPr>
      <w:r w:rsidRPr="004E6591">
        <w:rPr>
          <w:rFonts w:ascii="Arial" w:hAnsi="Arial" w:cs="Arial"/>
          <w:szCs w:val="24"/>
        </w:rPr>
        <w:t xml:space="preserve">Other restrictions on properties include where there is an age restriction </w:t>
      </w:r>
      <w:r w:rsidR="0080294C" w:rsidRPr="004E6591">
        <w:rPr>
          <w:rFonts w:ascii="Arial" w:hAnsi="Arial" w:cs="Arial"/>
          <w:szCs w:val="24"/>
        </w:rPr>
        <w:t>in</w:t>
      </w:r>
      <w:r w:rsidRPr="004E6591">
        <w:rPr>
          <w:rFonts w:ascii="Arial" w:hAnsi="Arial" w:cs="Arial"/>
          <w:szCs w:val="24"/>
        </w:rPr>
        <w:t xml:space="preserve"> </w:t>
      </w:r>
      <w:r w:rsidR="00D72D43" w:rsidRPr="004E6591">
        <w:rPr>
          <w:rFonts w:ascii="Arial" w:hAnsi="Arial" w:cs="Arial"/>
          <w:szCs w:val="24"/>
        </w:rPr>
        <w:t>place;</w:t>
      </w:r>
      <w:r w:rsidRPr="004E6591">
        <w:rPr>
          <w:rFonts w:ascii="Arial" w:hAnsi="Arial" w:cs="Arial"/>
          <w:szCs w:val="24"/>
        </w:rPr>
        <w:t xml:space="preserve"> they are adapted for people with a disability or specific local lettings policies </w:t>
      </w:r>
      <w:r w:rsidR="009939DF" w:rsidRPr="004E6591">
        <w:rPr>
          <w:rFonts w:ascii="Arial" w:hAnsi="Arial" w:cs="Arial"/>
          <w:szCs w:val="24"/>
        </w:rPr>
        <w:t xml:space="preserve">are </w:t>
      </w:r>
      <w:r w:rsidRPr="004E6591">
        <w:rPr>
          <w:rFonts w:ascii="Arial" w:hAnsi="Arial" w:cs="Arial"/>
          <w:szCs w:val="24"/>
        </w:rPr>
        <w:t xml:space="preserve">in place. These are advertised on a </w:t>
      </w:r>
      <w:r w:rsidR="00312782" w:rsidRPr="004E6591">
        <w:rPr>
          <w:rFonts w:ascii="Arial" w:hAnsi="Arial" w:cs="Arial"/>
          <w:szCs w:val="24"/>
        </w:rPr>
        <w:t>property-by-property</w:t>
      </w:r>
      <w:r w:rsidRPr="004E6591">
        <w:rPr>
          <w:rFonts w:ascii="Arial" w:hAnsi="Arial" w:cs="Arial"/>
          <w:szCs w:val="24"/>
        </w:rPr>
        <w:t xml:space="preserve"> basis.</w:t>
      </w:r>
    </w:p>
    <w:p w14:paraId="05539CCA" w14:textId="77777777" w:rsidR="00444133" w:rsidRPr="004E6591" w:rsidRDefault="00444133" w:rsidP="00444133">
      <w:pPr>
        <w:ind w:firstLine="471"/>
        <w:jc w:val="left"/>
        <w:rPr>
          <w:rFonts w:ascii="Arial" w:hAnsi="Arial" w:cs="Arial"/>
          <w:b/>
          <w:szCs w:val="24"/>
        </w:rPr>
      </w:pPr>
    </w:p>
    <w:p w14:paraId="73B2A049" w14:textId="77777777" w:rsidR="00444133" w:rsidRPr="004E6591" w:rsidRDefault="00444133" w:rsidP="00444133">
      <w:pPr>
        <w:ind w:firstLine="471"/>
        <w:jc w:val="left"/>
        <w:rPr>
          <w:rFonts w:ascii="Arial" w:hAnsi="Arial" w:cs="Arial"/>
          <w:b/>
          <w:szCs w:val="24"/>
        </w:rPr>
      </w:pPr>
    </w:p>
    <w:p w14:paraId="26BC057C" w14:textId="7777777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How are people prioritised for rehousing?</w:t>
      </w:r>
    </w:p>
    <w:p w14:paraId="162B2E5B" w14:textId="77777777" w:rsidR="00444133" w:rsidRPr="004E6591" w:rsidRDefault="00444133" w:rsidP="00444133">
      <w:pPr>
        <w:ind w:firstLine="471"/>
        <w:jc w:val="left"/>
        <w:rPr>
          <w:rFonts w:ascii="Arial" w:hAnsi="Arial" w:cs="Arial"/>
          <w:szCs w:val="24"/>
        </w:rPr>
      </w:pPr>
    </w:p>
    <w:p w14:paraId="119E1767" w14:textId="77777777" w:rsidR="00444133" w:rsidRPr="004E6591" w:rsidRDefault="00444133" w:rsidP="00444133">
      <w:pPr>
        <w:ind w:left="471"/>
        <w:jc w:val="left"/>
        <w:rPr>
          <w:rFonts w:ascii="Arial" w:hAnsi="Arial" w:cs="Arial"/>
          <w:szCs w:val="24"/>
        </w:rPr>
      </w:pPr>
      <w:r w:rsidRPr="004E6591">
        <w:rPr>
          <w:rFonts w:ascii="Arial" w:hAnsi="Arial" w:cs="Arial"/>
          <w:szCs w:val="24"/>
        </w:rPr>
        <w:t xml:space="preserve">The allocation policy recognises </w:t>
      </w:r>
      <w:r w:rsidR="00165C40" w:rsidRPr="004E6591">
        <w:rPr>
          <w:rFonts w:ascii="Arial" w:hAnsi="Arial" w:cs="Arial"/>
          <w:szCs w:val="24"/>
        </w:rPr>
        <w:t>nine</w:t>
      </w:r>
      <w:r w:rsidRPr="004E6591">
        <w:rPr>
          <w:rFonts w:ascii="Arial" w:hAnsi="Arial" w:cs="Arial"/>
          <w:szCs w:val="24"/>
        </w:rPr>
        <w:t xml:space="preserve"> categories of housing need, reflecting the reasonable and additional preference categories outlined in the 1996 Housing Act, and awards a level of rehousing points for each:</w:t>
      </w:r>
    </w:p>
    <w:p w14:paraId="78F482B0" w14:textId="77777777" w:rsidR="00444133" w:rsidRPr="004E6591" w:rsidRDefault="00444133" w:rsidP="00444133">
      <w:pPr>
        <w:ind w:firstLine="471"/>
        <w:jc w:val="left"/>
        <w:rPr>
          <w:rFonts w:ascii="Arial" w:hAnsi="Arial" w:cs="Arial"/>
          <w:b/>
          <w:szCs w:val="24"/>
        </w:rPr>
      </w:pPr>
    </w:p>
    <w:p w14:paraId="57468396" w14:textId="27903E7A"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Under-occupancy (</w:t>
      </w:r>
      <w:r w:rsidRPr="004E6591">
        <w:rPr>
          <w:rFonts w:ascii="Arial" w:hAnsi="Arial" w:cs="Arial"/>
          <w:i/>
          <w:szCs w:val="24"/>
        </w:rPr>
        <w:t>where an applicant is in a council or housing association property</w:t>
      </w:r>
      <w:r w:rsidR="002E37F0" w:rsidRPr="004E6591">
        <w:rPr>
          <w:rFonts w:ascii="Arial" w:hAnsi="Arial" w:cs="Arial"/>
          <w:i/>
          <w:szCs w:val="24"/>
        </w:rPr>
        <w:t xml:space="preserve"> in Stockport</w:t>
      </w:r>
      <w:r w:rsidRPr="004E6591">
        <w:rPr>
          <w:rFonts w:ascii="Arial" w:hAnsi="Arial" w:cs="Arial"/>
          <w:i/>
          <w:szCs w:val="24"/>
        </w:rPr>
        <w:t xml:space="preserve"> </w:t>
      </w:r>
      <w:r w:rsidR="00797EA2" w:rsidRPr="004E6591">
        <w:rPr>
          <w:rFonts w:ascii="Arial" w:hAnsi="Arial" w:cs="Arial"/>
          <w:i/>
          <w:szCs w:val="24"/>
        </w:rPr>
        <w:t>and their property is bigger than their assessed needs</w:t>
      </w:r>
      <w:r w:rsidRPr="004E6591">
        <w:rPr>
          <w:rFonts w:ascii="Arial" w:hAnsi="Arial" w:cs="Arial"/>
          <w:i/>
          <w:szCs w:val="24"/>
        </w:rPr>
        <w:t>)</w:t>
      </w:r>
    </w:p>
    <w:p w14:paraId="4732EFD4" w14:textId="77777777" w:rsidR="00444133" w:rsidRPr="004E6591" w:rsidRDefault="00444133" w:rsidP="00444133">
      <w:pPr>
        <w:ind w:left="831"/>
        <w:jc w:val="left"/>
        <w:rPr>
          <w:rFonts w:ascii="Arial" w:hAnsi="Arial" w:cs="Arial"/>
          <w:szCs w:val="24"/>
        </w:rPr>
      </w:pPr>
    </w:p>
    <w:p w14:paraId="082765CC" w14:textId="0EDFABB7"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Medical, social and welfare (</w:t>
      </w:r>
      <w:r w:rsidRPr="004E6591">
        <w:rPr>
          <w:rFonts w:ascii="Arial" w:hAnsi="Arial" w:cs="Arial"/>
          <w:i/>
          <w:szCs w:val="24"/>
        </w:rPr>
        <w:t xml:space="preserve">where an applicant needs to move for medical reasons, </w:t>
      </w:r>
      <w:r w:rsidR="004E0E77" w:rsidRPr="004E6591">
        <w:rPr>
          <w:rFonts w:ascii="Arial" w:hAnsi="Arial" w:cs="Arial"/>
          <w:i/>
          <w:szCs w:val="24"/>
        </w:rPr>
        <w:t>harassment,</w:t>
      </w:r>
      <w:r w:rsidRPr="004E6591">
        <w:rPr>
          <w:rFonts w:ascii="Arial" w:hAnsi="Arial" w:cs="Arial"/>
          <w:i/>
          <w:szCs w:val="24"/>
        </w:rPr>
        <w:t xml:space="preserve"> or a need to move to a particular location to avoid hardship</w:t>
      </w:r>
      <w:r w:rsidRPr="004E6591">
        <w:rPr>
          <w:rFonts w:ascii="Arial" w:hAnsi="Arial" w:cs="Arial"/>
          <w:szCs w:val="24"/>
        </w:rPr>
        <w:t xml:space="preserve">)  </w:t>
      </w:r>
    </w:p>
    <w:p w14:paraId="6A78E50D" w14:textId="77777777" w:rsidR="00635F11" w:rsidRPr="004E6591" w:rsidRDefault="00635F11" w:rsidP="00635F11">
      <w:pPr>
        <w:pStyle w:val="ListParagraph"/>
        <w:rPr>
          <w:rFonts w:ascii="Arial" w:hAnsi="Arial" w:cs="Arial"/>
          <w:szCs w:val="24"/>
        </w:rPr>
      </w:pPr>
    </w:p>
    <w:p w14:paraId="3AF8086D" w14:textId="77777777" w:rsidR="00635F11" w:rsidRPr="004E6591" w:rsidRDefault="00635F11" w:rsidP="00444133">
      <w:pPr>
        <w:numPr>
          <w:ilvl w:val="0"/>
          <w:numId w:val="9"/>
        </w:numPr>
        <w:ind w:left="831"/>
        <w:contextualSpacing/>
        <w:jc w:val="left"/>
        <w:rPr>
          <w:rFonts w:ascii="Arial" w:hAnsi="Arial" w:cs="Arial"/>
          <w:szCs w:val="24"/>
        </w:rPr>
      </w:pPr>
      <w:r w:rsidRPr="004E6591">
        <w:rPr>
          <w:rFonts w:ascii="Arial" w:hAnsi="Arial" w:cs="Arial"/>
          <w:szCs w:val="24"/>
        </w:rPr>
        <w:t>Homelessness (where a duty has been accepted towards a household by the local authority under part 7 of the 1996 Housing Act)</w:t>
      </w:r>
    </w:p>
    <w:p w14:paraId="58681C3B" w14:textId="77777777" w:rsidR="00444133" w:rsidRPr="004E6591" w:rsidRDefault="00444133" w:rsidP="00444133">
      <w:pPr>
        <w:jc w:val="left"/>
        <w:rPr>
          <w:rFonts w:ascii="Arial" w:hAnsi="Arial" w:cs="Arial"/>
          <w:szCs w:val="24"/>
        </w:rPr>
      </w:pPr>
    </w:p>
    <w:p w14:paraId="2D0FED15" w14:textId="12806EFE"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Supported accommodation (</w:t>
      </w:r>
      <w:r w:rsidRPr="004E6591">
        <w:rPr>
          <w:rFonts w:ascii="Arial" w:hAnsi="Arial" w:cs="Arial"/>
          <w:i/>
          <w:szCs w:val="24"/>
        </w:rPr>
        <w:t xml:space="preserve">where an applicant is ready to leave supported accommodation or is </w:t>
      </w:r>
      <w:r w:rsidR="002D5017" w:rsidRPr="004E6591">
        <w:rPr>
          <w:rFonts w:ascii="Arial" w:hAnsi="Arial" w:cs="Arial"/>
          <w:i/>
          <w:szCs w:val="24"/>
        </w:rPr>
        <w:t xml:space="preserve">there is a delay in discharge from </w:t>
      </w:r>
      <w:r w:rsidRPr="004E6591">
        <w:rPr>
          <w:rFonts w:ascii="Arial" w:hAnsi="Arial" w:cs="Arial"/>
          <w:i/>
          <w:szCs w:val="24"/>
        </w:rPr>
        <w:t>hospital or a care home</w:t>
      </w:r>
      <w:r w:rsidRPr="004E6591">
        <w:rPr>
          <w:rFonts w:ascii="Arial" w:hAnsi="Arial" w:cs="Arial"/>
          <w:szCs w:val="24"/>
        </w:rPr>
        <w:t>)</w:t>
      </w:r>
    </w:p>
    <w:p w14:paraId="57071CD0" w14:textId="77777777" w:rsidR="00444133" w:rsidRPr="004E6591" w:rsidRDefault="00444133" w:rsidP="00444133">
      <w:pPr>
        <w:jc w:val="left"/>
        <w:rPr>
          <w:rFonts w:ascii="Arial" w:hAnsi="Arial" w:cs="Arial"/>
          <w:szCs w:val="24"/>
        </w:rPr>
      </w:pPr>
    </w:p>
    <w:p w14:paraId="46E93DC4" w14:textId="6FE6F4BC" w:rsidR="00444133" w:rsidRPr="004E6591" w:rsidRDefault="00444133" w:rsidP="1790DC8F">
      <w:pPr>
        <w:numPr>
          <w:ilvl w:val="0"/>
          <w:numId w:val="9"/>
        </w:numPr>
        <w:ind w:left="831"/>
        <w:contextualSpacing/>
        <w:jc w:val="left"/>
        <w:rPr>
          <w:rFonts w:ascii="Arial" w:hAnsi="Arial" w:cs="Arial"/>
        </w:rPr>
      </w:pPr>
      <w:r w:rsidRPr="004E6591">
        <w:rPr>
          <w:rFonts w:ascii="Arial" w:hAnsi="Arial" w:cs="Arial"/>
        </w:rPr>
        <w:t>Serious Hazard (</w:t>
      </w:r>
      <w:r w:rsidRPr="004E6591">
        <w:rPr>
          <w:rFonts w:ascii="Arial" w:hAnsi="Arial" w:cs="Arial"/>
          <w:i/>
          <w:iCs/>
        </w:rPr>
        <w:t>where an applicant has serious disrepair or is lacking basic facilities</w:t>
      </w:r>
      <w:r w:rsidR="00EE4DE6" w:rsidRPr="004E6591">
        <w:rPr>
          <w:rFonts w:ascii="Arial" w:hAnsi="Arial" w:cs="Arial"/>
          <w:i/>
          <w:iCs/>
        </w:rPr>
        <w:t xml:space="preserve"> which cannot be resolved through </w:t>
      </w:r>
      <w:r w:rsidR="008E7C92" w:rsidRPr="004E6591">
        <w:rPr>
          <w:rFonts w:ascii="Arial" w:hAnsi="Arial" w:cs="Arial"/>
          <w:i/>
          <w:iCs/>
        </w:rPr>
        <w:t>enforcement or engagement with landlords</w:t>
      </w:r>
      <w:r w:rsidRPr="004E6591">
        <w:rPr>
          <w:rFonts w:ascii="Arial" w:hAnsi="Arial" w:cs="Arial"/>
          <w:i/>
          <w:iCs/>
        </w:rPr>
        <w:t>)</w:t>
      </w:r>
    </w:p>
    <w:p w14:paraId="7CF358BF" w14:textId="77777777" w:rsidR="00444133" w:rsidRPr="004E6591" w:rsidRDefault="00444133" w:rsidP="00444133">
      <w:pPr>
        <w:jc w:val="left"/>
        <w:rPr>
          <w:rFonts w:ascii="Arial" w:hAnsi="Arial" w:cs="Arial"/>
          <w:szCs w:val="24"/>
        </w:rPr>
      </w:pPr>
    </w:p>
    <w:p w14:paraId="1EA0A1B5" w14:textId="77777777"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Overcrowding (</w:t>
      </w:r>
      <w:r w:rsidRPr="004E6591">
        <w:rPr>
          <w:rFonts w:ascii="Arial" w:hAnsi="Arial" w:cs="Arial"/>
          <w:i/>
          <w:szCs w:val="24"/>
        </w:rPr>
        <w:t>where an applicant has less bedrooms available than their assessed need</w:t>
      </w:r>
      <w:r w:rsidRPr="004E6591">
        <w:rPr>
          <w:rFonts w:ascii="Arial" w:hAnsi="Arial" w:cs="Arial"/>
          <w:szCs w:val="24"/>
        </w:rPr>
        <w:t>)</w:t>
      </w:r>
    </w:p>
    <w:p w14:paraId="13685C39" w14:textId="77777777" w:rsidR="00444133" w:rsidRPr="004E6591" w:rsidRDefault="00444133" w:rsidP="00444133">
      <w:pPr>
        <w:jc w:val="left"/>
        <w:rPr>
          <w:rFonts w:ascii="Arial" w:hAnsi="Arial" w:cs="Arial"/>
          <w:szCs w:val="24"/>
        </w:rPr>
      </w:pPr>
    </w:p>
    <w:p w14:paraId="25A6A46A" w14:textId="77777777"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 xml:space="preserve">Lodging </w:t>
      </w:r>
      <w:r w:rsidRPr="004E6591">
        <w:rPr>
          <w:rFonts w:ascii="Arial" w:hAnsi="Arial" w:cs="Arial"/>
          <w:i/>
          <w:szCs w:val="24"/>
        </w:rPr>
        <w:t>(where an applicant is staying in another person’s home)</w:t>
      </w:r>
    </w:p>
    <w:p w14:paraId="04FE48B5" w14:textId="77777777" w:rsidR="00444133" w:rsidRPr="004E6591" w:rsidRDefault="00444133" w:rsidP="00444133">
      <w:pPr>
        <w:jc w:val="left"/>
        <w:rPr>
          <w:rFonts w:ascii="Arial" w:hAnsi="Arial" w:cs="Arial"/>
          <w:szCs w:val="24"/>
        </w:rPr>
      </w:pPr>
    </w:p>
    <w:p w14:paraId="2A380532" w14:textId="4F438111"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Having been in the armed forces</w:t>
      </w:r>
      <w:r w:rsidR="001901F3" w:rsidRPr="004E6591">
        <w:rPr>
          <w:rFonts w:ascii="Arial" w:hAnsi="Arial" w:cs="Arial"/>
          <w:szCs w:val="24"/>
        </w:rPr>
        <w:t xml:space="preserve">, or a recently bereaved partner of </w:t>
      </w:r>
      <w:r w:rsidR="00EE1884" w:rsidRPr="004E6591">
        <w:rPr>
          <w:rFonts w:ascii="Arial" w:hAnsi="Arial" w:cs="Arial"/>
          <w:szCs w:val="24"/>
        </w:rPr>
        <w:t>someone who has served</w:t>
      </w:r>
      <w:r w:rsidR="00BB526F" w:rsidRPr="004E6591">
        <w:rPr>
          <w:rFonts w:ascii="Arial" w:hAnsi="Arial" w:cs="Arial"/>
          <w:szCs w:val="24"/>
        </w:rPr>
        <w:t>,</w:t>
      </w:r>
      <w:r w:rsidRPr="004E6591">
        <w:rPr>
          <w:rFonts w:ascii="Arial" w:hAnsi="Arial" w:cs="Arial"/>
          <w:szCs w:val="24"/>
        </w:rPr>
        <w:t xml:space="preserve"> and in urgent housing need </w:t>
      </w:r>
      <w:r w:rsidRPr="004E6591">
        <w:rPr>
          <w:rFonts w:ascii="Arial" w:hAnsi="Arial" w:cs="Arial"/>
          <w:i/>
          <w:szCs w:val="24"/>
        </w:rPr>
        <w:t>(an extra award of points to give additional priority to those in urgent housing need who have been in the armed forces)</w:t>
      </w:r>
    </w:p>
    <w:p w14:paraId="422C26E8" w14:textId="77777777" w:rsidR="00444133" w:rsidRPr="004E6591" w:rsidRDefault="00444133" w:rsidP="00444133">
      <w:pPr>
        <w:ind w:left="831"/>
        <w:contextualSpacing/>
        <w:jc w:val="left"/>
        <w:rPr>
          <w:rFonts w:ascii="Arial" w:hAnsi="Arial" w:cs="Arial"/>
          <w:szCs w:val="24"/>
        </w:rPr>
      </w:pPr>
    </w:p>
    <w:p w14:paraId="32DD60A8" w14:textId="130E9DDE" w:rsidR="00444133" w:rsidRPr="004E6591" w:rsidRDefault="00705095" w:rsidP="1790DC8F">
      <w:pPr>
        <w:numPr>
          <w:ilvl w:val="0"/>
          <w:numId w:val="9"/>
        </w:numPr>
        <w:ind w:left="831"/>
        <w:contextualSpacing/>
        <w:jc w:val="left"/>
        <w:rPr>
          <w:rFonts w:ascii="Arial" w:hAnsi="Arial" w:cs="Arial"/>
        </w:rPr>
      </w:pPr>
      <w:r w:rsidRPr="004E6591">
        <w:rPr>
          <w:rFonts w:ascii="Arial" w:hAnsi="Arial" w:cs="Arial"/>
        </w:rPr>
        <w:t>Aged under 25 and an eligible relevant or former relevant care leaver who has spent a period of, or periods amounting to, at least 13 weeks in care in England or Wales since their 14th birthday, of which at least one day was since becoming 16 years old</w:t>
      </w:r>
      <w:r w:rsidR="00444133" w:rsidRPr="004E6591">
        <w:rPr>
          <w:rFonts w:ascii="Arial" w:hAnsi="Arial" w:cs="Arial"/>
        </w:rPr>
        <w:t xml:space="preserve"> and in urgent housing need </w:t>
      </w:r>
      <w:r w:rsidR="00444133" w:rsidRPr="004E6591">
        <w:rPr>
          <w:rFonts w:ascii="Arial" w:hAnsi="Arial" w:cs="Arial"/>
          <w:i/>
          <w:iCs/>
        </w:rPr>
        <w:t xml:space="preserve">(an extra award of </w:t>
      </w:r>
      <w:r w:rsidR="00444133" w:rsidRPr="004E6591">
        <w:rPr>
          <w:rFonts w:ascii="Arial" w:hAnsi="Arial" w:cs="Arial"/>
          <w:i/>
          <w:iCs/>
        </w:rPr>
        <w:lastRenderedPageBreak/>
        <w:t xml:space="preserve">points to give additional priority to those in urgent housing need who have been looked after as a child by </w:t>
      </w:r>
      <w:r w:rsidR="00436D34" w:rsidRPr="004E6591">
        <w:rPr>
          <w:rFonts w:ascii="Arial" w:hAnsi="Arial" w:cs="Arial"/>
          <w:i/>
          <w:iCs/>
        </w:rPr>
        <w:t>a</w:t>
      </w:r>
      <w:r w:rsidR="00444133" w:rsidRPr="004E6591">
        <w:rPr>
          <w:rFonts w:ascii="Arial" w:hAnsi="Arial" w:cs="Arial"/>
          <w:i/>
          <w:iCs/>
        </w:rPr>
        <w:t xml:space="preserve"> local authority)</w:t>
      </w:r>
    </w:p>
    <w:p w14:paraId="71D1E6B8" w14:textId="77777777" w:rsidR="00444133" w:rsidRPr="004E6591" w:rsidRDefault="00444133" w:rsidP="00444133">
      <w:pPr>
        <w:jc w:val="left"/>
        <w:rPr>
          <w:rFonts w:ascii="Arial" w:hAnsi="Arial" w:cs="Arial"/>
          <w:b/>
          <w:szCs w:val="24"/>
        </w:rPr>
      </w:pPr>
    </w:p>
    <w:p w14:paraId="1C8D0AF2" w14:textId="35CB513D" w:rsidR="00444133" w:rsidRPr="004E6591" w:rsidRDefault="00444133" w:rsidP="00444133">
      <w:pPr>
        <w:ind w:left="471"/>
        <w:jc w:val="left"/>
        <w:rPr>
          <w:rFonts w:ascii="Arial" w:hAnsi="Arial" w:cs="Arial"/>
          <w:szCs w:val="24"/>
        </w:rPr>
      </w:pPr>
      <w:r w:rsidRPr="004E6591">
        <w:rPr>
          <w:rFonts w:ascii="Arial" w:hAnsi="Arial" w:cs="Arial"/>
          <w:szCs w:val="24"/>
        </w:rPr>
        <w:t>Where an applicant meets at least one of these categories, they are classed as being ‘in need</w:t>
      </w:r>
      <w:r w:rsidR="004E0E77" w:rsidRPr="004E6591">
        <w:rPr>
          <w:rFonts w:ascii="Arial" w:hAnsi="Arial" w:cs="Arial"/>
          <w:szCs w:val="24"/>
        </w:rPr>
        <w:t>,’</w:t>
      </w:r>
      <w:r w:rsidRPr="004E6591">
        <w:rPr>
          <w:rFonts w:ascii="Arial" w:hAnsi="Arial" w:cs="Arial"/>
          <w:szCs w:val="24"/>
        </w:rPr>
        <w:t xml:space="preserve"> and will be considered for rehousing ahead of those who are not classed as being in need.</w:t>
      </w:r>
    </w:p>
    <w:p w14:paraId="69E9A12E" w14:textId="77777777" w:rsidR="00444133" w:rsidRPr="004E6591" w:rsidRDefault="00444133" w:rsidP="00444133">
      <w:pPr>
        <w:ind w:left="471"/>
        <w:jc w:val="left"/>
        <w:rPr>
          <w:rFonts w:ascii="Arial" w:hAnsi="Arial" w:cs="Arial"/>
          <w:szCs w:val="24"/>
        </w:rPr>
      </w:pPr>
    </w:p>
    <w:p w14:paraId="42D9558D" w14:textId="44BDA2D4" w:rsidR="00444133" w:rsidRPr="004E6591" w:rsidRDefault="00444133" w:rsidP="00444133">
      <w:pPr>
        <w:ind w:left="471"/>
        <w:jc w:val="left"/>
        <w:rPr>
          <w:rFonts w:ascii="Arial" w:hAnsi="Arial" w:cs="Arial"/>
          <w:szCs w:val="24"/>
        </w:rPr>
      </w:pPr>
      <w:r w:rsidRPr="004E6591">
        <w:rPr>
          <w:rFonts w:ascii="Arial" w:hAnsi="Arial" w:cs="Arial"/>
          <w:szCs w:val="24"/>
        </w:rPr>
        <w:t xml:space="preserve">Additional ‘local priority’ points are also awarded for the following factors </w:t>
      </w:r>
      <w:proofErr w:type="gramStart"/>
      <w:r w:rsidR="00E00C3E" w:rsidRPr="004E6591">
        <w:rPr>
          <w:rFonts w:ascii="Arial" w:hAnsi="Arial" w:cs="Arial"/>
          <w:szCs w:val="24"/>
        </w:rPr>
        <w:t>whether</w:t>
      </w:r>
      <w:r w:rsidRPr="004E6591">
        <w:rPr>
          <w:rFonts w:ascii="Arial" w:hAnsi="Arial" w:cs="Arial"/>
          <w:szCs w:val="24"/>
        </w:rPr>
        <w:t xml:space="preserve"> </w:t>
      </w:r>
      <w:r w:rsidR="009814F8" w:rsidRPr="004E6591">
        <w:rPr>
          <w:rFonts w:ascii="Arial" w:hAnsi="Arial" w:cs="Arial"/>
          <w:szCs w:val="24"/>
        </w:rPr>
        <w:t>or not</w:t>
      </w:r>
      <w:proofErr w:type="gramEnd"/>
      <w:r w:rsidR="009814F8" w:rsidRPr="004E6591">
        <w:rPr>
          <w:rFonts w:ascii="Arial" w:hAnsi="Arial" w:cs="Arial"/>
          <w:szCs w:val="24"/>
        </w:rPr>
        <w:t xml:space="preserve"> </w:t>
      </w:r>
      <w:r w:rsidRPr="004E6591">
        <w:rPr>
          <w:rFonts w:ascii="Arial" w:hAnsi="Arial" w:cs="Arial"/>
          <w:szCs w:val="24"/>
        </w:rPr>
        <w:t>someone is in housing need:</w:t>
      </w:r>
    </w:p>
    <w:p w14:paraId="26B3D505" w14:textId="77777777" w:rsidR="00444133" w:rsidRPr="004E6591" w:rsidRDefault="00444133" w:rsidP="00444133">
      <w:pPr>
        <w:ind w:left="471"/>
        <w:jc w:val="left"/>
        <w:rPr>
          <w:rFonts w:ascii="Arial" w:hAnsi="Arial" w:cs="Arial"/>
          <w:szCs w:val="24"/>
        </w:rPr>
      </w:pPr>
    </w:p>
    <w:p w14:paraId="5BFFEFA4" w14:textId="07532DF3" w:rsidR="00444133" w:rsidRPr="004E6591" w:rsidRDefault="00444133" w:rsidP="3ED27BC8">
      <w:pPr>
        <w:numPr>
          <w:ilvl w:val="0"/>
          <w:numId w:val="21"/>
        </w:numPr>
        <w:ind w:left="831"/>
        <w:jc w:val="left"/>
        <w:rPr>
          <w:rFonts w:ascii="Arial" w:hAnsi="Arial" w:cs="Arial"/>
        </w:rPr>
      </w:pPr>
      <w:r w:rsidRPr="004E6591">
        <w:rPr>
          <w:rFonts w:ascii="Arial" w:hAnsi="Arial" w:cs="Arial"/>
        </w:rPr>
        <w:t xml:space="preserve">Having a local connection </w:t>
      </w:r>
      <w:r w:rsidRPr="004E6591">
        <w:rPr>
          <w:rFonts w:ascii="Arial" w:hAnsi="Arial" w:cs="Arial"/>
          <w:i/>
          <w:iCs/>
        </w:rPr>
        <w:t xml:space="preserve">(where an applicant has a connection to the Borough through residence, </w:t>
      </w:r>
      <w:r w:rsidR="00712D23" w:rsidRPr="004E6591">
        <w:rPr>
          <w:rFonts w:ascii="Arial" w:hAnsi="Arial" w:cs="Arial"/>
          <w:i/>
          <w:iCs/>
        </w:rPr>
        <w:t xml:space="preserve">close </w:t>
      </w:r>
      <w:r w:rsidRPr="004E6591">
        <w:rPr>
          <w:rFonts w:ascii="Arial" w:hAnsi="Arial" w:cs="Arial"/>
          <w:i/>
          <w:iCs/>
        </w:rPr>
        <w:t>family members</w:t>
      </w:r>
      <w:r w:rsidR="000163C5" w:rsidRPr="004E6591">
        <w:rPr>
          <w:rFonts w:ascii="Arial" w:hAnsi="Arial" w:cs="Arial"/>
          <w:i/>
          <w:iCs/>
        </w:rPr>
        <w:t xml:space="preserve"> as defined in this policy</w:t>
      </w:r>
      <w:r w:rsidRPr="004E6591">
        <w:rPr>
          <w:rFonts w:ascii="Arial" w:hAnsi="Arial" w:cs="Arial"/>
          <w:i/>
          <w:iCs/>
        </w:rPr>
        <w:t xml:space="preserve"> or employment)</w:t>
      </w:r>
      <w:r w:rsidR="00EA3C64" w:rsidRPr="004E6591">
        <w:rPr>
          <w:rFonts w:ascii="Arial" w:hAnsi="Arial" w:cs="Arial"/>
          <w:i/>
          <w:iCs/>
        </w:rPr>
        <w:t xml:space="preserve">. </w:t>
      </w:r>
      <w:r w:rsidR="00D8777A" w:rsidRPr="004E6591">
        <w:rPr>
          <w:rFonts w:ascii="Arial" w:hAnsi="Arial" w:cs="Arial"/>
        </w:rPr>
        <w:t xml:space="preserve">Local connection tests </w:t>
      </w:r>
      <w:r w:rsidR="004D0282" w:rsidRPr="004E6591">
        <w:rPr>
          <w:rFonts w:ascii="Arial" w:hAnsi="Arial" w:cs="Arial"/>
        </w:rPr>
        <w:t xml:space="preserve">do not need to be satisfied </w:t>
      </w:r>
      <w:r w:rsidR="00921CE1" w:rsidRPr="004E6591">
        <w:rPr>
          <w:rFonts w:ascii="Arial" w:hAnsi="Arial" w:cs="Arial"/>
        </w:rPr>
        <w:t>to</w:t>
      </w:r>
      <w:r w:rsidR="007650F9" w:rsidRPr="004E6591">
        <w:rPr>
          <w:rFonts w:ascii="Arial" w:hAnsi="Arial" w:cs="Arial"/>
        </w:rPr>
        <w:t xml:space="preserve"> </w:t>
      </w:r>
      <w:r w:rsidR="00D8777A" w:rsidRPr="004E6591">
        <w:rPr>
          <w:rFonts w:ascii="Arial" w:hAnsi="Arial" w:cs="Arial"/>
        </w:rPr>
        <w:t>h</w:t>
      </w:r>
      <w:r w:rsidR="00EA3C64" w:rsidRPr="004E6591">
        <w:rPr>
          <w:rFonts w:ascii="Arial" w:hAnsi="Arial" w:cs="Arial"/>
        </w:rPr>
        <w:t xml:space="preserve">omeless </w:t>
      </w:r>
      <w:r w:rsidR="0049619F" w:rsidRPr="004E6591">
        <w:rPr>
          <w:rFonts w:ascii="Arial" w:hAnsi="Arial" w:cs="Arial"/>
        </w:rPr>
        <w:t>applicants, those fleeing domestic abuse</w:t>
      </w:r>
      <w:r w:rsidR="00DC556C" w:rsidRPr="004E6591">
        <w:rPr>
          <w:rFonts w:ascii="Arial" w:hAnsi="Arial" w:cs="Arial"/>
        </w:rPr>
        <w:t xml:space="preserve"> and </w:t>
      </w:r>
      <w:r w:rsidR="0049619F" w:rsidRPr="004E6591">
        <w:rPr>
          <w:rFonts w:ascii="Arial" w:hAnsi="Arial" w:cs="Arial"/>
        </w:rPr>
        <w:t xml:space="preserve">those who have served in armed forces </w:t>
      </w:r>
      <w:r w:rsidR="00C373D0" w:rsidRPr="004E6591">
        <w:rPr>
          <w:rFonts w:ascii="Arial" w:hAnsi="Arial" w:cs="Arial"/>
        </w:rPr>
        <w:t xml:space="preserve">at any point </w:t>
      </w:r>
      <w:r w:rsidR="0049619F" w:rsidRPr="004E6591">
        <w:rPr>
          <w:rFonts w:ascii="Arial" w:hAnsi="Arial" w:cs="Arial"/>
        </w:rPr>
        <w:t>(including bereaved spouses / partners</w:t>
      </w:r>
      <w:r w:rsidR="00C373D0" w:rsidRPr="004E6591">
        <w:rPr>
          <w:rFonts w:ascii="Arial" w:hAnsi="Arial" w:cs="Arial"/>
        </w:rPr>
        <w:t xml:space="preserve"> who have not remarried or have a new partner)</w:t>
      </w:r>
      <w:r w:rsidR="000F675C" w:rsidRPr="004E6591">
        <w:rPr>
          <w:rFonts w:ascii="Arial" w:hAnsi="Arial" w:cs="Arial"/>
        </w:rPr>
        <w:t>.</w:t>
      </w:r>
      <w:r w:rsidR="0095615B" w:rsidRPr="004E6591">
        <w:rPr>
          <w:rFonts w:ascii="Arial" w:hAnsi="Arial" w:cs="Arial"/>
        </w:rPr>
        <w:t xml:space="preserve"> </w:t>
      </w:r>
      <w:r w:rsidR="000F675C" w:rsidRPr="004E6591">
        <w:rPr>
          <w:rFonts w:ascii="Arial" w:hAnsi="Arial" w:cs="Arial"/>
        </w:rPr>
        <w:t>E</w:t>
      </w:r>
      <w:r w:rsidR="0028390E" w:rsidRPr="004E6591">
        <w:rPr>
          <w:rFonts w:ascii="Arial" w:hAnsi="Arial" w:cs="Arial"/>
        </w:rPr>
        <w:t>ligible, relevant or former relevant children</w:t>
      </w:r>
      <w:r w:rsidR="00570A17" w:rsidRPr="004E6591">
        <w:rPr>
          <w:rFonts w:ascii="Arial" w:hAnsi="Arial" w:cs="Arial"/>
        </w:rPr>
        <w:t xml:space="preserve"> will also not have to satisfy local connection tests</w:t>
      </w:r>
      <w:r w:rsidR="0028390E" w:rsidRPr="004E6591">
        <w:rPr>
          <w:rFonts w:ascii="Arial" w:hAnsi="Arial" w:cs="Arial"/>
        </w:rPr>
        <w:t>. Such children are care leavers aged 16 to 24 who have spent a period of, or periods amounting to, at least 13 weeks in care in England or Wales since their 14th birthday, of which at least one day was since attaining the age of 16.</w:t>
      </w:r>
    </w:p>
    <w:p w14:paraId="049943B8" w14:textId="77777777" w:rsidR="00444133" w:rsidRPr="004E6591" w:rsidRDefault="00444133" w:rsidP="00444133">
      <w:pPr>
        <w:ind w:left="831"/>
        <w:jc w:val="left"/>
        <w:rPr>
          <w:rFonts w:ascii="Arial" w:hAnsi="Arial" w:cs="Arial"/>
          <w:szCs w:val="24"/>
        </w:rPr>
      </w:pPr>
    </w:p>
    <w:p w14:paraId="06C794DB" w14:textId="2E8028FD" w:rsidR="00444133" w:rsidRPr="004E6591" w:rsidRDefault="00444133" w:rsidP="00444133">
      <w:pPr>
        <w:numPr>
          <w:ilvl w:val="0"/>
          <w:numId w:val="21"/>
        </w:numPr>
        <w:ind w:left="831"/>
        <w:jc w:val="left"/>
        <w:rPr>
          <w:rFonts w:ascii="Arial" w:hAnsi="Arial" w:cs="Arial"/>
          <w:szCs w:val="24"/>
        </w:rPr>
      </w:pPr>
      <w:r w:rsidRPr="004E6591">
        <w:rPr>
          <w:rFonts w:ascii="Arial" w:hAnsi="Arial" w:cs="Arial"/>
          <w:szCs w:val="24"/>
        </w:rPr>
        <w:t>The time an applicant has been registered for rehousing (</w:t>
      </w:r>
      <w:r w:rsidRPr="004E6591">
        <w:rPr>
          <w:rFonts w:ascii="Arial" w:hAnsi="Arial" w:cs="Arial"/>
          <w:i/>
          <w:szCs w:val="24"/>
        </w:rPr>
        <w:t xml:space="preserve">points awarded for each year an applicant has </w:t>
      </w:r>
      <w:r w:rsidR="00EF561B" w:rsidRPr="004E6591">
        <w:rPr>
          <w:rFonts w:ascii="Arial" w:hAnsi="Arial" w:cs="Arial"/>
          <w:i/>
          <w:szCs w:val="24"/>
        </w:rPr>
        <w:t xml:space="preserve">continued to be </w:t>
      </w:r>
      <w:r w:rsidRPr="004E6591">
        <w:rPr>
          <w:rFonts w:ascii="Arial" w:hAnsi="Arial" w:cs="Arial"/>
          <w:i/>
          <w:szCs w:val="24"/>
        </w:rPr>
        <w:t>registered</w:t>
      </w:r>
      <w:r w:rsidR="00034AAF" w:rsidRPr="004E6591">
        <w:rPr>
          <w:rFonts w:ascii="Arial" w:hAnsi="Arial" w:cs="Arial"/>
          <w:i/>
          <w:szCs w:val="24"/>
        </w:rPr>
        <w:t xml:space="preserve"> up to a maximum of </w:t>
      </w:r>
      <w:r w:rsidR="007D207D" w:rsidRPr="004E6591">
        <w:rPr>
          <w:rFonts w:ascii="Arial" w:hAnsi="Arial" w:cs="Arial"/>
          <w:i/>
          <w:szCs w:val="24"/>
        </w:rPr>
        <w:t>5 years</w:t>
      </w:r>
      <w:r w:rsidRPr="004E6591">
        <w:rPr>
          <w:rFonts w:ascii="Arial" w:hAnsi="Arial" w:cs="Arial"/>
          <w:szCs w:val="24"/>
        </w:rPr>
        <w:t>)</w:t>
      </w:r>
    </w:p>
    <w:p w14:paraId="31A65313" w14:textId="77777777" w:rsidR="00444133" w:rsidRPr="004E6591" w:rsidRDefault="00444133" w:rsidP="00444133">
      <w:pPr>
        <w:jc w:val="left"/>
        <w:rPr>
          <w:rFonts w:ascii="Arial" w:hAnsi="Arial" w:cs="Arial"/>
          <w:szCs w:val="24"/>
        </w:rPr>
      </w:pPr>
    </w:p>
    <w:p w14:paraId="54CDDE9C" w14:textId="77777777" w:rsidR="00444133" w:rsidRPr="004E6591" w:rsidRDefault="00444133" w:rsidP="00444133">
      <w:pPr>
        <w:numPr>
          <w:ilvl w:val="0"/>
          <w:numId w:val="21"/>
        </w:numPr>
        <w:ind w:left="831"/>
        <w:jc w:val="left"/>
        <w:rPr>
          <w:rFonts w:ascii="Arial" w:hAnsi="Arial" w:cs="Arial"/>
          <w:szCs w:val="24"/>
        </w:rPr>
      </w:pPr>
      <w:r w:rsidRPr="004E6591">
        <w:rPr>
          <w:rFonts w:ascii="Arial" w:hAnsi="Arial" w:cs="Arial"/>
          <w:szCs w:val="24"/>
        </w:rPr>
        <w:t xml:space="preserve">Demonstrating a community contribution </w:t>
      </w:r>
      <w:r w:rsidRPr="004E6591">
        <w:rPr>
          <w:rFonts w:ascii="Arial" w:hAnsi="Arial" w:cs="Arial"/>
          <w:i/>
          <w:szCs w:val="24"/>
        </w:rPr>
        <w:t>(where an applicant is working, on a training course or volunteering, a registered carer or foster carer)</w:t>
      </w:r>
    </w:p>
    <w:p w14:paraId="78E1F749" w14:textId="77777777" w:rsidR="00444133" w:rsidRPr="004E6591" w:rsidRDefault="00444133" w:rsidP="00444133">
      <w:pPr>
        <w:ind w:left="1191"/>
        <w:jc w:val="left"/>
        <w:rPr>
          <w:rFonts w:ascii="Arial" w:hAnsi="Arial" w:cs="Arial"/>
          <w:szCs w:val="24"/>
        </w:rPr>
      </w:pPr>
    </w:p>
    <w:p w14:paraId="1B7D1047" w14:textId="607010F1" w:rsidR="00877009" w:rsidRPr="004E6591" w:rsidRDefault="00877009" w:rsidP="139885EE">
      <w:pPr>
        <w:ind w:left="471"/>
        <w:jc w:val="left"/>
        <w:rPr>
          <w:rFonts w:ascii="Arial" w:hAnsi="Arial" w:cs="Arial"/>
        </w:rPr>
      </w:pPr>
      <w:r w:rsidRPr="004E6591">
        <w:rPr>
          <w:rFonts w:ascii="Arial" w:hAnsi="Arial" w:cs="Arial"/>
        </w:rPr>
        <w:t xml:space="preserve">Points will be awarded per application, </w:t>
      </w:r>
      <w:r w:rsidR="00C751C4" w:rsidRPr="004E6591">
        <w:rPr>
          <w:rFonts w:ascii="Arial" w:hAnsi="Arial" w:cs="Arial"/>
        </w:rPr>
        <w:t>and not per applicant</w:t>
      </w:r>
      <w:r w:rsidR="003208E7" w:rsidRPr="004E6591">
        <w:rPr>
          <w:rFonts w:ascii="Arial" w:hAnsi="Arial" w:cs="Arial"/>
        </w:rPr>
        <w:t xml:space="preserve">, </w:t>
      </w:r>
      <w:proofErr w:type="gramStart"/>
      <w:r w:rsidR="003208E7" w:rsidRPr="004E6591">
        <w:rPr>
          <w:rFonts w:ascii="Arial" w:hAnsi="Arial" w:cs="Arial"/>
        </w:rPr>
        <w:t>F</w:t>
      </w:r>
      <w:r w:rsidRPr="004E6591">
        <w:rPr>
          <w:rFonts w:ascii="Arial" w:hAnsi="Arial" w:cs="Arial"/>
        </w:rPr>
        <w:t>or</w:t>
      </w:r>
      <w:proofErr w:type="gramEnd"/>
      <w:r w:rsidRPr="004E6591">
        <w:rPr>
          <w:rFonts w:ascii="Arial" w:hAnsi="Arial" w:cs="Arial"/>
        </w:rPr>
        <w:t xml:space="preserve"> example, if there are joint applicants who both are in employment and satisfy the Community Contribution criteria, only one award of Community Contribution points will be awarded.</w:t>
      </w:r>
    </w:p>
    <w:p w14:paraId="17AB5915" w14:textId="77777777" w:rsidR="00877009" w:rsidRPr="004E6591" w:rsidRDefault="00877009" w:rsidP="139885EE">
      <w:pPr>
        <w:ind w:left="471"/>
        <w:jc w:val="left"/>
        <w:rPr>
          <w:rFonts w:ascii="Arial" w:hAnsi="Arial" w:cs="Arial"/>
        </w:rPr>
      </w:pPr>
    </w:p>
    <w:p w14:paraId="0FD8ABF3" w14:textId="2B14919C" w:rsidR="00444133" w:rsidRPr="004E6591" w:rsidRDefault="00444133" w:rsidP="139885EE">
      <w:pPr>
        <w:ind w:left="471"/>
        <w:jc w:val="left"/>
        <w:rPr>
          <w:rFonts w:ascii="Arial" w:hAnsi="Arial" w:cs="Arial"/>
        </w:rPr>
      </w:pPr>
      <w:r w:rsidRPr="004E6591">
        <w:rPr>
          <w:rFonts w:ascii="Arial" w:hAnsi="Arial" w:cs="Arial"/>
        </w:rPr>
        <w:t>Where there is more than one eligible applicant for a particular property, it will first be offered to the applicant considered ‘in need’ and with the highest level of points</w:t>
      </w:r>
      <w:r w:rsidR="004E0E77" w:rsidRPr="004E6591">
        <w:rPr>
          <w:rFonts w:ascii="Arial" w:hAnsi="Arial" w:cs="Arial"/>
        </w:rPr>
        <w:t xml:space="preserve">. </w:t>
      </w:r>
      <w:r w:rsidRPr="004E6591">
        <w:rPr>
          <w:rFonts w:ascii="Arial" w:hAnsi="Arial" w:cs="Arial"/>
        </w:rPr>
        <w:t>If refused, it will then be offered to the applicant with the next highest level of points who is ‘in need</w:t>
      </w:r>
      <w:r w:rsidR="004E0E77" w:rsidRPr="004E6591">
        <w:rPr>
          <w:rFonts w:ascii="Arial" w:hAnsi="Arial" w:cs="Arial"/>
        </w:rPr>
        <w:t>,’</w:t>
      </w:r>
      <w:r w:rsidRPr="004E6591">
        <w:rPr>
          <w:rFonts w:ascii="Arial" w:hAnsi="Arial" w:cs="Arial"/>
        </w:rPr>
        <w:t xml:space="preserve"> until such time as no other applicant </w:t>
      </w:r>
      <w:r w:rsidR="007501D2" w:rsidRPr="004E6591">
        <w:rPr>
          <w:rFonts w:ascii="Arial" w:hAnsi="Arial" w:cs="Arial"/>
        </w:rPr>
        <w:t>is</w:t>
      </w:r>
      <w:r w:rsidRPr="004E6591">
        <w:rPr>
          <w:rFonts w:ascii="Arial" w:hAnsi="Arial" w:cs="Arial"/>
        </w:rPr>
        <w:t xml:space="preserve"> left with a housing need</w:t>
      </w:r>
      <w:r w:rsidR="004E0E77" w:rsidRPr="004E6591">
        <w:rPr>
          <w:rFonts w:ascii="Arial" w:hAnsi="Arial" w:cs="Arial"/>
        </w:rPr>
        <w:t xml:space="preserve">. </w:t>
      </w:r>
      <w:r w:rsidRPr="004E6591">
        <w:rPr>
          <w:rFonts w:ascii="Arial" w:hAnsi="Arial" w:cs="Arial"/>
        </w:rPr>
        <w:t xml:space="preserve">In the unlikely event that no applicant </w:t>
      </w:r>
      <w:r w:rsidR="008B32A5" w:rsidRPr="004E6591">
        <w:rPr>
          <w:rFonts w:ascii="Arial" w:hAnsi="Arial" w:cs="Arial"/>
        </w:rPr>
        <w:t>in</w:t>
      </w:r>
      <w:r w:rsidRPr="004E6591">
        <w:rPr>
          <w:rFonts w:ascii="Arial" w:hAnsi="Arial" w:cs="Arial"/>
        </w:rPr>
        <w:t xml:space="preserve"> housing need </w:t>
      </w:r>
      <w:r w:rsidR="0091269D" w:rsidRPr="004E6591">
        <w:rPr>
          <w:rFonts w:ascii="Arial" w:hAnsi="Arial" w:cs="Arial"/>
        </w:rPr>
        <w:t>accepts</w:t>
      </w:r>
      <w:r w:rsidRPr="004E6591">
        <w:rPr>
          <w:rFonts w:ascii="Arial" w:hAnsi="Arial" w:cs="Arial"/>
        </w:rPr>
        <w:t xml:space="preserve"> a property, then those ‘not in need’ will be considered and an offer made to the person with the highest level of points in that category.</w:t>
      </w:r>
    </w:p>
    <w:p w14:paraId="064949A5" w14:textId="77777777" w:rsidR="00444133" w:rsidRPr="004E6591" w:rsidRDefault="00444133" w:rsidP="00444133">
      <w:pPr>
        <w:jc w:val="left"/>
        <w:rPr>
          <w:rFonts w:ascii="Arial" w:hAnsi="Arial" w:cs="Arial"/>
          <w:b/>
          <w:szCs w:val="24"/>
        </w:rPr>
      </w:pPr>
    </w:p>
    <w:p w14:paraId="449AF38B" w14:textId="77777777" w:rsidR="00444133" w:rsidRPr="004E6591" w:rsidRDefault="00444133" w:rsidP="00444133">
      <w:pPr>
        <w:jc w:val="left"/>
        <w:rPr>
          <w:rFonts w:ascii="Arial" w:hAnsi="Arial" w:cs="Arial"/>
          <w:b/>
          <w:szCs w:val="24"/>
        </w:rPr>
      </w:pPr>
    </w:p>
    <w:p w14:paraId="077DE29B" w14:textId="7777777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The Points Scheme</w:t>
      </w:r>
    </w:p>
    <w:p w14:paraId="036B1640" w14:textId="5E2AADCC" w:rsidR="00444133" w:rsidRPr="004E6591" w:rsidRDefault="00444133" w:rsidP="00444133">
      <w:pPr>
        <w:ind w:left="471"/>
        <w:jc w:val="left"/>
        <w:rPr>
          <w:rFonts w:ascii="Arial" w:hAnsi="Arial" w:cs="Arial"/>
          <w:szCs w:val="24"/>
        </w:rPr>
      </w:pPr>
      <w:r w:rsidRPr="004E6591">
        <w:rPr>
          <w:rFonts w:ascii="Arial" w:hAnsi="Arial" w:cs="Arial"/>
          <w:szCs w:val="24"/>
        </w:rPr>
        <w:t xml:space="preserve">The points awarded for each </w:t>
      </w:r>
      <w:r w:rsidR="00746E66" w:rsidRPr="004E6591">
        <w:rPr>
          <w:rFonts w:ascii="Arial" w:hAnsi="Arial" w:cs="Arial"/>
          <w:szCs w:val="24"/>
        </w:rPr>
        <w:t>criterion</w:t>
      </w:r>
      <w:r w:rsidRPr="004E6591">
        <w:rPr>
          <w:rFonts w:ascii="Arial" w:hAnsi="Arial" w:cs="Arial"/>
          <w:szCs w:val="24"/>
        </w:rPr>
        <w:t xml:space="preserve"> are outlined below</w:t>
      </w:r>
      <w:r w:rsidR="00C95C07" w:rsidRPr="004E6591">
        <w:rPr>
          <w:rFonts w:ascii="Arial" w:hAnsi="Arial" w:cs="Arial"/>
          <w:szCs w:val="24"/>
        </w:rPr>
        <w:t xml:space="preserve">. </w:t>
      </w:r>
      <w:r w:rsidR="00767B4C" w:rsidRPr="004E6591">
        <w:rPr>
          <w:rFonts w:ascii="Arial" w:hAnsi="Arial" w:cs="Arial"/>
          <w:szCs w:val="24"/>
        </w:rPr>
        <w:t>All awards of homeless</w:t>
      </w:r>
      <w:r w:rsidR="003E09C7" w:rsidRPr="004E6591">
        <w:rPr>
          <w:rFonts w:ascii="Arial" w:hAnsi="Arial" w:cs="Arial"/>
          <w:szCs w:val="24"/>
        </w:rPr>
        <w:t>ness</w:t>
      </w:r>
      <w:r w:rsidR="00767B4C" w:rsidRPr="004E6591">
        <w:rPr>
          <w:rFonts w:ascii="Arial" w:hAnsi="Arial" w:cs="Arial"/>
          <w:szCs w:val="24"/>
        </w:rPr>
        <w:t xml:space="preserve"> points are only made following</w:t>
      </w:r>
      <w:r w:rsidR="003E09C7" w:rsidRPr="004E6591">
        <w:rPr>
          <w:rFonts w:ascii="Arial" w:hAnsi="Arial" w:cs="Arial"/>
          <w:szCs w:val="24"/>
        </w:rPr>
        <w:t xml:space="preserve"> investigation and assessment by the H</w:t>
      </w:r>
      <w:r w:rsidR="00746E66" w:rsidRPr="004E6591">
        <w:rPr>
          <w:rFonts w:ascii="Arial" w:hAnsi="Arial" w:cs="Arial"/>
          <w:szCs w:val="24"/>
        </w:rPr>
        <w:t>o</w:t>
      </w:r>
      <w:r w:rsidR="003E09C7" w:rsidRPr="004E6591">
        <w:rPr>
          <w:rFonts w:ascii="Arial" w:hAnsi="Arial" w:cs="Arial"/>
          <w:szCs w:val="24"/>
        </w:rPr>
        <w:t xml:space="preserve">using Options </w:t>
      </w:r>
      <w:r w:rsidR="00746E66" w:rsidRPr="004E6591">
        <w:rPr>
          <w:rFonts w:ascii="Arial" w:hAnsi="Arial" w:cs="Arial"/>
          <w:szCs w:val="24"/>
        </w:rPr>
        <w:t>service</w:t>
      </w:r>
      <w:r w:rsidR="004367D9" w:rsidRPr="004E6591">
        <w:rPr>
          <w:rFonts w:ascii="Arial" w:hAnsi="Arial" w:cs="Arial"/>
          <w:szCs w:val="24"/>
        </w:rPr>
        <w:t>.</w:t>
      </w:r>
    </w:p>
    <w:p w14:paraId="72D43043" w14:textId="77777777" w:rsidR="004367D9" w:rsidRPr="004E6591" w:rsidRDefault="004367D9" w:rsidP="00444133">
      <w:pPr>
        <w:ind w:left="471"/>
        <w:jc w:val="left"/>
        <w:rPr>
          <w:rFonts w:ascii="Arial" w:hAnsi="Arial" w:cs="Arial"/>
          <w:szCs w:val="24"/>
        </w:rPr>
      </w:pPr>
    </w:p>
    <w:p w14:paraId="3E4142BB" w14:textId="77777777" w:rsidR="00444133" w:rsidRPr="004E6591" w:rsidRDefault="00444133" w:rsidP="00444133">
      <w:pPr>
        <w:ind w:firstLine="471"/>
        <w:jc w:val="left"/>
        <w:rPr>
          <w:rFonts w:ascii="Arial" w:hAnsi="Arial" w:cs="Arial"/>
          <w:b/>
          <w:szCs w:val="24"/>
        </w:rPr>
      </w:pPr>
    </w:p>
    <w:p w14:paraId="68A9E396" w14:textId="77777777" w:rsidR="00444133" w:rsidRPr="004E6591" w:rsidRDefault="00444133" w:rsidP="00444133">
      <w:pPr>
        <w:jc w:val="left"/>
        <w:rPr>
          <w:rFonts w:ascii="Arial" w:hAnsi="Arial" w:cs="Arial"/>
        </w:rPr>
      </w:pPr>
    </w:p>
    <w:tbl>
      <w:tblPr>
        <w:tblW w:w="94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C0" w:firstRow="0" w:lastRow="1" w:firstColumn="1" w:lastColumn="1" w:noHBand="0" w:noVBand="0"/>
      </w:tblPr>
      <w:tblGrid>
        <w:gridCol w:w="536"/>
        <w:gridCol w:w="1912"/>
        <w:gridCol w:w="3892"/>
        <w:gridCol w:w="3126"/>
      </w:tblGrid>
      <w:tr w:rsidR="00444133" w:rsidRPr="004E6591" w14:paraId="4CD680E4" w14:textId="77777777" w:rsidTr="139885EE">
        <w:tc>
          <w:tcPr>
            <w:tcW w:w="536" w:type="dxa"/>
          </w:tcPr>
          <w:p w14:paraId="588CE1A9"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tcBorders>
              <w:bottom w:val="single" w:sz="6" w:space="0" w:color="000000" w:themeColor="text1"/>
            </w:tcBorders>
          </w:tcPr>
          <w:p w14:paraId="2FB9E703" w14:textId="77777777" w:rsidR="00444133" w:rsidRPr="004E6591" w:rsidRDefault="00444133" w:rsidP="00BE19D0">
            <w:pPr>
              <w:autoSpaceDE w:val="0"/>
              <w:autoSpaceDN w:val="0"/>
              <w:adjustRightInd w:val="0"/>
              <w:jc w:val="left"/>
              <w:rPr>
                <w:rFonts w:ascii="Arial" w:hAnsi="Arial" w:cs="Arial"/>
                <w:b/>
                <w:bCs/>
                <w:sz w:val="22"/>
                <w:szCs w:val="22"/>
              </w:rPr>
            </w:pPr>
            <w:r w:rsidRPr="004E6591">
              <w:rPr>
                <w:rFonts w:ascii="Arial" w:hAnsi="Arial" w:cs="Arial"/>
                <w:b/>
                <w:bCs/>
                <w:sz w:val="22"/>
                <w:szCs w:val="22"/>
              </w:rPr>
              <w:t>Points award category</w:t>
            </w:r>
          </w:p>
        </w:tc>
        <w:tc>
          <w:tcPr>
            <w:tcW w:w="3892" w:type="dxa"/>
            <w:tcBorders>
              <w:bottom w:val="single" w:sz="6" w:space="0" w:color="000000" w:themeColor="text1"/>
            </w:tcBorders>
          </w:tcPr>
          <w:p w14:paraId="09E03709" w14:textId="77777777" w:rsidR="00444133" w:rsidRPr="004E6591" w:rsidRDefault="00444133" w:rsidP="00BE19D0">
            <w:pPr>
              <w:autoSpaceDE w:val="0"/>
              <w:autoSpaceDN w:val="0"/>
              <w:adjustRightInd w:val="0"/>
              <w:jc w:val="left"/>
              <w:rPr>
                <w:rFonts w:ascii="Arial" w:hAnsi="Arial" w:cs="Arial"/>
                <w:b/>
                <w:bCs/>
                <w:sz w:val="22"/>
                <w:szCs w:val="22"/>
              </w:rPr>
            </w:pPr>
            <w:r w:rsidRPr="004E6591">
              <w:rPr>
                <w:rFonts w:ascii="Arial" w:hAnsi="Arial" w:cs="Arial"/>
                <w:b/>
                <w:bCs/>
                <w:sz w:val="22"/>
                <w:szCs w:val="22"/>
              </w:rPr>
              <w:t>Circumstances</w:t>
            </w:r>
          </w:p>
        </w:tc>
        <w:tc>
          <w:tcPr>
            <w:tcW w:w="3126" w:type="dxa"/>
            <w:tcBorders>
              <w:bottom w:val="single" w:sz="6" w:space="0" w:color="000000" w:themeColor="text1"/>
            </w:tcBorders>
          </w:tcPr>
          <w:p w14:paraId="79ABF8AE"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Points award</w:t>
            </w:r>
          </w:p>
          <w:p w14:paraId="5570360D" w14:textId="77777777" w:rsidR="00444133" w:rsidRPr="004E6591" w:rsidRDefault="00444133" w:rsidP="00BE19D0">
            <w:pPr>
              <w:autoSpaceDE w:val="0"/>
              <w:autoSpaceDN w:val="0"/>
              <w:adjustRightInd w:val="0"/>
              <w:jc w:val="left"/>
              <w:rPr>
                <w:rFonts w:ascii="Arial" w:hAnsi="Arial" w:cs="Arial"/>
                <w:b/>
                <w:sz w:val="22"/>
                <w:szCs w:val="22"/>
              </w:rPr>
            </w:pPr>
          </w:p>
        </w:tc>
      </w:tr>
      <w:tr w:rsidR="00444133" w:rsidRPr="004E6591" w14:paraId="6F27A378" w14:textId="77777777" w:rsidTr="139885EE">
        <w:tc>
          <w:tcPr>
            <w:tcW w:w="536" w:type="dxa"/>
            <w:vMerge w:val="restart"/>
            <w:vAlign w:val="center"/>
          </w:tcPr>
          <w:p w14:paraId="5C1B8172"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A.</w:t>
            </w:r>
          </w:p>
          <w:p w14:paraId="2641CB5B" w14:textId="77777777" w:rsidR="00444133" w:rsidRPr="004E6591" w:rsidRDefault="00444133" w:rsidP="00BE19D0">
            <w:pPr>
              <w:autoSpaceDE w:val="0"/>
              <w:autoSpaceDN w:val="0"/>
              <w:adjustRightInd w:val="0"/>
              <w:jc w:val="left"/>
              <w:rPr>
                <w:rFonts w:ascii="Arial" w:hAnsi="Arial" w:cs="Arial"/>
                <w:b/>
                <w:sz w:val="22"/>
                <w:szCs w:val="22"/>
              </w:rPr>
            </w:pPr>
          </w:p>
          <w:p w14:paraId="45232CD6" w14:textId="77777777" w:rsidR="00444133" w:rsidRPr="004E6591" w:rsidRDefault="00444133" w:rsidP="00BE19D0">
            <w:pPr>
              <w:autoSpaceDE w:val="0"/>
              <w:autoSpaceDN w:val="0"/>
              <w:adjustRightInd w:val="0"/>
              <w:jc w:val="left"/>
              <w:rPr>
                <w:rFonts w:ascii="Arial" w:hAnsi="Arial" w:cs="Arial"/>
                <w:b/>
                <w:sz w:val="22"/>
                <w:szCs w:val="22"/>
              </w:rPr>
            </w:pPr>
          </w:p>
          <w:p w14:paraId="717BF238" w14:textId="77777777" w:rsidR="00444133" w:rsidRPr="004E6591" w:rsidRDefault="00444133" w:rsidP="00BE19D0">
            <w:pPr>
              <w:autoSpaceDE w:val="0"/>
              <w:autoSpaceDN w:val="0"/>
              <w:adjustRightInd w:val="0"/>
              <w:jc w:val="left"/>
              <w:rPr>
                <w:rFonts w:ascii="Arial" w:hAnsi="Arial" w:cs="Arial"/>
                <w:b/>
                <w:sz w:val="22"/>
                <w:szCs w:val="22"/>
              </w:rPr>
            </w:pPr>
          </w:p>
          <w:p w14:paraId="3B083E70" w14:textId="77777777" w:rsidR="00444133" w:rsidRPr="004E6591" w:rsidRDefault="00444133" w:rsidP="00BE19D0">
            <w:pPr>
              <w:autoSpaceDE w:val="0"/>
              <w:autoSpaceDN w:val="0"/>
              <w:adjustRightInd w:val="0"/>
              <w:jc w:val="left"/>
              <w:rPr>
                <w:rFonts w:ascii="Arial" w:hAnsi="Arial" w:cs="Arial"/>
                <w:b/>
                <w:sz w:val="22"/>
                <w:szCs w:val="22"/>
              </w:rPr>
            </w:pPr>
          </w:p>
          <w:p w14:paraId="46501E56" w14:textId="77777777" w:rsidR="00444133" w:rsidRPr="004E6591" w:rsidRDefault="00444133" w:rsidP="00BE19D0">
            <w:pPr>
              <w:autoSpaceDE w:val="0"/>
              <w:autoSpaceDN w:val="0"/>
              <w:adjustRightInd w:val="0"/>
              <w:jc w:val="left"/>
              <w:rPr>
                <w:rFonts w:ascii="Arial" w:hAnsi="Arial" w:cs="Arial"/>
                <w:b/>
                <w:sz w:val="22"/>
                <w:szCs w:val="22"/>
              </w:rPr>
            </w:pPr>
          </w:p>
          <w:p w14:paraId="0AA8A64F" w14:textId="77777777" w:rsidR="00444133" w:rsidRPr="004E6591" w:rsidRDefault="00444133" w:rsidP="00BE19D0">
            <w:pPr>
              <w:autoSpaceDE w:val="0"/>
              <w:autoSpaceDN w:val="0"/>
              <w:adjustRightInd w:val="0"/>
              <w:jc w:val="left"/>
              <w:rPr>
                <w:rFonts w:ascii="Arial" w:hAnsi="Arial" w:cs="Arial"/>
                <w:b/>
                <w:sz w:val="22"/>
                <w:szCs w:val="22"/>
              </w:rPr>
            </w:pPr>
          </w:p>
          <w:p w14:paraId="0300C8BE" w14:textId="77777777" w:rsidR="00444133" w:rsidRPr="004E6591" w:rsidRDefault="00444133" w:rsidP="00BE19D0">
            <w:pPr>
              <w:autoSpaceDE w:val="0"/>
              <w:autoSpaceDN w:val="0"/>
              <w:adjustRightInd w:val="0"/>
              <w:jc w:val="left"/>
              <w:rPr>
                <w:rFonts w:ascii="Arial" w:hAnsi="Arial" w:cs="Arial"/>
                <w:b/>
                <w:sz w:val="22"/>
                <w:szCs w:val="22"/>
              </w:rPr>
            </w:pPr>
          </w:p>
          <w:p w14:paraId="5021E2A9" w14:textId="77777777" w:rsidR="00444133" w:rsidRPr="004E6591" w:rsidRDefault="00444133" w:rsidP="00BE19D0">
            <w:pPr>
              <w:autoSpaceDE w:val="0"/>
              <w:autoSpaceDN w:val="0"/>
              <w:adjustRightInd w:val="0"/>
              <w:jc w:val="left"/>
              <w:rPr>
                <w:rFonts w:ascii="Arial" w:hAnsi="Arial" w:cs="Arial"/>
                <w:b/>
                <w:sz w:val="22"/>
                <w:szCs w:val="22"/>
              </w:rPr>
            </w:pPr>
          </w:p>
          <w:p w14:paraId="3F014BBB" w14:textId="77777777" w:rsidR="00444133" w:rsidRPr="004E6591" w:rsidRDefault="00444133" w:rsidP="00BE19D0">
            <w:pPr>
              <w:autoSpaceDE w:val="0"/>
              <w:autoSpaceDN w:val="0"/>
              <w:adjustRightInd w:val="0"/>
              <w:jc w:val="left"/>
              <w:rPr>
                <w:rFonts w:ascii="Arial" w:hAnsi="Arial" w:cs="Arial"/>
                <w:b/>
                <w:sz w:val="22"/>
                <w:szCs w:val="22"/>
              </w:rPr>
            </w:pPr>
          </w:p>
          <w:p w14:paraId="2FC329B7" w14:textId="77777777" w:rsidR="00444133" w:rsidRPr="004E6591" w:rsidRDefault="00444133" w:rsidP="00BE19D0">
            <w:pPr>
              <w:autoSpaceDE w:val="0"/>
              <w:autoSpaceDN w:val="0"/>
              <w:adjustRightInd w:val="0"/>
              <w:jc w:val="left"/>
              <w:rPr>
                <w:rFonts w:ascii="Arial" w:hAnsi="Arial" w:cs="Arial"/>
                <w:b/>
                <w:sz w:val="22"/>
                <w:szCs w:val="22"/>
              </w:rPr>
            </w:pPr>
          </w:p>
          <w:p w14:paraId="6D2410B8" w14:textId="77777777" w:rsidR="00444133" w:rsidRPr="004E6591" w:rsidRDefault="00444133" w:rsidP="00BE19D0">
            <w:pPr>
              <w:autoSpaceDE w:val="0"/>
              <w:autoSpaceDN w:val="0"/>
              <w:adjustRightInd w:val="0"/>
              <w:jc w:val="left"/>
              <w:rPr>
                <w:rFonts w:ascii="Arial" w:hAnsi="Arial" w:cs="Arial"/>
                <w:b/>
                <w:sz w:val="22"/>
                <w:szCs w:val="22"/>
              </w:rPr>
            </w:pPr>
          </w:p>
          <w:p w14:paraId="1BA24860" w14:textId="77777777" w:rsidR="00444133" w:rsidRPr="004E6591" w:rsidRDefault="00444133" w:rsidP="00BE19D0">
            <w:pPr>
              <w:autoSpaceDE w:val="0"/>
              <w:autoSpaceDN w:val="0"/>
              <w:adjustRightInd w:val="0"/>
              <w:jc w:val="left"/>
              <w:rPr>
                <w:rFonts w:ascii="Arial" w:hAnsi="Arial" w:cs="Arial"/>
                <w:b/>
                <w:sz w:val="22"/>
                <w:szCs w:val="22"/>
              </w:rPr>
            </w:pPr>
          </w:p>
          <w:p w14:paraId="3BBF4326" w14:textId="77777777" w:rsidR="00444133" w:rsidRPr="004E6591" w:rsidRDefault="00444133" w:rsidP="00BE19D0">
            <w:pPr>
              <w:autoSpaceDE w:val="0"/>
              <w:autoSpaceDN w:val="0"/>
              <w:adjustRightInd w:val="0"/>
              <w:jc w:val="left"/>
              <w:rPr>
                <w:rFonts w:ascii="Arial" w:hAnsi="Arial" w:cs="Arial"/>
                <w:b/>
                <w:sz w:val="22"/>
                <w:szCs w:val="22"/>
              </w:rPr>
            </w:pPr>
          </w:p>
          <w:p w14:paraId="337FCC17" w14:textId="77777777" w:rsidR="00444133" w:rsidRPr="004E6591" w:rsidRDefault="00444133" w:rsidP="00BE19D0">
            <w:pPr>
              <w:autoSpaceDE w:val="0"/>
              <w:autoSpaceDN w:val="0"/>
              <w:adjustRightInd w:val="0"/>
              <w:jc w:val="left"/>
              <w:rPr>
                <w:rFonts w:ascii="Arial" w:hAnsi="Arial" w:cs="Arial"/>
                <w:b/>
                <w:sz w:val="22"/>
                <w:szCs w:val="22"/>
              </w:rPr>
            </w:pPr>
          </w:p>
          <w:p w14:paraId="48C56C8A" w14:textId="77777777" w:rsidR="00444133" w:rsidRPr="004E6591" w:rsidRDefault="00444133" w:rsidP="00BE19D0">
            <w:pPr>
              <w:autoSpaceDE w:val="0"/>
              <w:autoSpaceDN w:val="0"/>
              <w:adjustRightInd w:val="0"/>
              <w:jc w:val="left"/>
              <w:rPr>
                <w:rFonts w:ascii="Arial" w:hAnsi="Arial" w:cs="Arial"/>
                <w:b/>
                <w:sz w:val="22"/>
                <w:szCs w:val="22"/>
              </w:rPr>
            </w:pPr>
          </w:p>
          <w:p w14:paraId="58E1D055" w14:textId="77777777" w:rsidR="00444133" w:rsidRPr="004E6591" w:rsidRDefault="00444133" w:rsidP="00BE19D0">
            <w:pPr>
              <w:autoSpaceDE w:val="0"/>
              <w:autoSpaceDN w:val="0"/>
              <w:adjustRightInd w:val="0"/>
              <w:jc w:val="left"/>
              <w:rPr>
                <w:rFonts w:ascii="Arial" w:hAnsi="Arial" w:cs="Arial"/>
                <w:b/>
                <w:sz w:val="22"/>
                <w:szCs w:val="22"/>
              </w:rPr>
            </w:pPr>
          </w:p>
          <w:p w14:paraId="6A0243CA" w14:textId="77777777" w:rsidR="00444133" w:rsidRPr="004E6591" w:rsidRDefault="00444133" w:rsidP="00BE19D0">
            <w:pPr>
              <w:autoSpaceDE w:val="0"/>
              <w:autoSpaceDN w:val="0"/>
              <w:adjustRightInd w:val="0"/>
              <w:jc w:val="left"/>
              <w:rPr>
                <w:rFonts w:ascii="Arial" w:hAnsi="Arial" w:cs="Arial"/>
                <w:b/>
                <w:sz w:val="22"/>
                <w:szCs w:val="22"/>
              </w:rPr>
            </w:pPr>
          </w:p>
          <w:p w14:paraId="73EF8056" w14:textId="77777777" w:rsidR="00444133" w:rsidRPr="004E6591" w:rsidRDefault="00444133" w:rsidP="00BE19D0">
            <w:pPr>
              <w:autoSpaceDE w:val="0"/>
              <w:autoSpaceDN w:val="0"/>
              <w:adjustRightInd w:val="0"/>
              <w:jc w:val="left"/>
              <w:rPr>
                <w:rFonts w:ascii="Arial" w:hAnsi="Arial" w:cs="Arial"/>
                <w:b/>
                <w:sz w:val="22"/>
                <w:szCs w:val="22"/>
              </w:rPr>
            </w:pPr>
          </w:p>
          <w:p w14:paraId="461B48EB" w14:textId="77777777" w:rsidR="00444133" w:rsidRPr="004E6591" w:rsidRDefault="00444133" w:rsidP="00BE19D0">
            <w:pPr>
              <w:autoSpaceDE w:val="0"/>
              <w:autoSpaceDN w:val="0"/>
              <w:adjustRightInd w:val="0"/>
              <w:jc w:val="left"/>
              <w:rPr>
                <w:rFonts w:ascii="Arial" w:hAnsi="Arial" w:cs="Arial"/>
                <w:b/>
                <w:sz w:val="22"/>
                <w:szCs w:val="22"/>
              </w:rPr>
            </w:pPr>
          </w:p>
          <w:p w14:paraId="1FC94BF2" w14:textId="77777777" w:rsidR="00444133" w:rsidRPr="004E6591" w:rsidRDefault="00444133" w:rsidP="00BE19D0">
            <w:pPr>
              <w:autoSpaceDE w:val="0"/>
              <w:autoSpaceDN w:val="0"/>
              <w:adjustRightInd w:val="0"/>
              <w:jc w:val="left"/>
              <w:rPr>
                <w:rFonts w:ascii="Arial" w:hAnsi="Arial" w:cs="Arial"/>
                <w:b/>
                <w:sz w:val="22"/>
                <w:szCs w:val="22"/>
              </w:rPr>
            </w:pPr>
          </w:p>
          <w:p w14:paraId="08733DF6" w14:textId="77777777" w:rsidR="00444133" w:rsidRPr="004E6591" w:rsidRDefault="00444133" w:rsidP="00BE19D0">
            <w:pPr>
              <w:autoSpaceDE w:val="0"/>
              <w:autoSpaceDN w:val="0"/>
              <w:adjustRightInd w:val="0"/>
              <w:jc w:val="left"/>
              <w:rPr>
                <w:rFonts w:ascii="Arial" w:hAnsi="Arial" w:cs="Arial"/>
                <w:b/>
                <w:sz w:val="22"/>
                <w:szCs w:val="22"/>
              </w:rPr>
            </w:pPr>
          </w:p>
          <w:p w14:paraId="481CBEF0" w14:textId="77777777" w:rsidR="00444133" w:rsidRPr="004E6591" w:rsidRDefault="00444133" w:rsidP="00BE19D0">
            <w:pPr>
              <w:autoSpaceDE w:val="0"/>
              <w:autoSpaceDN w:val="0"/>
              <w:adjustRightInd w:val="0"/>
              <w:jc w:val="left"/>
              <w:rPr>
                <w:rFonts w:ascii="Arial" w:hAnsi="Arial" w:cs="Arial"/>
                <w:b/>
                <w:sz w:val="22"/>
                <w:szCs w:val="22"/>
              </w:rPr>
            </w:pPr>
          </w:p>
          <w:p w14:paraId="11D5DC59" w14:textId="77777777" w:rsidR="00444133" w:rsidRPr="004E6591" w:rsidRDefault="00444133" w:rsidP="00BE19D0">
            <w:pPr>
              <w:autoSpaceDE w:val="0"/>
              <w:autoSpaceDN w:val="0"/>
              <w:adjustRightInd w:val="0"/>
              <w:jc w:val="left"/>
              <w:rPr>
                <w:rFonts w:ascii="Arial" w:hAnsi="Arial" w:cs="Arial"/>
                <w:b/>
                <w:sz w:val="22"/>
                <w:szCs w:val="22"/>
              </w:rPr>
            </w:pPr>
          </w:p>
          <w:p w14:paraId="54731008" w14:textId="77777777" w:rsidR="00444133" w:rsidRPr="004E6591" w:rsidRDefault="00444133" w:rsidP="00BE19D0">
            <w:pPr>
              <w:autoSpaceDE w:val="0"/>
              <w:autoSpaceDN w:val="0"/>
              <w:adjustRightInd w:val="0"/>
              <w:jc w:val="left"/>
              <w:rPr>
                <w:rFonts w:ascii="Arial" w:hAnsi="Arial" w:cs="Arial"/>
                <w:b/>
                <w:sz w:val="22"/>
                <w:szCs w:val="22"/>
              </w:rPr>
            </w:pPr>
          </w:p>
          <w:p w14:paraId="5D3AEA9B" w14:textId="77777777" w:rsidR="00444133" w:rsidRPr="004E6591" w:rsidRDefault="00444133" w:rsidP="00BE19D0">
            <w:pPr>
              <w:autoSpaceDE w:val="0"/>
              <w:autoSpaceDN w:val="0"/>
              <w:adjustRightInd w:val="0"/>
              <w:jc w:val="left"/>
              <w:rPr>
                <w:rFonts w:ascii="Arial" w:hAnsi="Arial" w:cs="Arial"/>
                <w:b/>
                <w:sz w:val="22"/>
                <w:szCs w:val="22"/>
              </w:rPr>
            </w:pPr>
          </w:p>
          <w:p w14:paraId="38472522"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B.</w:t>
            </w:r>
          </w:p>
        </w:tc>
        <w:tc>
          <w:tcPr>
            <w:tcW w:w="1912" w:type="dxa"/>
            <w:vMerge w:val="restart"/>
            <w:tcBorders>
              <w:top w:val="single" w:sz="6" w:space="0" w:color="000000" w:themeColor="text1"/>
            </w:tcBorders>
            <w:shd w:val="clear" w:color="auto" w:fill="E6E6E6"/>
            <w:vAlign w:val="center"/>
          </w:tcPr>
          <w:p w14:paraId="1C68679D" w14:textId="77777777" w:rsidR="00444133" w:rsidRPr="004E6591" w:rsidRDefault="00444133" w:rsidP="00BE19D0">
            <w:pPr>
              <w:autoSpaceDE w:val="0"/>
              <w:autoSpaceDN w:val="0"/>
              <w:adjustRightInd w:val="0"/>
              <w:jc w:val="left"/>
              <w:rPr>
                <w:rFonts w:ascii="Arial" w:hAnsi="Arial" w:cs="Arial"/>
                <w:b/>
                <w:bCs/>
                <w:sz w:val="22"/>
                <w:szCs w:val="22"/>
              </w:rPr>
            </w:pPr>
            <w:r w:rsidRPr="004E6591">
              <w:rPr>
                <w:rFonts w:ascii="Arial" w:hAnsi="Arial" w:cs="Arial"/>
                <w:b/>
                <w:bCs/>
                <w:sz w:val="22"/>
                <w:szCs w:val="22"/>
              </w:rPr>
              <w:t>Housing Need points</w:t>
            </w:r>
          </w:p>
        </w:tc>
        <w:tc>
          <w:tcPr>
            <w:tcW w:w="3892" w:type="dxa"/>
            <w:tcBorders>
              <w:top w:val="single" w:sz="6" w:space="0" w:color="000000" w:themeColor="text1"/>
              <w:bottom w:val="single" w:sz="6" w:space="0" w:color="000000" w:themeColor="text1"/>
            </w:tcBorders>
            <w:shd w:val="clear" w:color="auto" w:fill="E6E6E6"/>
          </w:tcPr>
          <w:p w14:paraId="6C5BB8D7" w14:textId="77777777" w:rsidR="00444133" w:rsidRPr="004E6591" w:rsidRDefault="00444133"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Under-</w:t>
            </w:r>
            <w:r w:rsidR="006F619A" w:rsidRPr="004E6591">
              <w:rPr>
                <w:rFonts w:ascii="Arial" w:hAnsi="Arial" w:cs="Arial"/>
                <w:b/>
                <w:bCs/>
                <w:sz w:val="22"/>
                <w:szCs w:val="22"/>
              </w:rPr>
              <w:t>o</w:t>
            </w:r>
            <w:r w:rsidRPr="004E6591">
              <w:rPr>
                <w:rFonts w:ascii="Arial" w:hAnsi="Arial" w:cs="Arial"/>
                <w:b/>
                <w:bCs/>
                <w:sz w:val="22"/>
                <w:szCs w:val="22"/>
              </w:rPr>
              <w:t>ccupancy</w:t>
            </w:r>
          </w:p>
        </w:tc>
        <w:tc>
          <w:tcPr>
            <w:tcW w:w="3126" w:type="dxa"/>
            <w:tcBorders>
              <w:top w:val="single" w:sz="6" w:space="0" w:color="000000" w:themeColor="text1"/>
              <w:bottom w:val="single" w:sz="6" w:space="0" w:color="000000" w:themeColor="text1"/>
            </w:tcBorders>
            <w:shd w:val="clear" w:color="auto" w:fill="E6E6E6"/>
          </w:tcPr>
          <w:p w14:paraId="15CF02E6" w14:textId="77777777" w:rsidR="00444133" w:rsidRPr="004E6591" w:rsidRDefault="00444133" w:rsidP="00444133">
            <w:pPr>
              <w:numPr>
                <w:ilvl w:val="0"/>
                <w:numId w:val="23"/>
              </w:numPr>
              <w:autoSpaceDE w:val="0"/>
              <w:autoSpaceDN w:val="0"/>
              <w:adjustRightInd w:val="0"/>
              <w:jc w:val="left"/>
              <w:rPr>
                <w:rFonts w:ascii="Arial" w:hAnsi="Arial" w:cs="Arial"/>
                <w:b/>
                <w:sz w:val="22"/>
                <w:szCs w:val="22"/>
              </w:rPr>
            </w:pPr>
            <w:r w:rsidRPr="004E6591">
              <w:rPr>
                <w:rFonts w:ascii="Arial" w:hAnsi="Arial" w:cs="Arial"/>
                <w:b/>
                <w:sz w:val="22"/>
                <w:szCs w:val="22"/>
              </w:rPr>
              <w:t xml:space="preserve">25 points </w:t>
            </w:r>
          </w:p>
          <w:p w14:paraId="41AEEF85" w14:textId="77777777" w:rsidR="00444133" w:rsidRPr="004E6591" w:rsidRDefault="00444133" w:rsidP="00BE19D0">
            <w:pPr>
              <w:autoSpaceDE w:val="0"/>
              <w:autoSpaceDN w:val="0"/>
              <w:adjustRightInd w:val="0"/>
              <w:jc w:val="left"/>
              <w:rPr>
                <w:rFonts w:ascii="Arial" w:hAnsi="Arial" w:cs="Arial"/>
                <w:b/>
                <w:sz w:val="22"/>
                <w:szCs w:val="22"/>
              </w:rPr>
            </w:pPr>
          </w:p>
        </w:tc>
      </w:tr>
      <w:tr w:rsidR="00444133" w:rsidRPr="004E6591" w14:paraId="15217C4C" w14:textId="77777777" w:rsidTr="139885EE">
        <w:tc>
          <w:tcPr>
            <w:tcW w:w="536" w:type="dxa"/>
            <w:vMerge/>
            <w:vAlign w:val="center"/>
          </w:tcPr>
          <w:p w14:paraId="5EB730D9"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34D9D138"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233C29C3" w14:textId="77777777" w:rsidR="00444133" w:rsidRPr="004E6591" w:rsidRDefault="00444133"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Medical, Social and Welfare</w:t>
            </w:r>
          </w:p>
          <w:p w14:paraId="561ADE34" w14:textId="77777777" w:rsidR="00444133" w:rsidRPr="004E6591" w:rsidRDefault="00444133" w:rsidP="00BE19D0">
            <w:pPr>
              <w:autoSpaceDE w:val="0"/>
              <w:autoSpaceDN w:val="0"/>
              <w:adjustRightInd w:val="0"/>
              <w:jc w:val="left"/>
              <w:rPr>
                <w:rFonts w:ascii="Arial" w:hAnsi="Arial" w:cs="Arial"/>
                <w:b/>
                <w:bCs/>
                <w:sz w:val="22"/>
                <w:szCs w:val="22"/>
              </w:rPr>
            </w:pPr>
          </w:p>
        </w:tc>
        <w:tc>
          <w:tcPr>
            <w:tcW w:w="3126" w:type="dxa"/>
            <w:tcBorders>
              <w:top w:val="single" w:sz="6" w:space="0" w:color="000000" w:themeColor="text1"/>
              <w:bottom w:val="single" w:sz="6" w:space="0" w:color="000000" w:themeColor="text1"/>
            </w:tcBorders>
            <w:shd w:val="clear" w:color="auto" w:fill="E6E6E6"/>
          </w:tcPr>
          <w:p w14:paraId="5FCB4BDA"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10 /25 /50 points depending upon level of need</w:t>
            </w:r>
          </w:p>
          <w:p w14:paraId="1529D7AB" w14:textId="77777777" w:rsidR="00444133" w:rsidRPr="004E6591" w:rsidRDefault="00444133" w:rsidP="00BE19D0">
            <w:pPr>
              <w:autoSpaceDE w:val="0"/>
              <w:autoSpaceDN w:val="0"/>
              <w:adjustRightInd w:val="0"/>
              <w:jc w:val="left"/>
              <w:rPr>
                <w:rFonts w:ascii="Arial" w:hAnsi="Arial" w:cs="Arial"/>
                <w:b/>
                <w:sz w:val="22"/>
                <w:szCs w:val="22"/>
              </w:rPr>
            </w:pPr>
          </w:p>
          <w:p w14:paraId="01437D10" w14:textId="3F741DF1"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 xml:space="preserve">50 points subject to removal following refusal </w:t>
            </w:r>
            <w:r w:rsidR="006534FD" w:rsidRPr="004E6591">
              <w:rPr>
                <w:rFonts w:ascii="Arial" w:hAnsi="Arial" w:cs="Arial"/>
                <w:b/>
                <w:sz w:val="22"/>
                <w:szCs w:val="22"/>
              </w:rPr>
              <w:t xml:space="preserve">of </w:t>
            </w:r>
            <w:r w:rsidR="0092014C" w:rsidRPr="004E6591">
              <w:rPr>
                <w:rFonts w:ascii="Arial" w:hAnsi="Arial" w:cs="Arial"/>
                <w:b/>
                <w:sz w:val="22"/>
                <w:szCs w:val="22"/>
              </w:rPr>
              <w:t>a</w:t>
            </w:r>
            <w:r w:rsidRPr="004E6591">
              <w:rPr>
                <w:rFonts w:ascii="Arial" w:hAnsi="Arial" w:cs="Arial"/>
                <w:b/>
                <w:sz w:val="22"/>
                <w:szCs w:val="22"/>
              </w:rPr>
              <w:t xml:space="preserve"> reasonable offer</w:t>
            </w:r>
          </w:p>
        </w:tc>
      </w:tr>
      <w:tr w:rsidR="00444133" w:rsidRPr="004E6591" w14:paraId="592DC920" w14:textId="77777777" w:rsidTr="139885EE">
        <w:tc>
          <w:tcPr>
            <w:tcW w:w="536" w:type="dxa"/>
            <w:vMerge/>
            <w:vAlign w:val="center"/>
          </w:tcPr>
          <w:p w14:paraId="40AA2CE7"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5B896F39"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427CC303" w14:textId="77777777" w:rsidR="00444133" w:rsidRPr="004E6591" w:rsidRDefault="00444133"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 xml:space="preserve">Leaving </w:t>
            </w:r>
            <w:r w:rsidR="006F619A" w:rsidRPr="004E6591">
              <w:rPr>
                <w:rFonts w:ascii="Arial" w:hAnsi="Arial" w:cs="Arial"/>
                <w:b/>
                <w:bCs/>
                <w:sz w:val="22"/>
                <w:szCs w:val="22"/>
              </w:rPr>
              <w:t>s</w:t>
            </w:r>
            <w:r w:rsidRPr="004E6591">
              <w:rPr>
                <w:rFonts w:ascii="Arial" w:hAnsi="Arial" w:cs="Arial"/>
                <w:b/>
                <w:bCs/>
                <w:sz w:val="22"/>
                <w:szCs w:val="22"/>
              </w:rPr>
              <w:t>upported accommodation</w:t>
            </w:r>
          </w:p>
          <w:p w14:paraId="475213BF" w14:textId="3E80838F" w:rsidR="00444133" w:rsidRPr="004E6591" w:rsidRDefault="00444133" w:rsidP="00BE19D0">
            <w:pPr>
              <w:autoSpaceDE w:val="0"/>
              <w:autoSpaceDN w:val="0"/>
              <w:adjustRightInd w:val="0"/>
              <w:ind w:left="360"/>
              <w:jc w:val="left"/>
              <w:rPr>
                <w:rFonts w:ascii="Arial" w:hAnsi="Arial" w:cs="Arial"/>
                <w:bCs/>
                <w:i/>
                <w:sz w:val="22"/>
                <w:szCs w:val="22"/>
              </w:rPr>
            </w:pPr>
            <w:r w:rsidRPr="004E6591">
              <w:rPr>
                <w:rFonts w:ascii="Arial" w:hAnsi="Arial" w:cs="Arial"/>
                <w:bCs/>
                <w:i/>
                <w:sz w:val="22"/>
                <w:szCs w:val="22"/>
              </w:rPr>
              <w:t>(</w:t>
            </w:r>
            <w:r w:rsidR="007501D2" w:rsidRPr="004E6591">
              <w:rPr>
                <w:rFonts w:ascii="Arial" w:hAnsi="Arial" w:cs="Arial"/>
                <w:bCs/>
                <w:i/>
                <w:sz w:val="22"/>
                <w:szCs w:val="22"/>
              </w:rPr>
              <w:t>Replaces</w:t>
            </w:r>
            <w:r w:rsidRPr="004E6591">
              <w:rPr>
                <w:rFonts w:ascii="Arial" w:hAnsi="Arial" w:cs="Arial"/>
                <w:bCs/>
                <w:i/>
                <w:sz w:val="22"/>
                <w:szCs w:val="22"/>
              </w:rPr>
              <w:t xml:space="preserve"> all other points except:</w:t>
            </w:r>
          </w:p>
          <w:p w14:paraId="32CC4F11" w14:textId="77777777" w:rsidR="00444133" w:rsidRPr="004E6591" w:rsidRDefault="00444133" w:rsidP="00BE19D0">
            <w:pPr>
              <w:autoSpaceDE w:val="0"/>
              <w:autoSpaceDN w:val="0"/>
              <w:adjustRightInd w:val="0"/>
              <w:ind w:left="360"/>
              <w:jc w:val="left"/>
              <w:rPr>
                <w:rFonts w:ascii="Arial" w:hAnsi="Arial" w:cs="Arial"/>
                <w:bCs/>
                <w:i/>
                <w:sz w:val="22"/>
                <w:szCs w:val="22"/>
              </w:rPr>
            </w:pPr>
            <w:r w:rsidRPr="004E6591">
              <w:rPr>
                <w:rFonts w:ascii="Arial" w:hAnsi="Arial" w:cs="Arial"/>
                <w:bCs/>
                <w:i/>
                <w:sz w:val="22"/>
                <w:szCs w:val="22"/>
              </w:rPr>
              <w:t>medical, employment, local connection, community contribution, care leaver and armed forces &amp; urgent housing need)</w:t>
            </w:r>
          </w:p>
          <w:p w14:paraId="6302205B" w14:textId="77777777" w:rsidR="00444133" w:rsidRPr="004E6591" w:rsidRDefault="00444133" w:rsidP="00BE19D0">
            <w:pPr>
              <w:autoSpaceDE w:val="0"/>
              <w:autoSpaceDN w:val="0"/>
              <w:adjustRightInd w:val="0"/>
              <w:jc w:val="left"/>
              <w:rPr>
                <w:rFonts w:ascii="Arial" w:hAnsi="Arial" w:cs="Arial"/>
                <w:b/>
                <w:bCs/>
                <w:sz w:val="22"/>
                <w:szCs w:val="22"/>
              </w:rPr>
            </w:pPr>
          </w:p>
        </w:tc>
        <w:tc>
          <w:tcPr>
            <w:tcW w:w="3126" w:type="dxa"/>
            <w:tcBorders>
              <w:top w:val="single" w:sz="6" w:space="0" w:color="000000" w:themeColor="text1"/>
              <w:bottom w:val="single" w:sz="6" w:space="0" w:color="000000" w:themeColor="text1"/>
            </w:tcBorders>
            <w:shd w:val="clear" w:color="auto" w:fill="E6E6E6"/>
          </w:tcPr>
          <w:p w14:paraId="63A03373" w14:textId="7101B960" w:rsidR="00444133" w:rsidRPr="004E6591" w:rsidRDefault="00444133" w:rsidP="00444133">
            <w:pPr>
              <w:numPr>
                <w:ilvl w:val="0"/>
                <w:numId w:val="24"/>
              </w:numPr>
              <w:autoSpaceDE w:val="0"/>
              <w:autoSpaceDN w:val="0"/>
              <w:adjustRightInd w:val="0"/>
              <w:jc w:val="left"/>
              <w:rPr>
                <w:rFonts w:ascii="Arial" w:hAnsi="Arial" w:cs="Arial"/>
                <w:b/>
                <w:sz w:val="22"/>
                <w:szCs w:val="22"/>
              </w:rPr>
            </w:pPr>
            <w:r w:rsidRPr="004E6591">
              <w:rPr>
                <w:rFonts w:ascii="Arial" w:hAnsi="Arial" w:cs="Arial"/>
                <w:b/>
                <w:sz w:val="22"/>
                <w:szCs w:val="22"/>
              </w:rPr>
              <w:t>50 points: Families with children</w:t>
            </w:r>
            <w:r w:rsidR="0092014C" w:rsidRPr="004E6591">
              <w:rPr>
                <w:rFonts w:ascii="Arial" w:hAnsi="Arial" w:cs="Arial"/>
                <w:b/>
                <w:sz w:val="22"/>
                <w:szCs w:val="22"/>
              </w:rPr>
              <w:t xml:space="preserve"> or care leavers aged under 21</w:t>
            </w:r>
            <w:r w:rsidRPr="004E6591">
              <w:rPr>
                <w:rFonts w:ascii="Arial" w:hAnsi="Arial" w:cs="Arial"/>
                <w:b/>
                <w:sz w:val="22"/>
                <w:szCs w:val="22"/>
              </w:rPr>
              <w:t>.</w:t>
            </w:r>
          </w:p>
          <w:p w14:paraId="13E2AE4D" w14:textId="77777777" w:rsidR="00444133" w:rsidRPr="004E6591" w:rsidRDefault="00444133" w:rsidP="00444133">
            <w:pPr>
              <w:numPr>
                <w:ilvl w:val="0"/>
                <w:numId w:val="24"/>
              </w:numPr>
              <w:autoSpaceDE w:val="0"/>
              <w:autoSpaceDN w:val="0"/>
              <w:adjustRightInd w:val="0"/>
              <w:jc w:val="left"/>
              <w:rPr>
                <w:rFonts w:ascii="Arial" w:hAnsi="Arial" w:cs="Arial"/>
                <w:b/>
                <w:sz w:val="22"/>
                <w:szCs w:val="22"/>
              </w:rPr>
            </w:pPr>
            <w:r w:rsidRPr="004E6591">
              <w:rPr>
                <w:rFonts w:ascii="Arial" w:hAnsi="Arial" w:cs="Arial"/>
                <w:b/>
                <w:sz w:val="22"/>
                <w:szCs w:val="22"/>
              </w:rPr>
              <w:t>30 points: Others.</w:t>
            </w:r>
          </w:p>
          <w:p w14:paraId="7A458C8C" w14:textId="77777777" w:rsidR="00444133" w:rsidRPr="004E6591" w:rsidRDefault="00444133" w:rsidP="00BE19D0">
            <w:pPr>
              <w:autoSpaceDE w:val="0"/>
              <w:autoSpaceDN w:val="0"/>
              <w:adjustRightInd w:val="0"/>
              <w:jc w:val="left"/>
              <w:rPr>
                <w:rFonts w:ascii="Arial" w:hAnsi="Arial" w:cs="Arial"/>
                <w:b/>
                <w:sz w:val="22"/>
                <w:szCs w:val="22"/>
              </w:rPr>
            </w:pPr>
          </w:p>
        </w:tc>
      </w:tr>
      <w:tr w:rsidR="00444133" w:rsidRPr="004E6591" w14:paraId="72544675" w14:textId="77777777" w:rsidTr="139885EE">
        <w:tc>
          <w:tcPr>
            <w:tcW w:w="536" w:type="dxa"/>
            <w:vMerge/>
            <w:vAlign w:val="center"/>
          </w:tcPr>
          <w:p w14:paraId="4C89AA9D"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586328A4"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6F1B1316" w14:textId="77777777" w:rsidR="00444133" w:rsidRPr="004E6591" w:rsidRDefault="008635C0"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Threatened with homelessness within 56 days (</w:t>
            </w:r>
            <w:r w:rsidR="006F619A" w:rsidRPr="004E6591">
              <w:rPr>
                <w:rFonts w:ascii="Arial" w:hAnsi="Arial" w:cs="Arial"/>
                <w:b/>
                <w:bCs/>
                <w:sz w:val="22"/>
                <w:szCs w:val="22"/>
              </w:rPr>
              <w:t>Homelessness prevention duty accepted</w:t>
            </w:r>
            <w:r w:rsidRPr="004E6591">
              <w:rPr>
                <w:rFonts w:ascii="Arial" w:hAnsi="Arial" w:cs="Arial"/>
                <w:b/>
                <w:bCs/>
                <w:sz w:val="22"/>
                <w:szCs w:val="22"/>
              </w:rPr>
              <w:t>)</w:t>
            </w:r>
            <w:r w:rsidRPr="004E6591">
              <w:rPr>
                <w:rStyle w:val="FootnoteReference"/>
                <w:rFonts w:ascii="Arial" w:hAnsi="Arial" w:cs="Arial"/>
                <w:b/>
                <w:bCs/>
                <w:sz w:val="22"/>
                <w:szCs w:val="22"/>
              </w:rPr>
              <w:footnoteReference w:id="2"/>
            </w:r>
          </w:p>
          <w:p w14:paraId="7CB82854" w14:textId="0D435734" w:rsidR="00444133" w:rsidRPr="004E6591" w:rsidRDefault="00444133" w:rsidP="00BE19D0">
            <w:pPr>
              <w:autoSpaceDE w:val="0"/>
              <w:autoSpaceDN w:val="0"/>
              <w:adjustRightInd w:val="0"/>
              <w:ind w:left="360"/>
              <w:jc w:val="left"/>
              <w:rPr>
                <w:rFonts w:ascii="Arial" w:hAnsi="Arial" w:cs="Arial"/>
                <w:bCs/>
                <w:i/>
                <w:sz w:val="22"/>
                <w:szCs w:val="22"/>
              </w:rPr>
            </w:pPr>
            <w:r w:rsidRPr="004E6591">
              <w:rPr>
                <w:rFonts w:ascii="Arial" w:hAnsi="Arial" w:cs="Arial"/>
                <w:bCs/>
                <w:i/>
                <w:sz w:val="22"/>
                <w:szCs w:val="22"/>
              </w:rPr>
              <w:t>(</w:t>
            </w:r>
            <w:r w:rsidR="007501D2" w:rsidRPr="004E6591">
              <w:rPr>
                <w:rFonts w:ascii="Arial" w:hAnsi="Arial" w:cs="Arial"/>
                <w:bCs/>
                <w:i/>
                <w:sz w:val="22"/>
                <w:szCs w:val="22"/>
              </w:rPr>
              <w:t>Replaces</w:t>
            </w:r>
            <w:r w:rsidRPr="004E6591">
              <w:rPr>
                <w:rFonts w:ascii="Arial" w:hAnsi="Arial" w:cs="Arial"/>
                <w:bCs/>
                <w:i/>
                <w:sz w:val="22"/>
                <w:szCs w:val="22"/>
              </w:rPr>
              <w:t xml:space="preserve"> all other points except:</w:t>
            </w:r>
          </w:p>
          <w:p w14:paraId="3FF009BD" w14:textId="77777777" w:rsidR="00444133" w:rsidRPr="004E6591" w:rsidRDefault="00444133" w:rsidP="00BE19D0">
            <w:pPr>
              <w:autoSpaceDE w:val="0"/>
              <w:autoSpaceDN w:val="0"/>
              <w:adjustRightInd w:val="0"/>
              <w:ind w:left="360"/>
              <w:jc w:val="left"/>
              <w:rPr>
                <w:rFonts w:ascii="Arial" w:hAnsi="Arial" w:cs="Arial"/>
                <w:bCs/>
                <w:i/>
                <w:sz w:val="22"/>
                <w:szCs w:val="22"/>
              </w:rPr>
            </w:pPr>
            <w:r w:rsidRPr="004E6591">
              <w:rPr>
                <w:rFonts w:ascii="Arial" w:hAnsi="Arial" w:cs="Arial"/>
                <w:bCs/>
                <w:i/>
                <w:sz w:val="22"/>
                <w:szCs w:val="22"/>
              </w:rPr>
              <w:t>medical, employment, local connection, community contribution, care leaver and armed forces &amp; urgent housing need)</w:t>
            </w:r>
          </w:p>
          <w:p w14:paraId="76B26ECC" w14:textId="77777777" w:rsidR="00444133" w:rsidRPr="004E6591" w:rsidRDefault="00444133" w:rsidP="00BE19D0">
            <w:pPr>
              <w:autoSpaceDE w:val="0"/>
              <w:autoSpaceDN w:val="0"/>
              <w:adjustRightInd w:val="0"/>
              <w:ind w:left="360"/>
              <w:jc w:val="left"/>
              <w:rPr>
                <w:rFonts w:ascii="Arial" w:hAnsi="Arial" w:cs="Arial"/>
                <w:b/>
                <w:bCs/>
                <w:sz w:val="22"/>
                <w:szCs w:val="22"/>
              </w:rPr>
            </w:pPr>
          </w:p>
        </w:tc>
        <w:tc>
          <w:tcPr>
            <w:tcW w:w="3126" w:type="dxa"/>
            <w:tcBorders>
              <w:top w:val="single" w:sz="6" w:space="0" w:color="000000" w:themeColor="text1"/>
              <w:bottom w:val="single" w:sz="6" w:space="0" w:color="000000" w:themeColor="text1"/>
            </w:tcBorders>
            <w:shd w:val="clear" w:color="auto" w:fill="E6E6E6"/>
          </w:tcPr>
          <w:p w14:paraId="365191D4" w14:textId="77777777" w:rsidR="00444133" w:rsidRPr="004E6591" w:rsidRDefault="006F619A" w:rsidP="00BE19D0">
            <w:pPr>
              <w:autoSpaceDE w:val="0"/>
              <w:autoSpaceDN w:val="0"/>
              <w:adjustRightInd w:val="0"/>
              <w:jc w:val="left"/>
              <w:rPr>
                <w:rFonts w:ascii="Arial" w:hAnsi="Arial" w:cs="Arial"/>
                <w:b/>
                <w:sz w:val="22"/>
                <w:szCs w:val="22"/>
              </w:rPr>
            </w:pPr>
            <w:r w:rsidRPr="004E6591">
              <w:rPr>
                <w:rFonts w:ascii="Arial" w:hAnsi="Arial" w:cs="Arial"/>
                <w:b/>
                <w:sz w:val="22"/>
                <w:szCs w:val="22"/>
              </w:rPr>
              <w:t>25 Points</w:t>
            </w:r>
          </w:p>
        </w:tc>
      </w:tr>
      <w:tr w:rsidR="00444133" w:rsidRPr="004E6591" w14:paraId="753DFFE3" w14:textId="77777777" w:rsidTr="139885EE">
        <w:tc>
          <w:tcPr>
            <w:tcW w:w="536" w:type="dxa"/>
            <w:vMerge/>
            <w:vAlign w:val="center"/>
          </w:tcPr>
          <w:p w14:paraId="261FEB8B"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319C02D9"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49260005" w14:textId="77777777" w:rsidR="00444133" w:rsidRPr="004E6591" w:rsidRDefault="006F619A"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 xml:space="preserve">Homelessness </w:t>
            </w:r>
            <w:r w:rsidR="008635C0" w:rsidRPr="004E6591">
              <w:rPr>
                <w:rFonts w:ascii="Arial" w:hAnsi="Arial" w:cs="Arial"/>
                <w:b/>
                <w:bCs/>
                <w:sz w:val="22"/>
                <w:szCs w:val="22"/>
              </w:rPr>
              <w:t xml:space="preserve">and in priority need (Homelessness </w:t>
            </w:r>
            <w:r w:rsidRPr="004E6591">
              <w:rPr>
                <w:rFonts w:ascii="Arial" w:hAnsi="Arial" w:cs="Arial"/>
                <w:b/>
                <w:bCs/>
                <w:sz w:val="22"/>
                <w:szCs w:val="22"/>
              </w:rPr>
              <w:t xml:space="preserve">relief duty </w:t>
            </w:r>
            <w:r w:rsidR="00CE1703" w:rsidRPr="004E6591">
              <w:rPr>
                <w:rFonts w:ascii="Arial" w:hAnsi="Arial" w:cs="Arial"/>
                <w:b/>
                <w:bCs/>
                <w:sz w:val="22"/>
                <w:szCs w:val="22"/>
              </w:rPr>
              <w:t>a</w:t>
            </w:r>
            <w:r w:rsidRPr="004E6591">
              <w:rPr>
                <w:rFonts w:ascii="Arial" w:hAnsi="Arial" w:cs="Arial"/>
                <w:b/>
                <w:bCs/>
                <w:sz w:val="22"/>
                <w:szCs w:val="22"/>
              </w:rPr>
              <w:t>ccepte</w:t>
            </w:r>
            <w:r w:rsidR="00CE1703" w:rsidRPr="004E6591">
              <w:rPr>
                <w:rFonts w:ascii="Arial" w:hAnsi="Arial" w:cs="Arial"/>
                <w:b/>
                <w:bCs/>
                <w:sz w:val="22"/>
                <w:szCs w:val="22"/>
              </w:rPr>
              <w:t>d</w:t>
            </w:r>
            <w:r w:rsidR="008635C0" w:rsidRPr="004E6591">
              <w:rPr>
                <w:rStyle w:val="FootnoteReference"/>
                <w:rFonts w:ascii="Arial" w:hAnsi="Arial" w:cs="Arial"/>
                <w:b/>
                <w:bCs/>
                <w:sz w:val="22"/>
                <w:szCs w:val="22"/>
              </w:rPr>
              <w:footnoteReference w:id="3"/>
            </w:r>
            <w:r w:rsidR="00444133" w:rsidRPr="004E6591">
              <w:rPr>
                <w:rFonts w:ascii="Arial" w:hAnsi="Arial" w:cs="Arial"/>
                <w:b/>
                <w:bCs/>
                <w:sz w:val="22"/>
                <w:szCs w:val="22"/>
              </w:rPr>
              <w:t xml:space="preserve"> and in priority need</w:t>
            </w:r>
            <w:r w:rsidR="008635C0" w:rsidRPr="004E6591">
              <w:rPr>
                <w:rStyle w:val="FootnoteReference"/>
                <w:rFonts w:ascii="Arial" w:hAnsi="Arial" w:cs="Arial"/>
                <w:b/>
                <w:bCs/>
                <w:sz w:val="22"/>
                <w:szCs w:val="22"/>
              </w:rPr>
              <w:footnoteReference w:id="4"/>
            </w:r>
            <w:r w:rsidR="008635C0" w:rsidRPr="004E6591">
              <w:rPr>
                <w:rFonts w:ascii="Arial" w:hAnsi="Arial" w:cs="Arial"/>
                <w:b/>
                <w:bCs/>
                <w:sz w:val="22"/>
                <w:szCs w:val="22"/>
              </w:rPr>
              <w:t xml:space="preserve"> or main homelessness duty accepted</w:t>
            </w:r>
            <w:r w:rsidR="00F717C1" w:rsidRPr="004E6591">
              <w:rPr>
                <w:rStyle w:val="FootnoteReference"/>
                <w:rFonts w:ascii="Arial" w:hAnsi="Arial" w:cs="Arial"/>
                <w:b/>
                <w:bCs/>
                <w:sz w:val="22"/>
                <w:szCs w:val="22"/>
              </w:rPr>
              <w:footnoteReference w:id="5"/>
            </w:r>
            <w:r w:rsidR="008635C0" w:rsidRPr="004E6591">
              <w:rPr>
                <w:rFonts w:ascii="Arial" w:hAnsi="Arial" w:cs="Arial"/>
                <w:b/>
                <w:bCs/>
                <w:sz w:val="22"/>
                <w:szCs w:val="22"/>
              </w:rPr>
              <w:t>)</w:t>
            </w:r>
          </w:p>
          <w:p w14:paraId="51DB9AB4" w14:textId="6B750CDA" w:rsidR="00444133" w:rsidRPr="004E6591" w:rsidRDefault="00444133" w:rsidP="00BE19D0">
            <w:pPr>
              <w:autoSpaceDE w:val="0"/>
              <w:autoSpaceDN w:val="0"/>
              <w:adjustRightInd w:val="0"/>
              <w:ind w:left="360"/>
              <w:jc w:val="left"/>
              <w:rPr>
                <w:rFonts w:ascii="Arial" w:hAnsi="Arial" w:cs="Arial"/>
                <w:bCs/>
                <w:i/>
                <w:sz w:val="22"/>
                <w:szCs w:val="22"/>
              </w:rPr>
            </w:pPr>
            <w:r w:rsidRPr="004E6591">
              <w:rPr>
                <w:rFonts w:ascii="Arial" w:hAnsi="Arial" w:cs="Arial"/>
                <w:bCs/>
                <w:i/>
                <w:sz w:val="22"/>
                <w:szCs w:val="22"/>
              </w:rPr>
              <w:t>(</w:t>
            </w:r>
            <w:r w:rsidR="007501D2" w:rsidRPr="004E6591">
              <w:rPr>
                <w:rFonts w:ascii="Arial" w:hAnsi="Arial" w:cs="Arial"/>
                <w:bCs/>
                <w:i/>
                <w:sz w:val="22"/>
                <w:szCs w:val="22"/>
              </w:rPr>
              <w:t>Replaces</w:t>
            </w:r>
            <w:r w:rsidRPr="004E6591">
              <w:rPr>
                <w:rFonts w:ascii="Arial" w:hAnsi="Arial" w:cs="Arial"/>
                <w:bCs/>
                <w:i/>
                <w:sz w:val="22"/>
                <w:szCs w:val="22"/>
              </w:rPr>
              <w:t xml:space="preserve"> all other points except:</w:t>
            </w:r>
          </w:p>
          <w:p w14:paraId="70CAD1E4" w14:textId="77777777" w:rsidR="00444133" w:rsidRPr="004E6591" w:rsidRDefault="00444133" w:rsidP="00BE19D0">
            <w:pPr>
              <w:autoSpaceDE w:val="0"/>
              <w:autoSpaceDN w:val="0"/>
              <w:adjustRightInd w:val="0"/>
              <w:ind w:left="360"/>
              <w:jc w:val="left"/>
              <w:rPr>
                <w:rFonts w:ascii="Arial" w:hAnsi="Arial" w:cs="Arial"/>
                <w:bCs/>
                <w:i/>
                <w:sz w:val="22"/>
                <w:szCs w:val="22"/>
              </w:rPr>
            </w:pPr>
            <w:r w:rsidRPr="004E6591">
              <w:rPr>
                <w:rFonts w:ascii="Arial" w:hAnsi="Arial" w:cs="Arial"/>
                <w:bCs/>
                <w:i/>
                <w:sz w:val="22"/>
                <w:szCs w:val="22"/>
              </w:rPr>
              <w:t>medical, employment, local connection, community contribution, care leaver and armed forces &amp; urgent housing need)</w:t>
            </w:r>
          </w:p>
          <w:p w14:paraId="2FE30440" w14:textId="77777777" w:rsidR="00444133" w:rsidRPr="004E6591" w:rsidRDefault="00444133" w:rsidP="00BE19D0">
            <w:pPr>
              <w:autoSpaceDE w:val="0"/>
              <w:autoSpaceDN w:val="0"/>
              <w:adjustRightInd w:val="0"/>
              <w:jc w:val="left"/>
              <w:rPr>
                <w:rFonts w:ascii="Arial" w:hAnsi="Arial" w:cs="Arial"/>
                <w:b/>
                <w:bCs/>
                <w:sz w:val="22"/>
                <w:szCs w:val="22"/>
              </w:rPr>
            </w:pPr>
          </w:p>
        </w:tc>
        <w:tc>
          <w:tcPr>
            <w:tcW w:w="3126" w:type="dxa"/>
            <w:tcBorders>
              <w:top w:val="single" w:sz="6" w:space="0" w:color="000000" w:themeColor="text1"/>
              <w:bottom w:val="single" w:sz="6" w:space="0" w:color="000000" w:themeColor="text1"/>
            </w:tcBorders>
            <w:shd w:val="clear" w:color="auto" w:fill="E6E6E6"/>
          </w:tcPr>
          <w:p w14:paraId="3326DECC"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50 points</w:t>
            </w:r>
          </w:p>
        </w:tc>
      </w:tr>
      <w:tr w:rsidR="00444133" w:rsidRPr="004E6591" w14:paraId="2CCF2B20" w14:textId="77777777" w:rsidTr="139885EE">
        <w:tc>
          <w:tcPr>
            <w:tcW w:w="536" w:type="dxa"/>
            <w:vMerge/>
            <w:vAlign w:val="center"/>
          </w:tcPr>
          <w:p w14:paraId="668EA81D"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09D45C18"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32DDCC5A" w14:textId="047AF26C" w:rsidR="00444133" w:rsidRPr="004E6591" w:rsidRDefault="00CE1703"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Homelessness relief duty accepted</w:t>
            </w:r>
            <w:r w:rsidR="00444133" w:rsidRPr="004E6591">
              <w:rPr>
                <w:rFonts w:ascii="Arial" w:hAnsi="Arial" w:cs="Arial"/>
                <w:b/>
                <w:bCs/>
                <w:sz w:val="22"/>
                <w:szCs w:val="22"/>
              </w:rPr>
              <w:t xml:space="preserve"> and not in priority </w:t>
            </w:r>
            <w:r w:rsidR="007501D2" w:rsidRPr="004E6591">
              <w:rPr>
                <w:rFonts w:ascii="Arial" w:hAnsi="Arial" w:cs="Arial"/>
                <w:b/>
                <w:bCs/>
                <w:sz w:val="22"/>
                <w:szCs w:val="22"/>
              </w:rPr>
              <w:t>need.</w:t>
            </w:r>
          </w:p>
          <w:p w14:paraId="305DB43D" w14:textId="39B5436D" w:rsidR="00987325" w:rsidRPr="004E6591" w:rsidRDefault="00987325" w:rsidP="00987325">
            <w:pPr>
              <w:autoSpaceDE w:val="0"/>
              <w:autoSpaceDN w:val="0"/>
              <w:adjustRightInd w:val="0"/>
              <w:ind w:left="360"/>
              <w:jc w:val="left"/>
              <w:rPr>
                <w:rFonts w:ascii="Arial" w:hAnsi="Arial" w:cs="Arial"/>
                <w:bCs/>
                <w:i/>
                <w:sz w:val="22"/>
                <w:szCs w:val="22"/>
              </w:rPr>
            </w:pPr>
            <w:r w:rsidRPr="004E6591">
              <w:rPr>
                <w:rFonts w:ascii="Arial" w:hAnsi="Arial" w:cs="Arial"/>
                <w:bCs/>
                <w:i/>
                <w:sz w:val="22"/>
                <w:szCs w:val="22"/>
              </w:rPr>
              <w:t>(Replaces all other points except:</w:t>
            </w:r>
          </w:p>
          <w:p w14:paraId="15D85351" w14:textId="77777777" w:rsidR="00987325" w:rsidRPr="004E6591" w:rsidRDefault="00987325" w:rsidP="00987325">
            <w:pPr>
              <w:autoSpaceDE w:val="0"/>
              <w:autoSpaceDN w:val="0"/>
              <w:adjustRightInd w:val="0"/>
              <w:ind w:left="360"/>
              <w:jc w:val="left"/>
              <w:rPr>
                <w:rFonts w:ascii="Arial" w:hAnsi="Arial" w:cs="Arial"/>
                <w:bCs/>
                <w:i/>
                <w:sz w:val="22"/>
                <w:szCs w:val="22"/>
              </w:rPr>
            </w:pPr>
            <w:r w:rsidRPr="004E6591">
              <w:rPr>
                <w:rFonts w:ascii="Arial" w:hAnsi="Arial" w:cs="Arial"/>
                <w:bCs/>
                <w:i/>
                <w:sz w:val="22"/>
                <w:szCs w:val="22"/>
              </w:rPr>
              <w:t xml:space="preserve">medical, employment, local connection, community contribution, care leaver and </w:t>
            </w:r>
            <w:r w:rsidRPr="004E6591">
              <w:rPr>
                <w:rFonts w:ascii="Arial" w:hAnsi="Arial" w:cs="Arial"/>
                <w:bCs/>
                <w:i/>
                <w:sz w:val="22"/>
                <w:szCs w:val="22"/>
              </w:rPr>
              <w:lastRenderedPageBreak/>
              <w:t>armed forces &amp; urgent housing need)</w:t>
            </w:r>
          </w:p>
          <w:p w14:paraId="01F5650D" w14:textId="77777777" w:rsidR="00444133" w:rsidRPr="004E6591" w:rsidRDefault="00444133" w:rsidP="00BE19D0">
            <w:pPr>
              <w:autoSpaceDE w:val="0"/>
              <w:autoSpaceDN w:val="0"/>
              <w:adjustRightInd w:val="0"/>
              <w:jc w:val="left"/>
              <w:rPr>
                <w:rFonts w:ascii="Arial" w:hAnsi="Arial" w:cs="Arial"/>
                <w:b/>
                <w:bCs/>
                <w:sz w:val="22"/>
                <w:szCs w:val="22"/>
              </w:rPr>
            </w:pPr>
          </w:p>
        </w:tc>
        <w:tc>
          <w:tcPr>
            <w:tcW w:w="3126" w:type="dxa"/>
            <w:tcBorders>
              <w:top w:val="single" w:sz="6" w:space="0" w:color="000000" w:themeColor="text1"/>
              <w:bottom w:val="single" w:sz="6" w:space="0" w:color="000000" w:themeColor="text1"/>
            </w:tcBorders>
            <w:shd w:val="clear" w:color="auto" w:fill="E6E6E6"/>
          </w:tcPr>
          <w:p w14:paraId="3E325AB8"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lastRenderedPageBreak/>
              <w:t>30 points</w:t>
            </w:r>
          </w:p>
        </w:tc>
      </w:tr>
      <w:tr w:rsidR="00444133" w:rsidRPr="004E6591" w14:paraId="0A111A52" w14:textId="77777777" w:rsidTr="139885EE">
        <w:tc>
          <w:tcPr>
            <w:tcW w:w="536" w:type="dxa"/>
            <w:vMerge/>
            <w:vAlign w:val="center"/>
          </w:tcPr>
          <w:p w14:paraId="22B632C8"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42C6F96C"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665B8B1C" w14:textId="77777777" w:rsidR="00444133" w:rsidRPr="004E6591" w:rsidRDefault="00F717C1" w:rsidP="00F717C1">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 xml:space="preserve">Threatened with homelessness or homeless </w:t>
            </w:r>
            <w:r w:rsidR="00CE1703" w:rsidRPr="004E6591">
              <w:rPr>
                <w:rFonts w:ascii="Arial" w:hAnsi="Arial" w:cs="Arial"/>
                <w:b/>
                <w:bCs/>
                <w:sz w:val="22"/>
                <w:szCs w:val="22"/>
              </w:rPr>
              <w:t xml:space="preserve">but due to </w:t>
            </w:r>
            <w:r w:rsidRPr="004E6591">
              <w:rPr>
                <w:rFonts w:ascii="Arial" w:hAnsi="Arial" w:cs="Arial"/>
                <w:b/>
                <w:bCs/>
                <w:sz w:val="22"/>
                <w:szCs w:val="22"/>
              </w:rPr>
              <w:t xml:space="preserve">the </w:t>
            </w:r>
            <w:r w:rsidR="00CE1703" w:rsidRPr="004E6591">
              <w:rPr>
                <w:rFonts w:ascii="Arial" w:hAnsi="Arial" w:cs="Arial"/>
                <w:b/>
                <w:bCs/>
                <w:sz w:val="22"/>
                <w:szCs w:val="22"/>
              </w:rPr>
              <w:t>actions of household</w:t>
            </w:r>
            <w:r w:rsidRPr="004E6591">
              <w:rPr>
                <w:rStyle w:val="FootnoteReference"/>
                <w:rFonts w:ascii="Arial" w:hAnsi="Arial" w:cs="Arial"/>
                <w:b/>
                <w:bCs/>
                <w:sz w:val="22"/>
                <w:szCs w:val="22"/>
              </w:rPr>
              <w:footnoteReference w:id="6"/>
            </w:r>
          </w:p>
          <w:p w14:paraId="60F49A12" w14:textId="7BB2CA02" w:rsidR="00444133" w:rsidRPr="004E6591" w:rsidRDefault="00444133" w:rsidP="00BE19D0">
            <w:pPr>
              <w:autoSpaceDE w:val="0"/>
              <w:autoSpaceDN w:val="0"/>
              <w:adjustRightInd w:val="0"/>
              <w:ind w:left="360"/>
              <w:jc w:val="left"/>
              <w:rPr>
                <w:rFonts w:ascii="Arial" w:hAnsi="Arial" w:cs="Arial"/>
                <w:bCs/>
                <w:i/>
                <w:sz w:val="22"/>
                <w:szCs w:val="22"/>
              </w:rPr>
            </w:pPr>
            <w:r w:rsidRPr="004E6591">
              <w:rPr>
                <w:rFonts w:ascii="Arial" w:hAnsi="Arial" w:cs="Arial"/>
                <w:bCs/>
                <w:i/>
                <w:sz w:val="22"/>
                <w:szCs w:val="22"/>
              </w:rPr>
              <w:t>(</w:t>
            </w:r>
            <w:r w:rsidR="007501D2" w:rsidRPr="004E6591">
              <w:rPr>
                <w:rFonts w:ascii="Arial" w:hAnsi="Arial" w:cs="Arial"/>
                <w:bCs/>
                <w:i/>
                <w:sz w:val="22"/>
                <w:szCs w:val="22"/>
              </w:rPr>
              <w:t>Replaces</w:t>
            </w:r>
            <w:r w:rsidRPr="004E6591">
              <w:rPr>
                <w:rFonts w:ascii="Arial" w:hAnsi="Arial" w:cs="Arial"/>
                <w:bCs/>
                <w:i/>
                <w:sz w:val="22"/>
                <w:szCs w:val="22"/>
              </w:rPr>
              <w:t xml:space="preserve"> all other points except:</w:t>
            </w:r>
          </w:p>
          <w:p w14:paraId="22C789C5" w14:textId="77777777" w:rsidR="00444133" w:rsidRPr="004E6591" w:rsidRDefault="00444133" w:rsidP="00BE19D0">
            <w:pPr>
              <w:autoSpaceDE w:val="0"/>
              <w:autoSpaceDN w:val="0"/>
              <w:adjustRightInd w:val="0"/>
              <w:ind w:left="360"/>
              <w:jc w:val="left"/>
              <w:rPr>
                <w:rFonts w:ascii="Arial" w:hAnsi="Arial" w:cs="Arial"/>
                <w:bCs/>
                <w:i/>
                <w:sz w:val="22"/>
                <w:szCs w:val="22"/>
              </w:rPr>
            </w:pPr>
            <w:r w:rsidRPr="004E6591">
              <w:rPr>
                <w:rFonts w:ascii="Arial" w:hAnsi="Arial" w:cs="Arial"/>
                <w:bCs/>
                <w:i/>
                <w:sz w:val="22"/>
                <w:szCs w:val="22"/>
              </w:rPr>
              <w:t>medical, employment, local connection, community contribution, care leaver and armed forces &amp; urgent housing need)</w:t>
            </w:r>
          </w:p>
          <w:p w14:paraId="5BFD0D40" w14:textId="77777777" w:rsidR="00444133" w:rsidRPr="004E6591" w:rsidRDefault="00444133" w:rsidP="00BE19D0">
            <w:pPr>
              <w:autoSpaceDE w:val="0"/>
              <w:autoSpaceDN w:val="0"/>
              <w:adjustRightInd w:val="0"/>
              <w:ind w:left="360"/>
              <w:jc w:val="left"/>
              <w:rPr>
                <w:rFonts w:ascii="Arial" w:hAnsi="Arial" w:cs="Arial"/>
                <w:b/>
                <w:bCs/>
                <w:sz w:val="22"/>
                <w:szCs w:val="22"/>
              </w:rPr>
            </w:pPr>
          </w:p>
        </w:tc>
        <w:tc>
          <w:tcPr>
            <w:tcW w:w="3126" w:type="dxa"/>
            <w:tcBorders>
              <w:top w:val="single" w:sz="6" w:space="0" w:color="000000" w:themeColor="text1"/>
              <w:bottom w:val="single" w:sz="6" w:space="0" w:color="000000" w:themeColor="text1"/>
            </w:tcBorders>
            <w:shd w:val="clear" w:color="auto" w:fill="E6E6E6"/>
          </w:tcPr>
          <w:p w14:paraId="15F2436B"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10 points</w:t>
            </w:r>
          </w:p>
        </w:tc>
      </w:tr>
      <w:tr w:rsidR="00444133" w:rsidRPr="004E6591" w14:paraId="36FD0A4D" w14:textId="77777777" w:rsidTr="139885EE">
        <w:tc>
          <w:tcPr>
            <w:tcW w:w="536" w:type="dxa"/>
            <w:vMerge/>
            <w:vAlign w:val="center"/>
          </w:tcPr>
          <w:p w14:paraId="4D2B62FA"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1480EA96"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30B44732" w14:textId="77777777" w:rsidR="00444133" w:rsidRPr="004E6591" w:rsidRDefault="00444133"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Serious Hazard (Serious disrepair/lack of facilities)</w:t>
            </w:r>
          </w:p>
          <w:p w14:paraId="0F1C26AE" w14:textId="77777777" w:rsidR="00444133" w:rsidRPr="004E6591" w:rsidRDefault="00444133" w:rsidP="00BE19D0">
            <w:pPr>
              <w:autoSpaceDE w:val="0"/>
              <w:autoSpaceDN w:val="0"/>
              <w:adjustRightInd w:val="0"/>
              <w:jc w:val="left"/>
              <w:rPr>
                <w:rFonts w:ascii="Arial" w:hAnsi="Arial" w:cs="Arial"/>
                <w:b/>
                <w:bCs/>
                <w:sz w:val="22"/>
                <w:szCs w:val="22"/>
              </w:rPr>
            </w:pPr>
          </w:p>
        </w:tc>
        <w:tc>
          <w:tcPr>
            <w:tcW w:w="3126" w:type="dxa"/>
            <w:tcBorders>
              <w:top w:val="single" w:sz="6" w:space="0" w:color="000000" w:themeColor="text1"/>
              <w:bottom w:val="single" w:sz="6" w:space="0" w:color="000000" w:themeColor="text1"/>
            </w:tcBorders>
            <w:shd w:val="clear" w:color="auto" w:fill="E6E6E6"/>
          </w:tcPr>
          <w:p w14:paraId="460488B3"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30 points</w:t>
            </w:r>
          </w:p>
        </w:tc>
      </w:tr>
      <w:tr w:rsidR="00444133" w:rsidRPr="004E6591" w14:paraId="780DFB3D" w14:textId="77777777" w:rsidTr="139885EE">
        <w:tc>
          <w:tcPr>
            <w:tcW w:w="536" w:type="dxa"/>
            <w:vMerge/>
            <w:vAlign w:val="center"/>
          </w:tcPr>
          <w:p w14:paraId="24810C8F"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05CB8299"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6B5DE758" w14:textId="77777777" w:rsidR="00444133" w:rsidRPr="004E6591" w:rsidRDefault="00444133"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Overcrowding</w:t>
            </w:r>
          </w:p>
          <w:p w14:paraId="0C810AEA" w14:textId="77777777" w:rsidR="00444133" w:rsidRPr="004E6591" w:rsidRDefault="00444133" w:rsidP="00BE19D0">
            <w:pPr>
              <w:autoSpaceDE w:val="0"/>
              <w:autoSpaceDN w:val="0"/>
              <w:adjustRightInd w:val="0"/>
              <w:jc w:val="left"/>
              <w:rPr>
                <w:rFonts w:ascii="Arial" w:hAnsi="Arial" w:cs="Arial"/>
                <w:b/>
                <w:bCs/>
                <w:sz w:val="22"/>
                <w:szCs w:val="22"/>
              </w:rPr>
            </w:pPr>
          </w:p>
        </w:tc>
        <w:tc>
          <w:tcPr>
            <w:tcW w:w="3126" w:type="dxa"/>
            <w:tcBorders>
              <w:top w:val="single" w:sz="6" w:space="0" w:color="000000" w:themeColor="text1"/>
              <w:bottom w:val="single" w:sz="6" w:space="0" w:color="000000" w:themeColor="text1"/>
            </w:tcBorders>
            <w:shd w:val="clear" w:color="auto" w:fill="E6E6E6"/>
          </w:tcPr>
          <w:p w14:paraId="4D8C74DF" w14:textId="14FCB873"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 xml:space="preserve">15 points per bedroom </w:t>
            </w:r>
            <w:r w:rsidR="007501D2" w:rsidRPr="004E6591">
              <w:rPr>
                <w:rFonts w:ascii="Arial" w:hAnsi="Arial" w:cs="Arial"/>
                <w:b/>
                <w:sz w:val="22"/>
                <w:szCs w:val="22"/>
              </w:rPr>
              <w:t>lacking.</w:t>
            </w:r>
          </w:p>
          <w:p w14:paraId="206C5BE4" w14:textId="77777777" w:rsidR="00444133" w:rsidRPr="004E6591" w:rsidRDefault="00444133" w:rsidP="00BE19D0">
            <w:pPr>
              <w:autoSpaceDE w:val="0"/>
              <w:autoSpaceDN w:val="0"/>
              <w:adjustRightInd w:val="0"/>
              <w:jc w:val="left"/>
              <w:rPr>
                <w:rFonts w:ascii="Arial" w:hAnsi="Arial" w:cs="Arial"/>
                <w:b/>
                <w:sz w:val="22"/>
                <w:szCs w:val="22"/>
              </w:rPr>
            </w:pPr>
          </w:p>
        </w:tc>
      </w:tr>
      <w:tr w:rsidR="00444133" w:rsidRPr="004E6591" w14:paraId="14983198" w14:textId="77777777" w:rsidTr="139885EE">
        <w:trPr>
          <w:trHeight w:val="77"/>
        </w:trPr>
        <w:tc>
          <w:tcPr>
            <w:tcW w:w="536" w:type="dxa"/>
            <w:vMerge/>
            <w:vAlign w:val="center"/>
          </w:tcPr>
          <w:p w14:paraId="4B6C42F4"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135164C8"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349413D7" w14:textId="77777777" w:rsidR="00444133" w:rsidRPr="004E6591" w:rsidRDefault="00444133"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Lodging</w:t>
            </w:r>
          </w:p>
          <w:p w14:paraId="2FC9E803" w14:textId="77777777" w:rsidR="00444133" w:rsidRPr="004E6591" w:rsidRDefault="00444133" w:rsidP="00BE19D0">
            <w:pPr>
              <w:autoSpaceDE w:val="0"/>
              <w:autoSpaceDN w:val="0"/>
              <w:adjustRightInd w:val="0"/>
              <w:jc w:val="left"/>
              <w:rPr>
                <w:rFonts w:ascii="Arial" w:hAnsi="Arial" w:cs="Arial"/>
                <w:b/>
                <w:bCs/>
                <w:sz w:val="22"/>
                <w:szCs w:val="22"/>
              </w:rPr>
            </w:pPr>
          </w:p>
        </w:tc>
        <w:tc>
          <w:tcPr>
            <w:tcW w:w="3126" w:type="dxa"/>
            <w:tcBorders>
              <w:top w:val="single" w:sz="6" w:space="0" w:color="000000" w:themeColor="text1"/>
              <w:bottom w:val="single" w:sz="6" w:space="0" w:color="000000" w:themeColor="text1"/>
            </w:tcBorders>
            <w:shd w:val="clear" w:color="auto" w:fill="E6E6E6"/>
          </w:tcPr>
          <w:p w14:paraId="6FD68AD0"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10 points</w:t>
            </w:r>
          </w:p>
        </w:tc>
      </w:tr>
      <w:tr w:rsidR="00444133" w:rsidRPr="004E6591" w14:paraId="06A1E94C" w14:textId="77777777" w:rsidTr="139885EE">
        <w:trPr>
          <w:trHeight w:val="77"/>
        </w:trPr>
        <w:tc>
          <w:tcPr>
            <w:tcW w:w="536" w:type="dxa"/>
            <w:vMerge/>
            <w:vAlign w:val="center"/>
          </w:tcPr>
          <w:p w14:paraId="2DB35A94"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54A6A8BF"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18A47E15" w14:textId="77777777" w:rsidR="00444133" w:rsidRPr="004E6591" w:rsidRDefault="00444133"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Having been in armed forces and in urgent housing need</w:t>
            </w:r>
          </w:p>
          <w:p w14:paraId="7985A52C" w14:textId="5400FE17" w:rsidR="00444133" w:rsidRPr="004E6591" w:rsidRDefault="00444133" w:rsidP="139885EE">
            <w:pPr>
              <w:autoSpaceDE w:val="0"/>
              <w:autoSpaceDN w:val="0"/>
              <w:adjustRightInd w:val="0"/>
              <w:ind w:left="360"/>
              <w:jc w:val="left"/>
              <w:rPr>
                <w:rFonts w:ascii="Arial" w:hAnsi="Arial" w:cs="Arial"/>
                <w:i/>
                <w:iCs/>
                <w:sz w:val="22"/>
                <w:szCs w:val="22"/>
              </w:rPr>
            </w:pPr>
            <w:r w:rsidRPr="004E6591">
              <w:rPr>
                <w:rFonts w:ascii="Arial" w:hAnsi="Arial" w:cs="Arial"/>
                <w:i/>
                <w:iCs/>
                <w:sz w:val="22"/>
                <w:szCs w:val="22"/>
              </w:rPr>
              <w:t>(</w:t>
            </w:r>
            <w:r w:rsidR="7C08A643" w:rsidRPr="004E6591">
              <w:rPr>
                <w:rFonts w:ascii="Arial" w:hAnsi="Arial" w:cs="Arial"/>
                <w:i/>
                <w:iCs/>
                <w:sz w:val="22"/>
                <w:szCs w:val="22"/>
              </w:rPr>
              <w:t>A</w:t>
            </w:r>
            <w:r w:rsidR="007501D2" w:rsidRPr="004E6591">
              <w:rPr>
                <w:rFonts w:ascii="Arial" w:hAnsi="Arial" w:cs="Arial"/>
                <w:i/>
                <w:iCs/>
                <w:sz w:val="22"/>
                <w:szCs w:val="22"/>
              </w:rPr>
              <w:t>dditional</w:t>
            </w:r>
            <w:r w:rsidRPr="004E6591">
              <w:rPr>
                <w:rFonts w:ascii="Arial" w:hAnsi="Arial" w:cs="Arial"/>
                <w:i/>
                <w:iCs/>
                <w:sz w:val="22"/>
                <w:szCs w:val="22"/>
              </w:rPr>
              <w:t xml:space="preserve"> preference added to applicants who have been in the armed forces</w:t>
            </w:r>
            <w:r w:rsidR="01BFAECE" w:rsidRPr="004E6591">
              <w:rPr>
                <w:rFonts w:ascii="Arial" w:hAnsi="Arial" w:cs="Arial"/>
                <w:i/>
                <w:iCs/>
                <w:sz w:val="22"/>
                <w:szCs w:val="22"/>
              </w:rPr>
              <w:t>/bereaved partner</w:t>
            </w:r>
            <w:r w:rsidRPr="004E6591">
              <w:rPr>
                <w:rFonts w:ascii="Arial" w:hAnsi="Arial" w:cs="Arial"/>
                <w:i/>
                <w:iCs/>
                <w:sz w:val="22"/>
                <w:szCs w:val="22"/>
              </w:rPr>
              <w:t xml:space="preserve"> and have </w:t>
            </w:r>
            <w:r w:rsidR="00CE1703" w:rsidRPr="004E6591">
              <w:rPr>
                <w:rFonts w:ascii="Arial" w:hAnsi="Arial" w:cs="Arial"/>
                <w:i/>
                <w:iCs/>
                <w:sz w:val="22"/>
                <w:szCs w:val="22"/>
              </w:rPr>
              <w:t>25</w:t>
            </w:r>
            <w:r w:rsidRPr="004E6591">
              <w:rPr>
                <w:rFonts w:ascii="Arial" w:hAnsi="Arial" w:cs="Arial"/>
                <w:i/>
                <w:iCs/>
                <w:sz w:val="22"/>
                <w:szCs w:val="22"/>
              </w:rPr>
              <w:t xml:space="preserve"> housing need points or more)</w:t>
            </w:r>
          </w:p>
        </w:tc>
        <w:tc>
          <w:tcPr>
            <w:tcW w:w="3126" w:type="dxa"/>
            <w:tcBorders>
              <w:top w:val="single" w:sz="6" w:space="0" w:color="000000" w:themeColor="text1"/>
              <w:bottom w:val="single" w:sz="6" w:space="0" w:color="000000" w:themeColor="text1"/>
            </w:tcBorders>
            <w:shd w:val="clear" w:color="auto" w:fill="E6E6E6"/>
          </w:tcPr>
          <w:p w14:paraId="171E7602" w14:textId="77777777" w:rsidR="00444133" w:rsidRPr="004E6591" w:rsidRDefault="00CE1703" w:rsidP="00BE19D0">
            <w:pPr>
              <w:autoSpaceDE w:val="0"/>
              <w:autoSpaceDN w:val="0"/>
              <w:adjustRightInd w:val="0"/>
              <w:jc w:val="left"/>
              <w:rPr>
                <w:rFonts w:ascii="Arial" w:hAnsi="Arial" w:cs="Arial"/>
                <w:b/>
                <w:sz w:val="22"/>
                <w:szCs w:val="22"/>
              </w:rPr>
            </w:pPr>
            <w:r w:rsidRPr="004E6591">
              <w:rPr>
                <w:rFonts w:ascii="Arial" w:hAnsi="Arial" w:cs="Arial"/>
                <w:b/>
                <w:sz w:val="22"/>
                <w:szCs w:val="22"/>
              </w:rPr>
              <w:t>20</w:t>
            </w:r>
            <w:r w:rsidR="00444133" w:rsidRPr="004E6591">
              <w:rPr>
                <w:rFonts w:ascii="Arial" w:hAnsi="Arial" w:cs="Arial"/>
                <w:b/>
                <w:sz w:val="22"/>
                <w:szCs w:val="22"/>
              </w:rPr>
              <w:t xml:space="preserve"> points </w:t>
            </w:r>
          </w:p>
        </w:tc>
      </w:tr>
      <w:tr w:rsidR="00444133" w:rsidRPr="004E6591" w14:paraId="76DB894C" w14:textId="77777777" w:rsidTr="139885EE">
        <w:trPr>
          <w:trHeight w:val="77"/>
        </w:trPr>
        <w:tc>
          <w:tcPr>
            <w:tcW w:w="536" w:type="dxa"/>
            <w:vMerge/>
            <w:vAlign w:val="center"/>
          </w:tcPr>
          <w:p w14:paraId="0C7FAF6D"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tcBorders>
              <w:bottom w:val="single" w:sz="6" w:space="0" w:color="000000" w:themeColor="text1"/>
            </w:tcBorders>
            <w:shd w:val="clear" w:color="auto" w:fill="E6E6E6"/>
            <w:vAlign w:val="center"/>
          </w:tcPr>
          <w:p w14:paraId="19799F86" w14:textId="77777777" w:rsidR="00444133" w:rsidRPr="004E6591" w:rsidRDefault="00444133" w:rsidP="00BE19D0">
            <w:pPr>
              <w:autoSpaceDE w:val="0"/>
              <w:autoSpaceDN w:val="0"/>
              <w:adjustRightInd w:val="0"/>
              <w:jc w:val="left"/>
              <w:rPr>
                <w:rFonts w:ascii="Arial" w:hAnsi="Arial" w:cs="Arial"/>
                <w:b/>
                <w:bCs/>
                <w:sz w:val="22"/>
                <w:szCs w:val="22"/>
              </w:rPr>
            </w:pPr>
          </w:p>
        </w:tc>
        <w:tc>
          <w:tcPr>
            <w:tcW w:w="3892" w:type="dxa"/>
            <w:tcBorders>
              <w:top w:val="single" w:sz="6" w:space="0" w:color="000000" w:themeColor="text1"/>
              <w:bottom w:val="single" w:sz="6" w:space="0" w:color="000000" w:themeColor="text1"/>
            </w:tcBorders>
            <w:shd w:val="clear" w:color="auto" w:fill="E6E6E6"/>
          </w:tcPr>
          <w:p w14:paraId="4E7124A7" w14:textId="77777777" w:rsidR="00444133" w:rsidRPr="004E6591" w:rsidRDefault="00444133"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Aged under 25 and having been a looked after child by a local authority and in urgent housing need</w:t>
            </w:r>
            <w:r w:rsidRPr="004E6591">
              <w:rPr>
                <w:rFonts w:ascii="Arial" w:hAnsi="Arial" w:cs="Arial"/>
                <w:sz w:val="22"/>
                <w:szCs w:val="22"/>
              </w:rPr>
              <w:t xml:space="preserve"> </w:t>
            </w:r>
            <w:r w:rsidRPr="004E6591">
              <w:rPr>
                <w:rFonts w:ascii="Arial" w:hAnsi="Arial" w:cs="Arial"/>
                <w:i/>
                <w:iCs/>
                <w:sz w:val="22"/>
                <w:szCs w:val="22"/>
              </w:rPr>
              <w:t>(</w:t>
            </w:r>
            <w:r w:rsidR="322A9D8F" w:rsidRPr="004E6591">
              <w:rPr>
                <w:rFonts w:ascii="Arial" w:hAnsi="Arial" w:cs="Arial"/>
                <w:i/>
                <w:iCs/>
                <w:sz w:val="22"/>
                <w:szCs w:val="22"/>
              </w:rPr>
              <w:t>A</w:t>
            </w:r>
            <w:r w:rsidRPr="004E6591">
              <w:rPr>
                <w:rFonts w:ascii="Arial" w:hAnsi="Arial" w:cs="Arial"/>
                <w:i/>
                <w:iCs/>
                <w:sz w:val="22"/>
                <w:szCs w:val="22"/>
              </w:rPr>
              <w:t xml:space="preserve">dditional preference added to applicants aged under 25 who have been looked after and have </w:t>
            </w:r>
            <w:r w:rsidR="00CE1703" w:rsidRPr="004E6591">
              <w:rPr>
                <w:rFonts w:ascii="Arial" w:hAnsi="Arial" w:cs="Arial"/>
                <w:i/>
                <w:iCs/>
                <w:sz w:val="22"/>
                <w:szCs w:val="22"/>
              </w:rPr>
              <w:t>25</w:t>
            </w:r>
            <w:r w:rsidRPr="004E6591">
              <w:rPr>
                <w:rFonts w:ascii="Arial" w:hAnsi="Arial" w:cs="Arial"/>
                <w:i/>
                <w:iCs/>
                <w:sz w:val="22"/>
                <w:szCs w:val="22"/>
              </w:rPr>
              <w:t xml:space="preserve"> housing need points or more)</w:t>
            </w:r>
          </w:p>
          <w:p w14:paraId="69E9909F" w14:textId="34B28677" w:rsidR="009818AB" w:rsidRPr="004E6591" w:rsidRDefault="009818AB" w:rsidP="009818AB">
            <w:pPr>
              <w:autoSpaceDE w:val="0"/>
              <w:autoSpaceDN w:val="0"/>
              <w:adjustRightInd w:val="0"/>
              <w:ind w:left="360"/>
              <w:jc w:val="left"/>
              <w:rPr>
                <w:rFonts w:ascii="Arial" w:hAnsi="Arial" w:cs="Arial"/>
                <w:b/>
                <w:bCs/>
                <w:sz w:val="22"/>
                <w:szCs w:val="22"/>
              </w:rPr>
            </w:pPr>
          </w:p>
        </w:tc>
        <w:tc>
          <w:tcPr>
            <w:tcW w:w="3126" w:type="dxa"/>
            <w:tcBorders>
              <w:top w:val="single" w:sz="6" w:space="0" w:color="000000" w:themeColor="text1"/>
              <w:bottom w:val="single" w:sz="6" w:space="0" w:color="000000" w:themeColor="text1"/>
            </w:tcBorders>
            <w:shd w:val="clear" w:color="auto" w:fill="E6E6E6"/>
          </w:tcPr>
          <w:p w14:paraId="405E25C3"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 xml:space="preserve"> </w:t>
            </w:r>
            <w:r w:rsidR="00CE1703" w:rsidRPr="004E6591">
              <w:rPr>
                <w:rFonts w:ascii="Arial" w:hAnsi="Arial" w:cs="Arial"/>
                <w:b/>
                <w:sz w:val="22"/>
                <w:szCs w:val="22"/>
              </w:rPr>
              <w:t>20</w:t>
            </w:r>
            <w:r w:rsidRPr="004E6591">
              <w:rPr>
                <w:rFonts w:ascii="Arial" w:hAnsi="Arial" w:cs="Arial"/>
                <w:b/>
                <w:sz w:val="22"/>
                <w:szCs w:val="22"/>
              </w:rPr>
              <w:t xml:space="preserve"> points</w:t>
            </w:r>
          </w:p>
        </w:tc>
      </w:tr>
      <w:tr w:rsidR="00444133" w:rsidRPr="004E6591" w14:paraId="495B6757" w14:textId="77777777" w:rsidTr="139885EE">
        <w:tc>
          <w:tcPr>
            <w:tcW w:w="536" w:type="dxa"/>
            <w:vMerge/>
            <w:vAlign w:val="center"/>
          </w:tcPr>
          <w:p w14:paraId="5F2F122F"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restart"/>
            <w:tcBorders>
              <w:top w:val="single" w:sz="6" w:space="0" w:color="000000" w:themeColor="text1"/>
            </w:tcBorders>
            <w:vAlign w:val="center"/>
          </w:tcPr>
          <w:p w14:paraId="2BD96C5E" w14:textId="77777777" w:rsidR="00444133" w:rsidRPr="004E6591" w:rsidRDefault="00444133" w:rsidP="00BE19D0">
            <w:pPr>
              <w:autoSpaceDE w:val="0"/>
              <w:autoSpaceDN w:val="0"/>
              <w:adjustRightInd w:val="0"/>
              <w:jc w:val="left"/>
              <w:rPr>
                <w:rFonts w:ascii="Arial" w:hAnsi="Arial" w:cs="Arial"/>
                <w:b/>
                <w:bCs/>
                <w:sz w:val="22"/>
                <w:szCs w:val="22"/>
              </w:rPr>
            </w:pPr>
            <w:r w:rsidRPr="004E6591">
              <w:rPr>
                <w:rFonts w:ascii="Arial" w:hAnsi="Arial" w:cs="Arial"/>
                <w:b/>
                <w:bCs/>
                <w:sz w:val="22"/>
                <w:szCs w:val="22"/>
              </w:rPr>
              <w:t>Local Priority points</w:t>
            </w:r>
          </w:p>
        </w:tc>
        <w:tc>
          <w:tcPr>
            <w:tcW w:w="3892" w:type="dxa"/>
            <w:tcBorders>
              <w:top w:val="single" w:sz="6" w:space="0" w:color="000000" w:themeColor="text1"/>
            </w:tcBorders>
          </w:tcPr>
          <w:p w14:paraId="4F1F1D13" w14:textId="77777777" w:rsidR="00444133" w:rsidRPr="004E6591" w:rsidRDefault="00444133" w:rsidP="00444133">
            <w:pPr>
              <w:numPr>
                <w:ilvl w:val="0"/>
                <w:numId w:val="22"/>
              </w:numPr>
              <w:autoSpaceDE w:val="0"/>
              <w:autoSpaceDN w:val="0"/>
              <w:adjustRightInd w:val="0"/>
              <w:jc w:val="left"/>
              <w:rPr>
                <w:rFonts w:ascii="Arial" w:hAnsi="Arial" w:cs="Arial"/>
                <w:b/>
                <w:bCs/>
                <w:sz w:val="22"/>
                <w:szCs w:val="22"/>
              </w:rPr>
            </w:pPr>
            <w:r w:rsidRPr="004E6591">
              <w:rPr>
                <w:rFonts w:ascii="Arial" w:hAnsi="Arial" w:cs="Arial"/>
                <w:b/>
                <w:bCs/>
                <w:sz w:val="22"/>
                <w:szCs w:val="22"/>
              </w:rPr>
              <w:t>Community Contribution</w:t>
            </w:r>
          </w:p>
          <w:p w14:paraId="77AB5451" w14:textId="77777777" w:rsidR="00444133" w:rsidRPr="004E6591" w:rsidRDefault="00444133" w:rsidP="00BE19D0">
            <w:pPr>
              <w:autoSpaceDE w:val="0"/>
              <w:autoSpaceDN w:val="0"/>
              <w:adjustRightInd w:val="0"/>
              <w:jc w:val="left"/>
              <w:rPr>
                <w:rFonts w:ascii="Arial" w:hAnsi="Arial" w:cs="Arial"/>
                <w:b/>
                <w:bCs/>
                <w:sz w:val="22"/>
                <w:szCs w:val="22"/>
              </w:rPr>
            </w:pPr>
          </w:p>
        </w:tc>
        <w:tc>
          <w:tcPr>
            <w:tcW w:w="3126" w:type="dxa"/>
            <w:tcBorders>
              <w:top w:val="single" w:sz="6" w:space="0" w:color="000000" w:themeColor="text1"/>
            </w:tcBorders>
          </w:tcPr>
          <w:p w14:paraId="02CE8F48"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10 points</w:t>
            </w:r>
          </w:p>
        </w:tc>
      </w:tr>
      <w:tr w:rsidR="00444133" w:rsidRPr="004E6591" w14:paraId="1243DB46" w14:textId="77777777" w:rsidTr="139885EE">
        <w:tc>
          <w:tcPr>
            <w:tcW w:w="536" w:type="dxa"/>
            <w:vMerge/>
            <w:vAlign w:val="center"/>
          </w:tcPr>
          <w:p w14:paraId="52985890"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398A62A1" w14:textId="77777777" w:rsidR="00444133" w:rsidRPr="004E6591" w:rsidRDefault="00444133" w:rsidP="00BE19D0">
            <w:pPr>
              <w:autoSpaceDE w:val="0"/>
              <w:autoSpaceDN w:val="0"/>
              <w:adjustRightInd w:val="0"/>
              <w:jc w:val="left"/>
              <w:rPr>
                <w:rFonts w:ascii="Arial" w:hAnsi="Arial" w:cs="Arial"/>
                <w:b/>
                <w:sz w:val="22"/>
                <w:szCs w:val="22"/>
              </w:rPr>
            </w:pPr>
          </w:p>
        </w:tc>
        <w:tc>
          <w:tcPr>
            <w:tcW w:w="3892" w:type="dxa"/>
            <w:tcBorders>
              <w:top w:val="single" w:sz="6" w:space="0" w:color="000000" w:themeColor="text1"/>
              <w:bottom w:val="single" w:sz="6" w:space="0" w:color="000000" w:themeColor="text1"/>
            </w:tcBorders>
          </w:tcPr>
          <w:p w14:paraId="0CF69DEC" w14:textId="77777777" w:rsidR="00444133" w:rsidRPr="004E6591" w:rsidRDefault="00444133" w:rsidP="00444133">
            <w:pPr>
              <w:numPr>
                <w:ilvl w:val="0"/>
                <w:numId w:val="22"/>
              </w:numPr>
              <w:autoSpaceDE w:val="0"/>
              <w:autoSpaceDN w:val="0"/>
              <w:adjustRightInd w:val="0"/>
              <w:contextualSpacing/>
              <w:jc w:val="left"/>
              <w:rPr>
                <w:rFonts w:ascii="Arial" w:hAnsi="Arial" w:cs="Arial"/>
                <w:b/>
                <w:sz w:val="22"/>
                <w:szCs w:val="22"/>
              </w:rPr>
            </w:pPr>
            <w:r w:rsidRPr="004E6591">
              <w:rPr>
                <w:rFonts w:ascii="Arial" w:hAnsi="Arial" w:cs="Arial"/>
                <w:b/>
                <w:sz w:val="22"/>
                <w:szCs w:val="22"/>
              </w:rPr>
              <w:t>Time-on-list</w:t>
            </w:r>
          </w:p>
          <w:p w14:paraId="6C151BA2" w14:textId="77777777" w:rsidR="00444133" w:rsidRPr="004E6591" w:rsidRDefault="00444133" w:rsidP="00BE19D0">
            <w:pPr>
              <w:autoSpaceDE w:val="0"/>
              <w:autoSpaceDN w:val="0"/>
              <w:adjustRightInd w:val="0"/>
              <w:jc w:val="left"/>
              <w:rPr>
                <w:rFonts w:ascii="Arial" w:hAnsi="Arial" w:cs="Arial"/>
                <w:b/>
                <w:sz w:val="22"/>
                <w:szCs w:val="22"/>
              </w:rPr>
            </w:pPr>
          </w:p>
        </w:tc>
        <w:tc>
          <w:tcPr>
            <w:tcW w:w="3126" w:type="dxa"/>
            <w:tcBorders>
              <w:top w:val="single" w:sz="6" w:space="0" w:color="000000" w:themeColor="text1"/>
              <w:bottom w:val="single" w:sz="6" w:space="0" w:color="000000" w:themeColor="text1"/>
            </w:tcBorders>
          </w:tcPr>
          <w:p w14:paraId="00D1F8D6" w14:textId="7B0F58D9"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 xml:space="preserve">5 points per year (max </w:t>
            </w:r>
            <w:r w:rsidR="00CD04E4" w:rsidRPr="004E6591">
              <w:rPr>
                <w:rFonts w:ascii="Arial" w:hAnsi="Arial" w:cs="Arial"/>
                <w:b/>
                <w:sz w:val="22"/>
                <w:szCs w:val="22"/>
              </w:rPr>
              <w:t>25</w:t>
            </w:r>
            <w:r w:rsidRPr="004E6591">
              <w:rPr>
                <w:rFonts w:ascii="Arial" w:hAnsi="Arial" w:cs="Arial"/>
                <w:b/>
                <w:sz w:val="22"/>
                <w:szCs w:val="22"/>
              </w:rPr>
              <w:t>)</w:t>
            </w:r>
          </w:p>
        </w:tc>
      </w:tr>
      <w:tr w:rsidR="00444133" w:rsidRPr="004E6591" w14:paraId="47B7625A" w14:textId="77777777" w:rsidTr="139885EE">
        <w:tc>
          <w:tcPr>
            <w:tcW w:w="536" w:type="dxa"/>
            <w:vMerge/>
            <w:vAlign w:val="center"/>
          </w:tcPr>
          <w:p w14:paraId="503FC261" w14:textId="77777777" w:rsidR="00444133" w:rsidRPr="004E6591" w:rsidRDefault="00444133" w:rsidP="00BE19D0">
            <w:pPr>
              <w:autoSpaceDE w:val="0"/>
              <w:autoSpaceDN w:val="0"/>
              <w:adjustRightInd w:val="0"/>
              <w:jc w:val="left"/>
              <w:rPr>
                <w:rFonts w:ascii="Arial" w:hAnsi="Arial" w:cs="Arial"/>
                <w:b/>
                <w:sz w:val="22"/>
                <w:szCs w:val="22"/>
              </w:rPr>
            </w:pPr>
          </w:p>
        </w:tc>
        <w:tc>
          <w:tcPr>
            <w:tcW w:w="1912" w:type="dxa"/>
            <w:vMerge/>
            <w:vAlign w:val="center"/>
          </w:tcPr>
          <w:p w14:paraId="3910E030" w14:textId="77777777" w:rsidR="00444133" w:rsidRPr="004E6591" w:rsidRDefault="00444133" w:rsidP="00BE19D0">
            <w:pPr>
              <w:autoSpaceDE w:val="0"/>
              <w:autoSpaceDN w:val="0"/>
              <w:adjustRightInd w:val="0"/>
              <w:jc w:val="left"/>
              <w:rPr>
                <w:rFonts w:ascii="Arial" w:hAnsi="Arial" w:cs="Arial"/>
                <w:b/>
                <w:sz w:val="22"/>
                <w:szCs w:val="22"/>
              </w:rPr>
            </w:pPr>
          </w:p>
        </w:tc>
        <w:tc>
          <w:tcPr>
            <w:tcW w:w="3892" w:type="dxa"/>
            <w:tcBorders>
              <w:top w:val="single" w:sz="6" w:space="0" w:color="000000" w:themeColor="text1"/>
            </w:tcBorders>
          </w:tcPr>
          <w:p w14:paraId="5775649B" w14:textId="4CC25A83" w:rsidR="00444133" w:rsidRPr="004E6591" w:rsidRDefault="00444133" w:rsidP="139885EE">
            <w:pPr>
              <w:numPr>
                <w:ilvl w:val="0"/>
                <w:numId w:val="22"/>
              </w:numPr>
              <w:autoSpaceDE w:val="0"/>
              <w:autoSpaceDN w:val="0"/>
              <w:adjustRightInd w:val="0"/>
              <w:contextualSpacing/>
              <w:jc w:val="left"/>
              <w:rPr>
                <w:rFonts w:ascii="Arial" w:hAnsi="Arial" w:cs="Arial"/>
                <w:b/>
                <w:bCs/>
                <w:sz w:val="22"/>
                <w:szCs w:val="22"/>
              </w:rPr>
            </w:pPr>
            <w:r w:rsidRPr="004E6591">
              <w:rPr>
                <w:rFonts w:ascii="Arial" w:hAnsi="Arial" w:cs="Arial"/>
                <w:b/>
                <w:bCs/>
                <w:sz w:val="22"/>
                <w:szCs w:val="22"/>
              </w:rPr>
              <w:t>Local Connection (</w:t>
            </w:r>
            <w:r w:rsidR="3E713D50" w:rsidRPr="004E6591">
              <w:rPr>
                <w:rFonts w:ascii="Arial" w:hAnsi="Arial" w:cs="Arial"/>
                <w:b/>
                <w:bCs/>
                <w:sz w:val="22"/>
                <w:szCs w:val="22"/>
              </w:rPr>
              <w:t>N</w:t>
            </w:r>
            <w:r w:rsidRPr="004E6591">
              <w:rPr>
                <w:rFonts w:ascii="Arial" w:hAnsi="Arial" w:cs="Arial"/>
                <w:b/>
                <w:bCs/>
                <w:sz w:val="22"/>
                <w:szCs w:val="22"/>
              </w:rPr>
              <w:t>ot awarded where an applicant has given up a Council tenancy within 12 months, or can meet their housing needs through equity/savings)</w:t>
            </w:r>
          </w:p>
        </w:tc>
        <w:tc>
          <w:tcPr>
            <w:tcW w:w="3126" w:type="dxa"/>
            <w:tcBorders>
              <w:top w:val="single" w:sz="6" w:space="0" w:color="000000" w:themeColor="text1"/>
            </w:tcBorders>
          </w:tcPr>
          <w:p w14:paraId="4DA17FF9" w14:textId="77777777" w:rsidR="00444133" w:rsidRPr="004E6591" w:rsidRDefault="00444133" w:rsidP="00BE19D0">
            <w:pPr>
              <w:autoSpaceDE w:val="0"/>
              <w:autoSpaceDN w:val="0"/>
              <w:adjustRightInd w:val="0"/>
              <w:jc w:val="left"/>
              <w:rPr>
                <w:rFonts w:ascii="Arial" w:hAnsi="Arial" w:cs="Arial"/>
                <w:b/>
                <w:sz w:val="22"/>
                <w:szCs w:val="22"/>
              </w:rPr>
            </w:pPr>
            <w:r w:rsidRPr="004E6591">
              <w:rPr>
                <w:rFonts w:ascii="Arial" w:hAnsi="Arial" w:cs="Arial"/>
                <w:b/>
                <w:sz w:val="22"/>
                <w:szCs w:val="22"/>
              </w:rPr>
              <w:t>100 points</w:t>
            </w:r>
          </w:p>
        </w:tc>
      </w:tr>
    </w:tbl>
    <w:p w14:paraId="6144E9F0" w14:textId="77777777" w:rsidR="00444133" w:rsidRPr="004E6591" w:rsidRDefault="00444133" w:rsidP="00444133">
      <w:pPr>
        <w:ind w:firstLine="471"/>
        <w:jc w:val="left"/>
        <w:rPr>
          <w:rFonts w:ascii="Arial" w:hAnsi="Arial" w:cs="Arial"/>
          <w:b/>
          <w:szCs w:val="24"/>
        </w:rPr>
      </w:pPr>
    </w:p>
    <w:p w14:paraId="2BCF94D3" w14:textId="77777777" w:rsidR="00444133" w:rsidRPr="004E6591" w:rsidRDefault="00444133" w:rsidP="00444133">
      <w:pPr>
        <w:ind w:firstLine="471"/>
        <w:jc w:val="left"/>
        <w:rPr>
          <w:rFonts w:ascii="Arial" w:hAnsi="Arial" w:cs="Arial"/>
          <w:b/>
          <w:szCs w:val="24"/>
        </w:rPr>
      </w:pPr>
    </w:p>
    <w:p w14:paraId="558D2710" w14:textId="7777777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How are properties let?</w:t>
      </w:r>
    </w:p>
    <w:p w14:paraId="2320646F" w14:textId="77777777" w:rsidR="00444133" w:rsidRPr="004E6591" w:rsidRDefault="00444133" w:rsidP="00444133">
      <w:pPr>
        <w:ind w:firstLine="471"/>
        <w:jc w:val="left"/>
        <w:rPr>
          <w:rFonts w:ascii="Arial" w:hAnsi="Arial" w:cs="Arial"/>
          <w:b/>
          <w:szCs w:val="24"/>
        </w:rPr>
      </w:pPr>
    </w:p>
    <w:p w14:paraId="2CB9C513" w14:textId="21B800D2" w:rsidR="00444133" w:rsidRPr="004E6591" w:rsidRDefault="0051428B" w:rsidP="00444133">
      <w:pPr>
        <w:ind w:left="471"/>
        <w:jc w:val="left"/>
        <w:rPr>
          <w:rFonts w:ascii="Arial" w:hAnsi="Arial" w:cs="Arial"/>
          <w:szCs w:val="24"/>
        </w:rPr>
      </w:pPr>
      <w:r w:rsidRPr="004E6591">
        <w:rPr>
          <w:rFonts w:ascii="Arial" w:hAnsi="Arial" w:cs="Arial"/>
          <w:szCs w:val="24"/>
        </w:rPr>
        <w:lastRenderedPageBreak/>
        <w:t>Most</w:t>
      </w:r>
      <w:r w:rsidR="00566431" w:rsidRPr="004E6591">
        <w:rPr>
          <w:rFonts w:ascii="Arial" w:hAnsi="Arial" w:cs="Arial"/>
          <w:szCs w:val="24"/>
        </w:rPr>
        <w:t xml:space="preserve"> properties</w:t>
      </w:r>
      <w:r w:rsidR="00444133" w:rsidRPr="004E6591">
        <w:rPr>
          <w:rFonts w:ascii="Arial" w:hAnsi="Arial" w:cs="Arial"/>
          <w:szCs w:val="24"/>
        </w:rPr>
        <w:t xml:space="preserve"> that become available to let are advertised through Homechoice, the Council’s </w:t>
      </w:r>
      <w:r w:rsidR="007501D2" w:rsidRPr="004E6591">
        <w:rPr>
          <w:rFonts w:ascii="Arial" w:hAnsi="Arial" w:cs="Arial"/>
          <w:szCs w:val="24"/>
        </w:rPr>
        <w:t>choice-based</w:t>
      </w:r>
      <w:r w:rsidR="00444133" w:rsidRPr="004E6591">
        <w:rPr>
          <w:rFonts w:ascii="Arial" w:hAnsi="Arial" w:cs="Arial"/>
          <w:szCs w:val="24"/>
        </w:rPr>
        <w:t xml:space="preserve"> lettings (CBL) scheme</w:t>
      </w:r>
      <w:r w:rsidR="004E0E77" w:rsidRPr="004E6591">
        <w:rPr>
          <w:rFonts w:ascii="Arial" w:hAnsi="Arial" w:cs="Arial"/>
          <w:szCs w:val="24"/>
        </w:rPr>
        <w:t xml:space="preserve">. </w:t>
      </w:r>
      <w:r w:rsidR="00444133" w:rsidRPr="004E6591">
        <w:rPr>
          <w:rFonts w:ascii="Arial" w:hAnsi="Arial" w:cs="Arial"/>
          <w:szCs w:val="24"/>
        </w:rPr>
        <w:t>Homechoice advertises properties on a weekly basis and those on the housing register can express an interest ‘bid</w:t>
      </w:r>
      <w:r w:rsidR="00F2470D" w:rsidRPr="004E6591">
        <w:rPr>
          <w:rFonts w:ascii="Arial" w:hAnsi="Arial" w:cs="Arial"/>
          <w:szCs w:val="24"/>
        </w:rPr>
        <w:t>’</w:t>
      </w:r>
      <w:r w:rsidR="00444133" w:rsidRPr="004E6591">
        <w:rPr>
          <w:rFonts w:ascii="Arial" w:hAnsi="Arial" w:cs="Arial"/>
          <w:szCs w:val="24"/>
        </w:rPr>
        <w:t xml:space="preserve"> for up to three properties </w:t>
      </w:r>
      <w:r w:rsidR="00381AA4" w:rsidRPr="004E6591">
        <w:rPr>
          <w:rFonts w:ascii="Arial" w:hAnsi="Arial" w:cs="Arial"/>
          <w:szCs w:val="24"/>
        </w:rPr>
        <w:t xml:space="preserve">in each advert. </w:t>
      </w:r>
      <w:r w:rsidR="00444133" w:rsidRPr="004E6591">
        <w:rPr>
          <w:rFonts w:ascii="Arial" w:hAnsi="Arial" w:cs="Arial"/>
          <w:szCs w:val="24"/>
        </w:rPr>
        <w:t>Applicants can only apply for properties of the size and type that they have been advised they are eligible for.</w:t>
      </w:r>
    </w:p>
    <w:p w14:paraId="6DCA4011" w14:textId="77777777" w:rsidR="00444133" w:rsidRPr="004E6591" w:rsidRDefault="00444133" w:rsidP="00444133">
      <w:pPr>
        <w:ind w:left="471"/>
        <w:jc w:val="left"/>
        <w:rPr>
          <w:rFonts w:ascii="Arial" w:hAnsi="Arial" w:cs="Arial"/>
          <w:szCs w:val="24"/>
        </w:rPr>
      </w:pPr>
    </w:p>
    <w:p w14:paraId="0308C809" w14:textId="7B9243D9" w:rsidR="00444133" w:rsidRPr="004E6591" w:rsidRDefault="00444133" w:rsidP="00444133">
      <w:pPr>
        <w:ind w:left="471"/>
        <w:jc w:val="left"/>
        <w:rPr>
          <w:rFonts w:ascii="Arial" w:hAnsi="Arial" w:cs="Arial"/>
        </w:rPr>
      </w:pPr>
      <w:r w:rsidRPr="004E6591">
        <w:rPr>
          <w:rFonts w:ascii="Arial" w:hAnsi="Arial" w:cs="Arial"/>
        </w:rPr>
        <w:t>At the end of each bidding period, applicants are shortlisted according to their rehousing priority and made a provisional offer of accommodation</w:t>
      </w:r>
      <w:r w:rsidR="004E0E77" w:rsidRPr="004E6591">
        <w:rPr>
          <w:rFonts w:ascii="Arial" w:hAnsi="Arial" w:cs="Arial"/>
        </w:rPr>
        <w:t xml:space="preserve">. </w:t>
      </w:r>
      <w:r w:rsidRPr="004E6591">
        <w:rPr>
          <w:rFonts w:ascii="Arial" w:hAnsi="Arial" w:cs="Arial"/>
        </w:rPr>
        <w:t>There is no penalty for refusing offers of accommodation, except for excessive refusals (see section 9.</w:t>
      </w:r>
      <w:r w:rsidR="0024135D" w:rsidRPr="004E6591">
        <w:rPr>
          <w:rFonts w:ascii="Arial" w:hAnsi="Arial" w:cs="Arial"/>
        </w:rPr>
        <w:t>9</w:t>
      </w:r>
      <w:r w:rsidRPr="004E6591">
        <w:rPr>
          <w:rFonts w:ascii="Arial" w:hAnsi="Arial" w:cs="Arial"/>
        </w:rPr>
        <w:t xml:space="preserve"> below), and for refusal of a final offer made to discharge a homelessness duty.</w:t>
      </w:r>
    </w:p>
    <w:p w14:paraId="02EEBE7D" w14:textId="77777777" w:rsidR="00444133" w:rsidRPr="004E6591" w:rsidRDefault="00444133" w:rsidP="00444133">
      <w:pPr>
        <w:ind w:left="471"/>
        <w:jc w:val="left"/>
        <w:rPr>
          <w:rFonts w:ascii="Arial" w:hAnsi="Arial" w:cs="Arial"/>
          <w:szCs w:val="24"/>
        </w:rPr>
      </w:pPr>
    </w:p>
    <w:p w14:paraId="1C0E8440" w14:textId="6182FE6F" w:rsidR="00444133" w:rsidRPr="004E6591" w:rsidRDefault="00444133" w:rsidP="139885EE">
      <w:pPr>
        <w:ind w:left="471"/>
        <w:jc w:val="left"/>
        <w:rPr>
          <w:rFonts w:ascii="Arial" w:hAnsi="Arial" w:cs="Arial"/>
        </w:rPr>
      </w:pPr>
      <w:r w:rsidRPr="004E6591">
        <w:rPr>
          <w:rFonts w:ascii="Arial" w:hAnsi="Arial" w:cs="Arial"/>
        </w:rPr>
        <w:t xml:space="preserve">There are circumstances where direct offers of accommodation may be made, </w:t>
      </w:r>
      <w:r w:rsidR="00424A83" w:rsidRPr="004E6591">
        <w:rPr>
          <w:rFonts w:ascii="Arial" w:hAnsi="Arial" w:cs="Arial"/>
        </w:rPr>
        <w:t>this</w:t>
      </w:r>
      <w:r w:rsidRPr="004E6591">
        <w:rPr>
          <w:rFonts w:ascii="Arial" w:hAnsi="Arial" w:cs="Arial"/>
        </w:rPr>
        <w:t xml:space="preserve"> </w:t>
      </w:r>
      <w:r w:rsidR="00BF704F" w:rsidRPr="004E6591">
        <w:rPr>
          <w:rFonts w:ascii="Arial" w:hAnsi="Arial" w:cs="Arial"/>
        </w:rPr>
        <w:t>includes</w:t>
      </w:r>
      <w:r w:rsidRPr="004E6591">
        <w:rPr>
          <w:rFonts w:ascii="Arial" w:hAnsi="Arial" w:cs="Arial"/>
        </w:rPr>
        <w:t xml:space="preserve"> </w:t>
      </w:r>
      <w:r w:rsidR="00525D77" w:rsidRPr="004E6591">
        <w:rPr>
          <w:rFonts w:ascii="Arial" w:hAnsi="Arial" w:cs="Arial"/>
        </w:rPr>
        <w:t xml:space="preserve">to end a homelessness duty, </w:t>
      </w:r>
      <w:r w:rsidRPr="004E6591">
        <w:rPr>
          <w:rFonts w:ascii="Arial" w:hAnsi="Arial" w:cs="Arial"/>
        </w:rPr>
        <w:t xml:space="preserve">specific protocols with social care for vulnerable groups, ‘decants’ where repair or refurbishments are required, or </w:t>
      </w:r>
      <w:r w:rsidR="00E048BE" w:rsidRPr="004E6591">
        <w:rPr>
          <w:rFonts w:ascii="Arial" w:hAnsi="Arial" w:cs="Arial"/>
        </w:rPr>
        <w:t>cases such as</w:t>
      </w:r>
      <w:r w:rsidRPr="004E6591">
        <w:rPr>
          <w:rFonts w:ascii="Arial" w:hAnsi="Arial" w:cs="Arial"/>
        </w:rPr>
        <w:t xml:space="preserve"> child protection issues </w:t>
      </w:r>
      <w:r w:rsidR="00525D77" w:rsidRPr="004E6591">
        <w:rPr>
          <w:rFonts w:ascii="Arial" w:hAnsi="Arial" w:cs="Arial"/>
        </w:rPr>
        <w:t>or where other factors exi</w:t>
      </w:r>
      <w:r w:rsidR="0559C707" w:rsidRPr="004E6591">
        <w:rPr>
          <w:rFonts w:ascii="Arial" w:hAnsi="Arial" w:cs="Arial"/>
        </w:rPr>
        <w:t>s</w:t>
      </w:r>
      <w:r w:rsidR="00525D77" w:rsidRPr="004E6591">
        <w:rPr>
          <w:rFonts w:ascii="Arial" w:hAnsi="Arial" w:cs="Arial"/>
        </w:rPr>
        <w:t xml:space="preserve">t </w:t>
      </w:r>
      <w:r w:rsidR="34D05B26" w:rsidRPr="004E6591">
        <w:rPr>
          <w:rFonts w:ascii="Arial" w:hAnsi="Arial" w:cs="Arial"/>
        </w:rPr>
        <w:t xml:space="preserve">but are </w:t>
      </w:r>
      <w:r w:rsidR="00525D77" w:rsidRPr="004E6591">
        <w:rPr>
          <w:rFonts w:ascii="Arial" w:hAnsi="Arial" w:cs="Arial"/>
        </w:rPr>
        <w:t>not reflected within the main priority scheme.  These are minimised, but numbers will depend on the level of demand and the Council’s legal obligations to these cohorts.</w:t>
      </w:r>
    </w:p>
    <w:p w14:paraId="73F4569F" w14:textId="77777777" w:rsidR="00444133" w:rsidRPr="004E6591" w:rsidRDefault="00444133" w:rsidP="00444133">
      <w:pPr>
        <w:jc w:val="left"/>
        <w:rPr>
          <w:rFonts w:ascii="Arial" w:hAnsi="Arial" w:cs="Arial"/>
          <w:b/>
          <w:szCs w:val="24"/>
        </w:rPr>
      </w:pPr>
    </w:p>
    <w:p w14:paraId="7FABFFFA" w14:textId="7777777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How can people ask for a review of allocation decisions?</w:t>
      </w:r>
    </w:p>
    <w:p w14:paraId="04882185" w14:textId="77777777" w:rsidR="00444133" w:rsidRPr="004E6591" w:rsidRDefault="00444133" w:rsidP="00444133">
      <w:pPr>
        <w:ind w:firstLine="471"/>
        <w:jc w:val="left"/>
        <w:rPr>
          <w:rFonts w:ascii="Arial" w:hAnsi="Arial" w:cs="Arial"/>
          <w:b/>
          <w:szCs w:val="24"/>
        </w:rPr>
      </w:pPr>
    </w:p>
    <w:p w14:paraId="15D4571D" w14:textId="20C3CFB4" w:rsidR="005509E3" w:rsidRPr="004E6591" w:rsidRDefault="00444133" w:rsidP="139885EE">
      <w:pPr>
        <w:ind w:left="471"/>
        <w:jc w:val="left"/>
        <w:rPr>
          <w:rFonts w:ascii="Arial" w:hAnsi="Arial" w:cs="Arial"/>
        </w:rPr>
      </w:pPr>
      <w:bookmarkStart w:id="3" w:name="_Hlk194066632"/>
      <w:r w:rsidRPr="004E6591">
        <w:rPr>
          <w:rFonts w:ascii="Arial" w:hAnsi="Arial" w:cs="Arial"/>
        </w:rPr>
        <w:t xml:space="preserve">Applicants can ask for any decision relating to their application to be reviewed, including </w:t>
      </w:r>
      <w:r w:rsidR="00AA1BE0" w:rsidRPr="004E6591">
        <w:rPr>
          <w:rFonts w:ascii="Arial" w:hAnsi="Arial" w:cs="Arial"/>
        </w:rPr>
        <w:t xml:space="preserve">eligibility for the housing register, </w:t>
      </w:r>
      <w:r w:rsidRPr="004E6591">
        <w:rPr>
          <w:rFonts w:ascii="Arial" w:hAnsi="Arial" w:cs="Arial"/>
        </w:rPr>
        <w:t xml:space="preserve">the priority </w:t>
      </w:r>
      <w:r w:rsidR="003F4496" w:rsidRPr="004E6591">
        <w:rPr>
          <w:rFonts w:ascii="Arial" w:hAnsi="Arial" w:cs="Arial"/>
        </w:rPr>
        <w:t>afforded,</w:t>
      </w:r>
      <w:r w:rsidRPr="004E6591">
        <w:rPr>
          <w:rFonts w:ascii="Arial" w:hAnsi="Arial" w:cs="Arial"/>
        </w:rPr>
        <w:t xml:space="preserve"> or property type allowed</w:t>
      </w:r>
      <w:r w:rsidR="004E0E77" w:rsidRPr="004E6591">
        <w:rPr>
          <w:rFonts w:ascii="Arial" w:hAnsi="Arial" w:cs="Arial"/>
        </w:rPr>
        <w:t xml:space="preserve">. </w:t>
      </w:r>
      <w:r w:rsidRPr="004E6591">
        <w:rPr>
          <w:rFonts w:ascii="Arial" w:hAnsi="Arial" w:cs="Arial"/>
        </w:rPr>
        <w:t xml:space="preserve">These reviews are undertaken </w:t>
      </w:r>
      <w:r w:rsidR="7B0BDCC2" w:rsidRPr="004E6591">
        <w:rPr>
          <w:rFonts w:ascii="Arial" w:hAnsi="Arial" w:cs="Arial"/>
        </w:rPr>
        <w:t xml:space="preserve">by a council officer </w:t>
      </w:r>
      <w:r w:rsidR="6166BE86" w:rsidRPr="004E6591">
        <w:rPr>
          <w:rFonts w:ascii="Arial" w:hAnsi="Arial" w:cs="Arial"/>
        </w:rPr>
        <w:t xml:space="preserve">uninvolved in the original decision and are </w:t>
      </w:r>
      <w:r w:rsidRPr="004E6591">
        <w:rPr>
          <w:rFonts w:ascii="Arial" w:hAnsi="Arial" w:cs="Arial"/>
        </w:rPr>
        <w:t>based upon written information provided</w:t>
      </w:r>
      <w:r w:rsidR="4293AECC" w:rsidRPr="004E6591">
        <w:rPr>
          <w:rFonts w:ascii="Arial" w:hAnsi="Arial" w:cs="Arial"/>
        </w:rPr>
        <w:t>.</w:t>
      </w:r>
      <w:r w:rsidR="00F17316" w:rsidRPr="004E6591">
        <w:rPr>
          <w:rFonts w:ascii="Arial" w:hAnsi="Arial" w:cs="Arial"/>
        </w:rPr>
        <w:t xml:space="preserve"> </w:t>
      </w:r>
      <w:r w:rsidR="004D0DE7" w:rsidRPr="004E6591">
        <w:rPr>
          <w:rFonts w:ascii="Arial" w:hAnsi="Arial" w:cs="Arial"/>
        </w:rPr>
        <w:t xml:space="preserve"> </w:t>
      </w:r>
      <w:r w:rsidR="00F17316" w:rsidRPr="004E6591">
        <w:rPr>
          <w:rFonts w:ascii="Arial" w:hAnsi="Arial" w:cs="Arial"/>
        </w:rPr>
        <w:t xml:space="preserve"> </w:t>
      </w:r>
      <w:r w:rsidR="004419F6" w:rsidRPr="004E6591">
        <w:rPr>
          <w:rFonts w:ascii="Arial" w:hAnsi="Arial" w:cs="Arial"/>
        </w:rPr>
        <w:t xml:space="preserve">  </w:t>
      </w:r>
    </w:p>
    <w:bookmarkEnd w:id="3"/>
    <w:p w14:paraId="2D20F58D" w14:textId="77777777" w:rsidR="003167BC" w:rsidRPr="004E6591" w:rsidRDefault="003167BC" w:rsidP="00444133">
      <w:pPr>
        <w:ind w:left="471"/>
        <w:jc w:val="left"/>
        <w:rPr>
          <w:rFonts w:ascii="Arial" w:hAnsi="Arial" w:cs="Arial"/>
          <w:szCs w:val="24"/>
        </w:rPr>
      </w:pPr>
    </w:p>
    <w:p w14:paraId="3524722E" w14:textId="27FCD8DE" w:rsidR="003167BC" w:rsidRPr="004E6591" w:rsidRDefault="003167BC" w:rsidP="00444133">
      <w:pPr>
        <w:ind w:left="471"/>
        <w:jc w:val="left"/>
        <w:rPr>
          <w:rFonts w:ascii="Arial" w:hAnsi="Arial" w:cs="Arial"/>
          <w:szCs w:val="24"/>
        </w:rPr>
      </w:pPr>
      <w:r w:rsidRPr="004E6591">
        <w:rPr>
          <w:rFonts w:ascii="Arial" w:hAnsi="Arial" w:cs="Arial"/>
          <w:szCs w:val="24"/>
        </w:rPr>
        <w:t xml:space="preserve">If an applicant </w:t>
      </w:r>
      <w:r w:rsidR="006F3150" w:rsidRPr="004E6591">
        <w:rPr>
          <w:rFonts w:ascii="Arial" w:hAnsi="Arial" w:cs="Arial"/>
          <w:szCs w:val="24"/>
        </w:rPr>
        <w:t xml:space="preserve">is unhappy with the </w:t>
      </w:r>
      <w:r w:rsidR="00133AF2" w:rsidRPr="004E6591">
        <w:rPr>
          <w:rFonts w:ascii="Arial" w:hAnsi="Arial" w:cs="Arial"/>
          <w:szCs w:val="24"/>
        </w:rPr>
        <w:t xml:space="preserve">allocations </w:t>
      </w:r>
      <w:r w:rsidR="003F4496" w:rsidRPr="004E6591">
        <w:rPr>
          <w:rFonts w:ascii="Arial" w:hAnsi="Arial" w:cs="Arial"/>
          <w:szCs w:val="24"/>
        </w:rPr>
        <w:t>service,</w:t>
      </w:r>
      <w:r w:rsidR="00133AF2" w:rsidRPr="004E6591">
        <w:rPr>
          <w:rFonts w:ascii="Arial" w:hAnsi="Arial" w:cs="Arial"/>
          <w:szCs w:val="24"/>
        </w:rPr>
        <w:t xml:space="preserve"> they can follow SHG’s complaints process.  This will not address the level of priority afforded </w:t>
      </w:r>
      <w:r w:rsidR="00A5374F" w:rsidRPr="004E6591">
        <w:rPr>
          <w:rFonts w:ascii="Arial" w:hAnsi="Arial" w:cs="Arial"/>
          <w:szCs w:val="24"/>
        </w:rPr>
        <w:t xml:space="preserve">to an application as review decisions are final. </w:t>
      </w:r>
    </w:p>
    <w:p w14:paraId="03D02885" w14:textId="77777777" w:rsidR="00444133" w:rsidRPr="004E6591" w:rsidRDefault="00444133" w:rsidP="008A2856">
      <w:pPr>
        <w:jc w:val="left"/>
        <w:rPr>
          <w:rFonts w:ascii="Arial" w:hAnsi="Arial" w:cs="Arial"/>
          <w:szCs w:val="24"/>
        </w:rPr>
      </w:pPr>
    </w:p>
    <w:p w14:paraId="63AF2239" w14:textId="7777777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Housing fraud</w:t>
      </w:r>
    </w:p>
    <w:p w14:paraId="50C0CF7B" w14:textId="77777777" w:rsidR="00444133" w:rsidRPr="004E6591" w:rsidRDefault="00444133" w:rsidP="00444133">
      <w:pPr>
        <w:pStyle w:val="BodyTextIndent3"/>
        <w:ind w:left="471"/>
        <w:rPr>
          <w:rFonts w:cs="Arial"/>
          <w:b/>
          <w:szCs w:val="24"/>
          <w:u w:val="single"/>
        </w:rPr>
      </w:pPr>
    </w:p>
    <w:p w14:paraId="0FE4754F" w14:textId="3610F7EE" w:rsidR="00444133" w:rsidRPr="004E6591" w:rsidRDefault="00B37954" w:rsidP="3ED27BC8">
      <w:pPr>
        <w:ind w:left="471"/>
        <w:jc w:val="left"/>
        <w:rPr>
          <w:rFonts w:ascii="Arial" w:hAnsi="Arial" w:cs="Arial"/>
        </w:rPr>
      </w:pPr>
      <w:r w:rsidRPr="004E6591">
        <w:rPr>
          <w:rFonts w:ascii="Arial" w:hAnsi="Arial" w:cs="Arial"/>
        </w:rPr>
        <w:t xml:space="preserve">SHG have a strong focus on verifying applications </w:t>
      </w:r>
      <w:r w:rsidR="00585AF0" w:rsidRPr="004E6591">
        <w:rPr>
          <w:rFonts w:ascii="Arial" w:hAnsi="Arial" w:cs="Arial"/>
        </w:rPr>
        <w:t xml:space="preserve">and </w:t>
      </w:r>
      <w:r w:rsidR="00426F15" w:rsidRPr="004E6591">
        <w:rPr>
          <w:rFonts w:ascii="Arial" w:hAnsi="Arial" w:cs="Arial"/>
        </w:rPr>
        <w:t>ensuring allocations are made correctly. I</w:t>
      </w:r>
      <w:r w:rsidRPr="004E6591">
        <w:rPr>
          <w:rFonts w:ascii="Arial" w:hAnsi="Arial" w:cs="Arial"/>
        </w:rPr>
        <w:t xml:space="preserve">t </w:t>
      </w:r>
      <w:r w:rsidR="00444133" w:rsidRPr="004E6591">
        <w:rPr>
          <w:rFonts w:ascii="Arial" w:hAnsi="Arial" w:cs="Arial"/>
        </w:rPr>
        <w:t>is an offence for anyone to give false information or withhold information in connection with their housing application</w:t>
      </w:r>
      <w:r w:rsidR="00426F15" w:rsidRPr="004E6591">
        <w:rPr>
          <w:rFonts w:ascii="Arial" w:hAnsi="Arial" w:cs="Arial"/>
        </w:rPr>
        <w:t xml:space="preserve"> or affordability assessment. </w:t>
      </w:r>
      <w:r w:rsidR="004E0E77" w:rsidRPr="004E6591">
        <w:rPr>
          <w:rFonts w:ascii="Arial" w:hAnsi="Arial" w:cs="Arial"/>
        </w:rPr>
        <w:t xml:space="preserve"> </w:t>
      </w:r>
      <w:r w:rsidR="00444133" w:rsidRPr="004E6591">
        <w:rPr>
          <w:rFonts w:ascii="Arial" w:hAnsi="Arial" w:cs="Arial"/>
        </w:rPr>
        <w:t xml:space="preserve">Where </w:t>
      </w:r>
      <w:r w:rsidR="00297D2C" w:rsidRPr="004E6591">
        <w:rPr>
          <w:rFonts w:ascii="Arial" w:hAnsi="Arial" w:cs="Arial"/>
        </w:rPr>
        <w:t xml:space="preserve">fraud, </w:t>
      </w:r>
      <w:r w:rsidR="00561239" w:rsidRPr="004E6591">
        <w:rPr>
          <w:rFonts w:ascii="Arial" w:hAnsi="Arial" w:cs="Arial"/>
        </w:rPr>
        <w:t xml:space="preserve">including benefit fraud, </w:t>
      </w:r>
      <w:r w:rsidR="00297D2C" w:rsidRPr="004E6591">
        <w:rPr>
          <w:rFonts w:ascii="Arial" w:hAnsi="Arial" w:cs="Arial"/>
        </w:rPr>
        <w:t xml:space="preserve">misinformation or unwillingness to provide information is </w:t>
      </w:r>
      <w:r w:rsidR="00444133" w:rsidRPr="004E6591">
        <w:rPr>
          <w:rFonts w:ascii="Arial" w:hAnsi="Arial" w:cs="Arial"/>
        </w:rPr>
        <w:t>discovered, housing need points will be removed from applicants for 12 months and existing offers may be withdrawn</w:t>
      </w:r>
      <w:r w:rsidR="004E0E77" w:rsidRPr="004E6591">
        <w:rPr>
          <w:rFonts w:ascii="Arial" w:hAnsi="Arial" w:cs="Arial"/>
        </w:rPr>
        <w:t xml:space="preserve">. </w:t>
      </w:r>
      <w:r w:rsidR="00444133" w:rsidRPr="004E6591">
        <w:rPr>
          <w:rFonts w:ascii="Arial" w:hAnsi="Arial" w:cs="Arial"/>
        </w:rPr>
        <w:t xml:space="preserve">Where a tenancy has been fraudulently obtained, or there </w:t>
      </w:r>
      <w:proofErr w:type="gramStart"/>
      <w:r w:rsidR="00444133" w:rsidRPr="004E6591">
        <w:rPr>
          <w:rFonts w:ascii="Arial" w:hAnsi="Arial" w:cs="Arial"/>
        </w:rPr>
        <w:t>is</w:t>
      </w:r>
      <w:proofErr w:type="gramEnd"/>
      <w:r w:rsidR="00444133" w:rsidRPr="004E6591">
        <w:rPr>
          <w:rFonts w:ascii="Arial" w:hAnsi="Arial" w:cs="Arial"/>
        </w:rPr>
        <w:t xml:space="preserve"> unlawful subletting, possession or other legal proceedings </w:t>
      </w:r>
      <w:r w:rsidR="003A5D49" w:rsidRPr="004E6591">
        <w:rPr>
          <w:rFonts w:ascii="Arial" w:hAnsi="Arial" w:cs="Arial"/>
        </w:rPr>
        <w:t>will</w:t>
      </w:r>
      <w:r w:rsidR="00444133" w:rsidRPr="004E6591">
        <w:rPr>
          <w:rFonts w:ascii="Arial" w:hAnsi="Arial" w:cs="Arial"/>
        </w:rPr>
        <w:t xml:space="preserve"> be commenced.</w:t>
      </w:r>
    </w:p>
    <w:p w14:paraId="4A750016" w14:textId="77777777" w:rsidR="00444133" w:rsidRPr="004E6591" w:rsidRDefault="00444133" w:rsidP="00444133">
      <w:pPr>
        <w:jc w:val="left"/>
        <w:rPr>
          <w:rFonts w:ascii="Arial" w:hAnsi="Arial" w:cs="Arial"/>
          <w:b/>
          <w:szCs w:val="24"/>
          <w:u w:val="single"/>
        </w:rPr>
      </w:pPr>
    </w:p>
    <w:p w14:paraId="0591222A" w14:textId="77777777" w:rsidR="00444133" w:rsidRPr="004E6591" w:rsidRDefault="00444133" w:rsidP="00D93E2D">
      <w:pPr>
        <w:numPr>
          <w:ilvl w:val="0"/>
          <w:numId w:val="1"/>
        </w:numPr>
        <w:ind w:left="471"/>
        <w:jc w:val="left"/>
        <w:rPr>
          <w:rFonts w:ascii="Arial" w:hAnsi="Arial" w:cs="Arial"/>
          <w:b/>
          <w:sz w:val="32"/>
          <w:szCs w:val="32"/>
          <w:u w:val="single"/>
        </w:rPr>
      </w:pPr>
      <w:bookmarkStart w:id="4" w:name="HousingRegister"/>
      <w:bookmarkEnd w:id="4"/>
      <w:r w:rsidRPr="004E6591">
        <w:rPr>
          <w:rFonts w:ascii="Arial" w:hAnsi="Arial" w:cs="Arial"/>
          <w:b/>
          <w:sz w:val="32"/>
          <w:szCs w:val="32"/>
          <w:u w:val="single"/>
        </w:rPr>
        <w:t>The Housing Register</w:t>
      </w:r>
    </w:p>
    <w:p w14:paraId="2BD85464" w14:textId="77777777" w:rsidR="00444133" w:rsidRPr="004E6591" w:rsidRDefault="00444133" w:rsidP="00444133">
      <w:pPr>
        <w:tabs>
          <w:tab w:val="left" w:pos="0"/>
        </w:tabs>
        <w:jc w:val="left"/>
        <w:rPr>
          <w:rFonts w:ascii="Arial" w:hAnsi="Arial" w:cs="Arial"/>
          <w:szCs w:val="24"/>
        </w:rPr>
      </w:pPr>
    </w:p>
    <w:p w14:paraId="252A3D79" w14:textId="77777777" w:rsidR="00444133" w:rsidRPr="004E6591" w:rsidRDefault="00444133" w:rsidP="00444133">
      <w:pPr>
        <w:tabs>
          <w:tab w:val="left" w:pos="0"/>
        </w:tabs>
        <w:ind w:left="471"/>
        <w:jc w:val="left"/>
        <w:rPr>
          <w:rFonts w:ascii="Arial" w:hAnsi="Arial" w:cs="Arial"/>
          <w:szCs w:val="24"/>
        </w:rPr>
      </w:pPr>
      <w:r w:rsidRPr="004E6591">
        <w:rPr>
          <w:rFonts w:ascii="Arial" w:hAnsi="Arial" w:cs="Arial"/>
          <w:szCs w:val="24"/>
        </w:rPr>
        <w:t xml:space="preserve">The Housing Register includes applicants wishing to move into council accommodation, seeking a transfer and/or, to be nominated for housing association accommodation. Applications are assessed for priority using a dual banding and points scheme, and properties are advertised through the ‘Homechoice’ service. </w:t>
      </w:r>
    </w:p>
    <w:p w14:paraId="608506D3" w14:textId="77777777" w:rsidR="00444133" w:rsidRPr="004E6591" w:rsidRDefault="00444133" w:rsidP="00444133">
      <w:pPr>
        <w:ind w:left="111"/>
        <w:jc w:val="left"/>
        <w:rPr>
          <w:rFonts w:ascii="Arial" w:hAnsi="Arial" w:cs="Arial"/>
          <w:szCs w:val="24"/>
        </w:rPr>
      </w:pPr>
    </w:p>
    <w:p w14:paraId="6A63AB82" w14:textId="4360004B" w:rsidR="00444133" w:rsidRPr="004E6591" w:rsidRDefault="00444133" w:rsidP="00444133">
      <w:pPr>
        <w:pStyle w:val="Heading7"/>
        <w:tabs>
          <w:tab w:val="left" w:pos="459"/>
        </w:tabs>
        <w:ind w:left="471"/>
        <w:jc w:val="left"/>
        <w:rPr>
          <w:rFonts w:cs="Arial"/>
          <w:b w:val="0"/>
          <w:sz w:val="24"/>
          <w:szCs w:val="24"/>
        </w:rPr>
      </w:pPr>
      <w:r w:rsidRPr="004E6591">
        <w:rPr>
          <w:rFonts w:cs="Arial"/>
          <w:b w:val="0"/>
          <w:sz w:val="24"/>
          <w:szCs w:val="24"/>
        </w:rPr>
        <w:t xml:space="preserve">Special/non-standard cases are those applications where the individual’s circumstances do not fall within the priority scheme. The way in which such applications are dealt with is described in Section </w:t>
      </w:r>
      <w:r w:rsidR="0E51E8BD" w:rsidRPr="004E6591">
        <w:rPr>
          <w:rFonts w:cs="Arial"/>
          <w:b w:val="0"/>
          <w:sz w:val="24"/>
          <w:szCs w:val="24"/>
        </w:rPr>
        <w:t>8</w:t>
      </w:r>
      <w:r w:rsidRPr="004E6591">
        <w:rPr>
          <w:rFonts w:cs="Arial"/>
          <w:b w:val="0"/>
          <w:sz w:val="24"/>
          <w:szCs w:val="24"/>
        </w:rPr>
        <w:t xml:space="preserve"> of this document.</w:t>
      </w:r>
    </w:p>
    <w:p w14:paraId="0CB798C9" w14:textId="77777777" w:rsidR="00444133" w:rsidRPr="004E6591" w:rsidRDefault="00444133" w:rsidP="008A2856">
      <w:pPr>
        <w:jc w:val="left"/>
        <w:rPr>
          <w:rFonts w:ascii="Arial" w:hAnsi="Arial" w:cs="Arial"/>
        </w:rPr>
      </w:pPr>
    </w:p>
    <w:p w14:paraId="7A6D027A" w14:textId="7777777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Organisation of the Housing Register</w:t>
      </w:r>
    </w:p>
    <w:p w14:paraId="4304E9A6" w14:textId="77777777" w:rsidR="00444133" w:rsidRPr="004E6591" w:rsidRDefault="00444133" w:rsidP="00444133">
      <w:pPr>
        <w:ind w:left="111"/>
        <w:jc w:val="left"/>
        <w:rPr>
          <w:rFonts w:ascii="Arial" w:hAnsi="Arial" w:cs="Arial"/>
          <w:b/>
          <w:szCs w:val="24"/>
        </w:rPr>
      </w:pPr>
    </w:p>
    <w:p w14:paraId="2E844B5D" w14:textId="77777777"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Registration</w:t>
      </w:r>
    </w:p>
    <w:p w14:paraId="244C0242" w14:textId="77777777" w:rsidR="00444133" w:rsidRPr="004E6591" w:rsidRDefault="00444133" w:rsidP="00444133">
      <w:pPr>
        <w:ind w:left="111"/>
        <w:jc w:val="left"/>
        <w:rPr>
          <w:rFonts w:ascii="Arial" w:hAnsi="Arial" w:cs="Arial"/>
          <w:szCs w:val="24"/>
        </w:rPr>
      </w:pPr>
    </w:p>
    <w:p w14:paraId="12FF5ECB" w14:textId="01CD715C" w:rsidR="00444133" w:rsidRPr="004E6591" w:rsidRDefault="00444133" w:rsidP="17AF6A4D">
      <w:pPr>
        <w:ind w:left="471"/>
        <w:jc w:val="left"/>
        <w:rPr>
          <w:rFonts w:ascii="Arial" w:hAnsi="Arial" w:cs="Arial"/>
        </w:rPr>
      </w:pPr>
      <w:r w:rsidRPr="004E6591">
        <w:rPr>
          <w:rFonts w:ascii="Arial" w:hAnsi="Arial" w:cs="Arial"/>
        </w:rPr>
        <w:t xml:space="preserve">The </w:t>
      </w:r>
      <w:r w:rsidR="59A5B375" w:rsidRPr="004E6591">
        <w:rPr>
          <w:rFonts w:ascii="Arial" w:hAnsi="Arial" w:cs="Arial"/>
        </w:rPr>
        <w:t>Registration</w:t>
      </w:r>
      <w:r w:rsidRPr="004E6591">
        <w:rPr>
          <w:rFonts w:ascii="Arial" w:hAnsi="Arial" w:cs="Arial"/>
        </w:rPr>
        <w:t xml:space="preserve"> team deals with registration of housing applications</w:t>
      </w:r>
      <w:r w:rsidR="004E0E77" w:rsidRPr="004E6591">
        <w:rPr>
          <w:rFonts w:ascii="Arial" w:hAnsi="Arial" w:cs="Arial"/>
        </w:rPr>
        <w:t xml:space="preserve">. </w:t>
      </w:r>
      <w:r w:rsidRPr="004E6591">
        <w:rPr>
          <w:rFonts w:ascii="Arial" w:hAnsi="Arial" w:cs="Arial"/>
        </w:rPr>
        <w:t>Upon receipt of an application, checks are made on an applicant’s eligibility and that they qualify for an allocation</w:t>
      </w:r>
      <w:r w:rsidR="004E0E77" w:rsidRPr="004E6591">
        <w:rPr>
          <w:rFonts w:ascii="Arial" w:hAnsi="Arial" w:cs="Arial"/>
        </w:rPr>
        <w:t xml:space="preserve">. </w:t>
      </w:r>
    </w:p>
    <w:p w14:paraId="69E449CA" w14:textId="77777777" w:rsidR="00444133" w:rsidRPr="004E6591" w:rsidRDefault="00444133" w:rsidP="00444133">
      <w:pPr>
        <w:ind w:left="471"/>
        <w:jc w:val="left"/>
        <w:rPr>
          <w:rFonts w:ascii="Arial" w:hAnsi="Arial" w:cs="Arial"/>
          <w:szCs w:val="24"/>
        </w:rPr>
      </w:pPr>
    </w:p>
    <w:p w14:paraId="75EFC57D" w14:textId="77777777"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Joint applicants</w:t>
      </w:r>
    </w:p>
    <w:p w14:paraId="0A7836F6" w14:textId="77777777" w:rsidR="00444133" w:rsidRPr="004E6591" w:rsidRDefault="00444133" w:rsidP="00444133">
      <w:pPr>
        <w:tabs>
          <w:tab w:val="num" w:pos="720"/>
        </w:tabs>
        <w:ind w:left="471"/>
        <w:jc w:val="left"/>
        <w:rPr>
          <w:rFonts w:ascii="Arial" w:hAnsi="Arial" w:cs="Arial"/>
          <w:b/>
          <w:szCs w:val="28"/>
        </w:rPr>
      </w:pPr>
    </w:p>
    <w:p w14:paraId="4BA9D4C2" w14:textId="65428FDC" w:rsidR="00444133" w:rsidRPr="004E6591" w:rsidRDefault="1174F283" w:rsidP="6BAB450F">
      <w:pPr>
        <w:tabs>
          <w:tab w:val="num" w:pos="720"/>
        </w:tabs>
        <w:ind w:left="471"/>
        <w:jc w:val="left"/>
        <w:rPr>
          <w:rFonts w:ascii="Arial" w:hAnsi="Arial" w:cs="Arial"/>
        </w:rPr>
      </w:pPr>
      <w:r w:rsidRPr="004E6591">
        <w:rPr>
          <w:rFonts w:ascii="Arial" w:hAnsi="Arial" w:cs="Arial"/>
        </w:rPr>
        <w:t xml:space="preserve">Applicants </w:t>
      </w:r>
      <w:r w:rsidR="72B67E47" w:rsidRPr="004E6591">
        <w:rPr>
          <w:rFonts w:ascii="Arial" w:hAnsi="Arial" w:cs="Arial"/>
        </w:rPr>
        <w:t>who</w:t>
      </w:r>
      <w:r w:rsidR="0C1210A5" w:rsidRPr="004E6591">
        <w:rPr>
          <w:rFonts w:ascii="Arial" w:hAnsi="Arial" w:cs="Arial"/>
        </w:rPr>
        <w:t xml:space="preserve"> </w:t>
      </w:r>
      <w:r w:rsidRPr="004E6591">
        <w:rPr>
          <w:rFonts w:ascii="Arial" w:hAnsi="Arial" w:cs="Arial"/>
        </w:rPr>
        <w:t xml:space="preserve">apply jointly </w:t>
      </w:r>
      <w:r w:rsidR="72FFA889" w:rsidRPr="004E6591">
        <w:rPr>
          <w:rFonts w:ascii="Arial" w:hAnsi="Arial" w:cs="Arial"/>
        </w:rPr>
        <w:t xml:space="preserve">and are </w:t>
      </w:r>
      <w:r w:rsidRPr="004E6591">
        <w:rPr>
          <w:rFonts w:ascii="Arial" w:hAnsi="Arial" w:cs="Arial"/>
        </w:rPr>
        <w:t xml:space="preserve">co-habiting as a </w:t>
      </w:r>
      <w:r w:rsidR="00C95638" w:rsidRPr="004E6591">
        <w:rPr>
          <w:rFonts w:ascii="Arial" w:hAnsi="Arial" w:cs="Arial"/>
        </w:rPr>
        <w:t>couple</w:t>
      </w:r>
      <w:r w:rsidR="2F9880A5" w:rsidRPr="004E6591">
        <w:rPr>
          <w:rFonts w:ascii="Arial" w:hAnsi="Arial" w:cs="Arial"/>
        </w:rPr>
        <w:t xml:space="preserve"> are </w:t>
      </w:r>
      <w:r w:rsidR="00F12685" w:rsidRPr="004E6591">
        <w:rPr>
          <w:rFonts w:ascii="Arial" w:hAnsi="Arial" w:cs="Arial"/>
        </w:rPr>
        <w:t xml:space="preserve">not </w:t>
      </w:r>
      <w:r w:rsidR="2F9880A5" w:rsidRPr="004E6591">
        <w:rPr>
          <w:rFonts w:ascii="Arial" w:hAnsi="Arial" w:cs="Arial"/>
        </w:rPr>
        <w:t>required</w:t>
      </w:r>
      <w:r w:rsidRPr="004E6591">
        <w:rPr>
          <w:rFonts w:ascii="Arial" w:hAnsi="Arial" w:cs="Arial"/>
        </w:rPr>
        <w:t xml:space="preserve"> to demonstrate settled </w:t>
      </w:r>
      <w:r w:rsidR="6995F827" w:rsidRPr="004E6591">
        <w:rPr>
          <w:rFonts w:ascii="Arial" w:hAnsi="Arial" w:cs="Arial"/>
        </w:rPr>
        <w:t>co-</w:t>
      </w:r>
      <w:r w:rsidRPr="004E6591">
        <w:rPr>
          <w:rFonts w:ascii="Arial" w:hAnsi="Arial" w:cs="Arial"/>
        </w:rPr>
        <w:t>residence</w:t>
      </w:r>
      <w:r w:rsidR="3AB64B70" w:rsidRPr="004E6591">
        <w:rPr>
          <w:rFonts w:ascii="Arial" w:hAnsi="Arial" w:cs="Arial"/>
        </w:rPr>
        <w:t xml:space="preserve">. </w:t>
      </w:r>
      <w:r w:rsidRPr="004E6591">
        <w:rPr>
          <w:rFonts w:ascii="Arial" w:hAnsi="Arial" w:cs="Arial"/>
        </w:rPr>
        <w:t>In these instances, the expectation will be that any tenancy created will be jointly in both names.</w:t>
      </w:r>
      <w:r w:rsidR="5E4DA41A" w:rsidRPr="004E6591">
        <w:rPr>
          <w:rFonts w:ascii="Arial" w:hAnsi="Arial" w:cs="Arial"/>
        </w:rPr>
        <w:t xml:space="preserve"> Applicants can not apply for a joint tenancy if they are currently living apart.</w:t>
      </w:r>
    </w:p>
    <w:p w14:paraId="08296F2B" w14:textId="3F32E9F2" w:rsidR="003D7C53" w:rsidRPr="004E6591" w:rsidRDefault="003D7C53" w:rsidP="6BAB450F">
      <w:pPr>
        <w:tabs>
          <w:tab w:val="num" w:pos="720"/>
        </w:tabs>
        <w:ind w:left="471"/>
        <w:jc w:val="left"/>
        <w:rPr>
          <w:rFonts w:ascii="Arial" w:hAnsi="Arial" w:cs="Arial"/>
        </w:rPr>
      </w:pPr>
    </w:p>
    <w:p w14:paraId="242C7A69" w14:textId="68FA9415" w:rsidR="00247E4D" w:rsidRPr="004E6591" w:rsidRDefault="101BC58F" w:rsidP="5BE84FBE">
      <w:pPr>
        <w:tabs>
          <w:tab w:val="num" w:pos="720"/>
        </w:tabs>
        <w:ind w:left="471"/>
        <w:jc w:val="left"/>
        <w:rPr>
          <w:rFonts w:ascii="Arial" w:hAnsi="Arial" w:cs="Arial"/>
        </w:rPr>
      </w:pPr>
      <w:r w:rsidRPr="004E6591">
        <w:rPr>
          <w:rFonts w:ascii="Arial" w:hAnsi="Arial" w:cs="Arial"/>
        </w:rPr>
        <w:t>3.1.2.1</w:t>
      </w:r>
      <w:r w:rsidR="0650ABAA" w:rsidRPr="004E6591">
        <w:rPr>
          <w:rFonts w:ascii="Arial" w:hAnsi="Arial" w:cs="Arial"/>
        </w:rPr>
        <w:t>.</w:t>
      </w:r>
      <w:r w:rsidR="30B8E5BB" w:rsidRPr="004E6591">
        <w:rPr>
          <w:rFonts w:ascii="Arial" w:hAnsi="Arial" w:cs="Arial"/>
        </w:rPr>
        <w:t xml:space="preserve"> </w:t>
      </w:r>
      <w:r w:rsidR="5131CA3C" w:rsidRPr="004E6591">
        <w:rPr>
          <w:rFonts w:ascii="Arial" w:hAnsi="Arial" w:cs="Arial"/>
        </w:rPr>
        <w:t>Couple</w:t>
      </w:r>
      <w:r w:rsidR="4477FD1B" w:rsidRPr="004E6591">
        <w:rPr>
          <w:rFonts w:ascii="Arial" w:hAnsi="Arial" w:cs="Arial"/>
        </w:rPr>
        <w:t xml:space="preserve">s who are currently living apart are eligible to apply </w:t>
      </w:r>
      <w:r w:rsidR="34E6631D" w:rsidRPr="004E6591">
        <w:rPr>
          <w:rFonts w:ascii="Arial" w:hAnsi="Arial" w:cs="Arial"/>
        </w:rPr>
        <w:t>if the intention is to co-habit</w:t>
      </w:r>
      <w:r w:rsidR="5EBA7B3A" w:rsidRPr="004E6591">
        <w:rPr>
          <w:rFonts w:ascii="Arial" w:hAnsi="Arial" w:cs="Arial"/>
        </w:rPr>
        <w:t xml:space="preserve">. </w:t>
      </w:r>
      <w:r w:rsidR="39E845B4" w:rsidRPr="004E6591">
        <w:rPr>
          <w:rFonts w:ascii="Arial" w:hAnsi="Arial" w:cs="Arial"/>
        </w:rPr>
        <w:t xml:space="preserve">This would be accepted as a </w:t>
      </w:r>
      <w:r w:rsidR="00B01870" w:rsidRPr="004E6591">
        <w:rPr>
          <w:rFonts w:ascii="Arial" w:hAnsi="Arial" w:cs="Arial"/>
        </w:rPr>
        <w:t xml:space="preserve">joint </w:t>
      </w:r>
      <w:r w:rsidR="39E845B4" w:rsidRPr="004E6591">
        <w:rPr>
          <w:rFonts w:ascii="Arial" w:hAnsi="Arial" w:cs="Arial"/>
        </w:rPr>
        <w:t xml:space="preserve">application </w:t>
      </w:r>
      <w:r w:rsidR="00705434" w:rsidRPr="004E6591">
        <w:rPr>
          <w:rFonts w:ascii="Arial" w:hAnsi="Arial" w:cs="Arial"/>
        </w:rPr>
        <w:t>(unless one of the applicants is currently a S</w:t>
      </w:r>
      <w:r w:rsidR="00D2736B" w:rsidRPr="004E6591">
        <w:rPr>
          <w:rFonts w:ascii="Arial" w:hAnsi="Arial" w:cs="Arial"/>
        </w:rPr>
        <w:t xml:space="preserve">HG tenant in which case it would continue as a sole tenancy) </w:t>
      </w:r>
      <w:r w:rsidR="39E845B4" w:rsidRPr="004E6591">
        <w:rPr>
          <w:rFonts w:ascii="Arial" w:hAnsi="Arial" w:cs="Arial"/>
        </w:rPr>
        <w:t xml:space="preserve">with a requirement to share </w:t>
      </w:r>
      <w:r w:rsidR="5EBA7B3A" w:rsidRPr="004E6591">
        <w:rPr>
          <w:rFonts w:ascii="Arial" w:hAnsi="Arial" w:cs="Arial"/>
        </w:rPr>
        <w:t>1-bedroom</w:t>
      </w:r>
      <w:r w:rsidR="6E9C0905" w:rsidRPr="004E6591">
        <w:rPr>
          <w:rFonts w:ascii="Arial" w:hAnsi="Arial" w:cs="Arial"/>
        </w:rPr>
        <w:t xml:space="preserve">. Any children under 18 within the household of the Sole applicant would be </w:t>
      </w:r>
      <w:r w:rsidR="6AC8F203" w:rsidRPr="004E6591">
        <w:rPr>
          <w:rFonts w:ascii="Arial" w:hAnsi="Arial" w:cs="Arial"/>
        </w:rPr>
        <w:t xml:space="preserve">assessed </w:t>
      </w:r>
      <w:r w:rsidR="11B01E78" w:rsidRPr="004E6591">
        <w:rPr>
          <w:rFonts w:ascii="Arial" w:hAnsi="Arial" w:cs="Arial"/>
        </w:rPr>
        <w:t>according</w:t>
      </w:r>
      <w:r w:rsidR="6BF978AB" w:rsidRPr="004E6591">
        <w:rPr>
          <w:rFonts w:ascii="Arial" w:hAnsi="Arial" w:cs="Arial"/>
        </w:rPr>
        <w:t xml:space="preserve"> to </w:t>
      </w:r>
      <w:r w:rsidR="111A5BAE" w:rsidRPr="004E6591">
        <w:rPr>
          <w:rFonts w:ascii="Arial" w:hAnsi="Arial" w:cs="Arial"/>
        </w:rPr>
        <w:t xml:space="preserve">the Bedroom Need matrix in </w:t>
      </w:r>
      <w:r w:rsidR="111A5BAE" w:rsidRPr="004E6591">
        <w:rPr>
          <w:rFonts w:ascii="Arial" w:hAnsi="Arial" w:cs="Arial"/>
          <w:b/>
          <w:bCs/>
        </w:rPr>
        <w:t>s</w:t>
      </w:r>
      <w:r w:rsidR="21B963D8" w:rsidRPr="004E6591">
        <w:rPr>
          <w:rFonts w:ascii="Arial" w:hAnsi="Arial" w:cs="Arial"/>
          <w:b/>
          <w:bCs/>
        </w:rPr>
        <w:t>ection 7.11.9</w:t>
      </w:r>
      <w:r w:rsidR="00247E4D" w:rsidRPr="004E6591">
        <w:rPr>
          <w:rFonts w:ascii="Arial" w:hAnsi="Arial" w:cs="Arial"/>
        </w:rPr>
        <w:t>.</w:t>
      </w:r>
    </w:p>
    <w:p w14:paraId="075F29AB" w14:textId="77777777" w:rsidR="00375C66" w:rsidRPr="004E6591" w:rsidRDefault="00375C66" w:rsidP="5BE84FBE">
      <w:pPr>
        <w:tabs>
          <w:tab w:val="num" w:pos="720"/>
        </w:tabs>
        <w:ind w:left="471"/>
        <w:jc w:val="left"/>
        <w:rPr>
          <w:rFonts w:ascii="Arial" w:hAnsi="Arial" w:cs="Arial"/>
        </w:rPr>
      </w:pPr>
    </w:p>
    <w:p w14:paraId="1B83D27C" w14:textId="00316DBB" w:rsidR="00444133" w:rsidRPr="004E6591" w:rsidRDefault="30B8E5BB" w:rsidP="5BE84FBE">
      <w:pPr>
        <w:tabs>
          <w:tab w:val="num" w:pos="720"/>
        </w:tabs>
        <w:ind w:left="471"/>
        <w:jc w:val="left"/>
        <w:rPr>
          <w:rFonts w:ascii="Arial" w:hAnsi="Arial" w:cs="Arial"/>
          <w:b/>
          <w:bCs/>
        </w:rPr>
      </w:pPr>
      <w:r w:rsidRPr="004E6591">
        <w:rPr>
          <w:rFonts w:ascii="Arial" w:hAnsi="Arial" w:cs="Arial"/>
        </w:rPr>
        <w:t xml:space="preserve">3.1.2.2. </w:t>
      </w:r>
      <w:r w:rsidR="101BC58F" w:rsidRPr="004E6591">
        <w:rPr>
          <w:rFonts w:ascii="Arial" w:hAnsi="Arial" w:cs="Arial"/>
        </w:rPr>
        <w:t xml:space="preserve"> </w:t>
      </w:r>
      <w:r w:rsidR="322318E7" w:rsidRPr="004E6591">
        <w:rPr>
          <w:rFonts w:ascii="Arial" w:hAnsi="Arial" w:cs="Arial"/>
        </w:rPr>
        <w:t>Bedroom eligibility will not be awarded to a</w:t>
      </w:r>
      <w:r w:rsidR="27C325D5" w:rsidRPr="004E6591">
        <w:rPr>
          <w:rFonts w:ascii="Arial" w:hAnsi="Arial" w:cs="Arial"/>
        </w:rPr>
        <w:t>dult household members</w:t>
      </w:r>
      <w:r w:rsidR="00375C66" w:rsidRPr="004E6591">
        <w:t xml:space="preserve"> </w:t>
      </w:r>
      <w:r w:rsidR="27C325D5" w:rsidRPr="004E6591">
        <w:rPr>
          <w:rFonts w:ascii="Arial" w:hAnsi="Arial" w:cs="Arial"/>
        </w:rPr>
        <w:t>included in applications</w:t>
      </w:r>
      <w:r w:rsidR="0063285F" w:rsidRPr="004E6591">
        <w:rPr>
          <w:rFonts w:ascii="Arial" w:hAnsi="Arial" w:cs="Arial"/>
        </w:rPr>
        <w:t xml:space="preserve"> </w:t>
      </w:r>
      <w:r w:rsidR="4AE7EBE1" w:rsidRPr="004E6591">
        <w:rPr>
          <w:rFonts w:ascii="Arial" w:hAnsi="Arial" w:cs="Arial"/>
        </w:rPr>
        <w:t>where they</w:t>
      </w:r>
      <w:r w:rsidR="7ECCD5A5" w:rsidRPr="004E6591">
        <w:rPr>
          <w:rFonts w:ascii="Arial" w:hAnsi="Arial" w:cs="Arial"/>
        </w:rPr>
        <w:t xml:space="preserve"> are </w:t>
      </w:r>
      <w:r w:rsidR="00472AD2" w:rsidRPr="004E6591">
        <w:rPr>
          <w:rFonts w:ascii="Arial" w:hAnsi="Arial" w:cs="Arial"/>
          <w:i/>
          <w:iCs/>
        </w:rPr>
        <w:t>not</w:t>
      </w:r>
      <w:r w:rsidR="00472AD2" w:rsidRPr="004E6591">
        <w:rPr>
          <w:rFonts w:ascii="Arial" w:hAnsi="Arial" w:cs="Arial"/>
        </w:rPr>
        <w:t xml:space="preserve"> currently </w:t>
      </w:r>
      <w:r w:rsidR="008E03BF" w:rsidRPr="004E6591">
        <w:rPr>
          <w:rFonts w:ascii="Arial" w:hAnsi="Arial" w:cs="Arial"/>
        </w:rPr>
        <w:t xml:space="preserve">living in the same property </w:t>
      </w:r>
      <w:r w:rsidR="2A885300" w:rsidRPr="004E6591">
        <w:rPr>
          <w:rFonts w:ascii="Arial" w:hAnsi="Arial" w:cs="Arial"/>
        </w:rPr>
        <w:t xml:space="preserve">as the </w:t>
      </w:r>
      <w:r w:rsidR="747DF19A" w:rsidRPr="004E6591">
        <w:rPr>
          <w:rFonts w:ascii="Arial" w:hAnsi="Arial" w:cs="Arial"/>
        </w:rPr>
        <w:t>P</w:t>
      </w:r>
      <w:r w:rsidR="2A885300" w:rsidRPr="004E6591">
        <w:rPr>
          <w:rFonts w:ascii="Arial" w:hAnsi="Arial" w:cs="Arial"/>
        </w:rPr>
        <w:t>rimary</w:t>
      </w:r>
      <w:r w:rsidR="3A2B03CB" w:rsidRPr="004E6591">
        <w:rPr>
          <w:rFonts w:ascii="Arial" w:hAnsi="Arial" w:cs="Arial"/>
        </w:rPr>
        <w:t>/Joint</w:t>
      </w:r>
      <w:r w:rsidR="2A885300" w:rsidRPr="004E6591">
        <w:rPr>
          <w:rFonts w:ascii="Arial" w:hAnsi="Arial" w:cs="Arial"/>
        </w:rPr>
        <w:t xml:space="preserve"> applicant</w:t>
      </w:r>
      <w:r w:rsidR="633EFA5F" w:rsidRPr="004E6591">
        <w:rPr>
          <w:rFonts w:ascii="Arial" w:hAnsi="Arial" w:cs="Arial"/>
        </w:rPr>
        <w:t>(s)</w:t>
      </w:r>
      <w:r w:rsidR="2A885300" w:rsidRPr="004E6591">
        <w:rPr>
          <w:rFonts w:ascii="Arial" w:hAnsi="Arial" w:cs="Arial"/>
        </w:rPr>
        <w:t xml:space="preserve"> </w:t>
      </w:r>
      <w:r w:rsidR="4F824F20" w:rsidRPr="004E6591">
        <w:rPr>
          <w:rFonts w:ascii="Arial" w:hAnsi="Arial" w:cs="Arial"/>
        </w:rPr>
        <w:t>and where th</w:t>
      </w:r>
      <w:r w:rsidR="0D676A2D" w:rsidRPr="004E6591">
        <w:rPr>
          <w:rFonts w:ascii="Arial" w:hAnsi="Arial" w:cs="Arial"/>
        </w:rPr>
        <w:t>e</w:t>
      </w:r>
      <w:r w:rsidR="4F824F20" w:rsidRPr="004E6591">
        <w:rPr>
          <w:rFonts w:ascii="Arial" w:hAnsi="Arial" w:cs="Arial"/>
        </w:rPr>
        <w:t xml:space="preserve">re is a requirement for an additional bedroom(s) </w:t>
      </w:r>
      <w:r w:rsidR="00340C1D" w:rsidRPr="004E6591">
        <w:rPr>
          <w:rFonts w:ascii="Arial" w:hAnsi="Arial" w:cs="Arial"/>
        </w:rPr>
        <w:t>(e</w:t>
      </w:r>
      <w:r w:rsidR="4F824F20" w:rsidRPr="004E6591">
        <w:rPr>
          <w:rFonts w:ascii="Arial" w:hAnsi="Arial" w:cs="Arial"/>
        </w:rPr>
        <w:t xml:space="preserve">.g. </w:t>
      </w:r>
      <w:r w:rsidR="11A88C2D" w:rsidRPr="004E6591">
        <w:rPr>
          <w:rFonts w:ascii="Arial" w:hAnsi="Arial" w:cs="Arial"/>
        </w:rPr>
        <w:t xml:space="preserve">adult </w:t>
      </w:r>
      <w:r w:rsidR="00A323B8" w:rsidRPr="004E6591">
        <w:rPr>
          <w:rFonts w:ascii="Arial" w:hAnsi="Arial" w:cs="Arial"/>
        </w:rPr>
        <w:t>family members/friends/lodgers etc)</w:t>
      </w:r>
      <w:r w:rsidR="1797B8E6" w:rsidRPr="004E6591">
        <w:rPr>
          <w:rFonts w:ascii="Arial" w:hAnsi="Arial" w:cs="Arial"/>
        </w:rPr>
        <w:t xml:space="preserve"> </w:t>
      </w:r>
    </w:p>
    <w:p w14:paraId="3A1D3A93" w14:textId="034B5376" w:rsidR="75F60DFD" w:rsidRPr="004E6591" w:rsidRDefault="75F60DFD" w:rsidP="5BE84FBE">
      <w:pPr>
        <w:tabs>
          <w:tab w:val="num" w:pos="720"/>
        </w:tabs>
        <w:ind w:left="471"/>
        <w:jc w:val="left"/>
        <w:rPr>
          <w:rFonts w:ascii="Arial" w:hAnsi="Arial" w:cs="Arial"/>
        </w:rPr>
      </w:pPr>
      <w:r w:rsidRPr="004E6591">
        <w:rPr>
          <w:rFonts w:ascii="Arial" w:hAnsi="Arial" w:cs="Arial"/>
        </w:rPr>
        <w:t xml:space="preserve">Joint applicants who are not cohabiting as a couple </w:t>
      </w:r>
      <w:r w:rsidR="2B9F9260" w:rsidRPr="004E6591">
        <w:rPr>
          <w:rFonts w:ascii="Arial" w:hAnsi="Arial" w:cs="Arial"/>
        </w:rPr>
        <w:t>will be required to demonstrate settled co</w:t>
      </w:r>
      <w:r w:rsidR="5C2F92AA" w:rsidRPr="004E6591">
        <w:rPr>
          <w:rFonts w:ascii="Arial" w:hAnsi="Arial" w:cs="Arial"/>
        </w:rPr>
        <w:t>-</w:t>
      </w:r>
      <w:r w:rsidR="2B9F9260" w:rsidRPr="004E6591">
        <w:rPr>
          <w:rFonts w:ascii="Arial" w:hAnsi="Arial" w:cs="Arial"/>
        </w:rPr>
        <w:t>residence for a minimum period of 6 months</w:t>
      </w:r>
      <w:r w:rsidR="52B0EE46" w:rsidRPr="004E6591">
        <w:rPr>
          <w:rFonts w:ascii="Arial" w:hAnsi="Arial" w:cs="Arial"/>
        </w:rPr>
        <w:t>.</w:t>
      </w:r>
      <w:r w:rsidR="4D6FF6B8" w:rsidRPr="004E6591">
        <w:rPr>
          <w:rFonts w:ascii="Arial" w:hAnsi="Arial" w:cs="Arial"/>
        </w:rPr>
        <w:t xml:space="preserve"> </w:t>
      </w:r>
      <w:r w:rsidR="652B107B" w:rsidRPr="004E6591">
        <w:rPr>
          <w:rFonts w:ascii="Arial" w:hAnsi="Arial" w:cs="Arial"/>
        </w:rPr>
        <w:t>This includes adult family members/ friends</w:t>
      </w:r>
      <w:r w:rsidR="2E25191F" w:rsidRPr="004E6591">
        <w:rPr>
          <w:rFonts w:ascii="Arial" w:hAnsi="Arial" w:cs="Arial"/>
        </w:rPr>
        <w:t xml:space="preserve">. </w:t>
      </w:r>
      <w:r w:rsidR="4D6FF6B8" w:rsidRPr="004E6591">
        <w:rPr>
          <w:rFonts w:ascii="Arial" w:hAnsi="Arial" w:cs="Arial"/>
        </w:rPr>
        <w:t>In these instances</w:t>
      </w:r>
      <w:r w:rsidR="3F2983A3" w:rsidRPr="004E6591">
        <w:rPr>
          <w:rFonts w:ascii="Arial" w:hAnsi="Arial" w:cs="Arial"/>
        </w:rPr>
        <w:t>,</w:t>
      </w:r>
      <w:r w:rsidR="4D6FF6B8" w:rsidRPr="004E6591">
        <w:rPr>
          <w:rFonts w:ascii="Arial" w:hAnsi="Arial" w:cs="Arial"/>
        </w:rPr>
        <w:t xml:space="preserve"> the expectation will be that any future tenancy will be in joint names. </w:t>
      </w:r>
    </w:p>
    <w:p w14:paraId="6311D027" w14:textId="162B4C7D" w:rsidR="5BE84FBE" w:rsidRPr="004E6591" w:rsidRDefault="5BE84FBE" w:rsidP="5BE84FBE">
      <w:pPr>
        <w:tabs>
          <w:tab w:val="num" w:pos="720"/>
        </w:tabs>
        <w:ind w:left="471"/>
        <w:jc w:val="left"/>
        <w:rPr>
          <w:rFonts w:ascii="Arial" w:hAnsi="Arial" w:cs="Arial"/>
          <w:b/>
          <w:bCs/>
        </w:rPr>
      </w:pPr>
    </w:p>
    <w:p w14:paraId="798725D9" w14:textId="7F023C79" w:rsidR="5BE84FBE" w:rsidRPr="004E6591" w:rsidRDefault="5BE84FBE" w:rsidP="5BE84FBE">
      <w:pPr>
        <w:tabs>
          <w:tab w:val="num" w:pos="720"/>
        </w:tabs>
        <w:ind w:left="471"/>
        <w:jc w:val="left"/>
        <w:rPr>
          <w:rFonts w:ascii="Arial" w:hAnsi="Arial" w:cs="Arial"/>
          <w:b/>
          <w:bCs/>
        </w:rPr>
      </w:pPr>
    </w:p>
    <w:p w14:paraId="2B2EABDA" w14:textId="26940038"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 xml:space="preserve">Employees, board members, </w:t>
      </w:r>
      <w:r w:rsidR="004E0E77" w:rsidRPr="004E6591">
        <w:rPr>
          <w:rFonts w:ascii="Arial" w:hAnsi="Arial" w:cs="Arial"/>
          <w:b/>
          <w:i/>
          <w:szCs w:val="28"/>
        </w:rPr>
        <w:t>councillors,</w:t>
      </w:r>
      <w:r w:rsidRPr="004E6591">
        <w:rPr>
          <w:rFonts w:ascii="Arial" w:hAnsi="Arial" w:cs="Arial"/>
          <w:b/>
          <w:i/>
          <w:szCs w:val="28"/>
        </w:rPr>
        <w:t xml:space="preserve"> and their close relatives</w:t>
      </w:r>
    </w:p>
    <w:p w14:paraId="388384A4" w14:textId="77777777" w:rsidR="00444133" w:rsidRPr="004E6591" w:rsidRDefault="00444133" w:rsidP="00444133">
      <w:pPr>
        <w:tabs>
          <w:tab w:val="num" w:pos="720"/>
        </w:tabs>
        <w:ind w:left="471"/>
        <w:jc w:val="left"/>
        <w:rPr>
          <w:rFonts w:ascii="Arial" w:hAnsi="Arial" w:cs="Arial"/>
          <w:b/>
          <w:szCs w:val="28"/>
        </w:rPr>
      </w:pPr>
    </w:p>
    <w:p w14:paraId="28845521" w14:textId="711A7150" w:rsidR="00444133" w:rsidRPr="004E6591" w:rsidRDefault="00444133" w:rsidP="006363F3">
      <w:pPr>
        <w:tabs>
          <w:tab w:val="left" w:pos="885"/>
        </w:tabs>
        <w:spacing w:line="259" w:lineRule="auto"/>
        <w:ind w:left="505" w:hanging="34"/>
        <w:jc w:val="left"/>
        <w:rPr>
          <w:rFonts w:ascii="Arial" w:hAnsi="Arial" w:cs="Arial"/>
          <w:color w:val="000000" w:themeColor="text1"/>
        </w:rPr>
      </w:pPr>
      <w:r w:rsidRPr="004E6591">
        <w:rPr>
          <w:rFonts w:ascii="Arial" w:hAnsi="Arial" w:cs="Arial"/>
          <w:color w:val="000000" w:themeColor="text1"/>
        </w:rPr>
        <w:t xml:space="preserve">Employees of Stockport Homes </w:t>
      </w:r>
      <w:r w:rsidR="00734648" w:rsidRPr="004E6591">
        <w:rPr>
          <w:rFonts w:ascii="Arial" w:hAnsi="Arial" w:cs="Arial"/>
          <w:color w:val="000000" w:themeColor="text1"/>
        </w:rPr>
        <w:t>Group</w:t>
      </w:r>
      <w:r w:rsidRPr="004E6591">
        <w:rPr>
          <w:rFonts w:ascii="Arial" w:hAnsi="Arial" w:cs="Arial"/>
          <w:color w:val="000000" w:themeColor="text1"/>
        </w:rPr>
        <w:t xml:space="preserve">, </w:t>
      </w:r>
      <w:r w:rsidR="00734648" w:rsidRPr="004E6591">
        <w:rPr>
          <w:rFonts w:ascii="Arial" w:hAnsi="Arial" w:cs="Arial"/>
          <w:color w:val="000000" w:themeColor="text1"/>
        </w:rPr>
        <w:t xml:space="preserve">the Council, </w:t>
      </w:r>
      <w:r w:rsidRPr="004E6591">
        <w:rPr>
          <w:rFonts w:ascii="Arial" w:hAnsi="Arial" w:cs="Arial"/>
          <w:color w:val="000000" w:themeColor="text1"/>
        </w:rPr>
        <w:t>Board Members, Councillors, and their close relatives will be eligible to join the housing register</w:t>
      </w:r>
      <w:r w:rsidR="004E0E77" w:rsidRPr="004E6591">
        <w:rPr>
          <w:rFonts w:ascii="Arial" w:hAnsi="Arial" w:cs="Arial"/>
          <w:color w:val="000000" w:themeColor="text1"/>
        </w:rPr>
        <w:t xml:space="preserve">. </w:t>
      </w:r>
      <w:r w:rsidRPr="004E6591">
        <w:rPr>
          <w:rFonts w:ascii="Arial" w:hAnsi="Arial" w:cs="Arial"/>
          <w:color w:val="000000" w:themeColor="text1"/>
        </w:rPr>
        <w:t xml:space="preserve">However, to ensure the propriety of such lettings, a form containing the details of the applicant, including their priority, will be </w:t>
      </w:r>
      <w:r w:rsidR="004E0E77" w:rsidRPr="004E6591">
        <w:rPr>
          <w:rFonts w:ascii="Arial" w:hAnsi="Arial" w:cs="Arial"/>
          <w:color w:val="000000" w:themeColor="text1"/>
        </w:rPr>
        <w:t>completed,</w:t>
      </w:r>
      <w:r w:rsidRPr="004E6591">
        <w:rPr>
          <w:rFonts w:ascii="Arial" w:hAnsi="Arial" w:cs="Arial"/>
          <w:color w:val="000000" w:themeColor="text1"/>
        </w:rPr>
        <w:t xml:space="preserve"> and checked </w:t>
      </w:r>
      <w:r w:rsidR="003F4496" w:rsidRPr="004E6591">
        <w:rPr>
          <w:rFonts w:ascii="Arial" w:hAnsi="Arial" w:cs="Arial"/>
          <w:color w:val="000000" w:themeColor="text1"/>
        </w:rPr>
        <w:t>by a</w:t>
      </w:r>
      <w:r w:rsidR="15DF31CA" w:rsidRPr="004E6591">
        <w:rPr>
          <w:rFonts w:ascii="Arial" w:hAnsi="Arial" w:cs="Arial"/>
          <w:color w:val="000000" w:themeColor="text1"/>
        </w:rPr>
        <w:t xml:space="preserve"> </w:t>
      </w:r>
      <w:r w:rsidR="36224558" w:rsidRPr="004E6591">
        <w:rPr>
          <w:rFonts w:ascii="Arial" w:hAnsi="Arial" w:cs="Arial"/>
          <w:color w:val="000000" w:themeColor="text1"/>
        </w:rPr>
        <w:t>Property</w:t>
      </w:r>
      <w:r w:rsidR="00150B40" w:rsidRPr="004E6591">
        <w:rPr>
          <w:rFonts w:ascii="Arial" w:hAnsi="Arial" w:cs="Arial"/>
          <w:color w:val="000000" w:themeColor="text1"/>
        </w:rPr>
        <w:t xml:space="preserve"> </w:t>
      </w:r>
      <w:r w:rsidR="000A711B" w:rsidRPr="004E6591">
        <w:rPr>
          <w:rFonts w:ascii="Arial" w:hAnsi="Arial" w:cs="Arial"/>
          <w:color w:val="000000" w:themeColor="text1"/>
        </w:rPr>
        <w:t>Management</w:t>
      </w:r>
      <w:r w:rsidR="00150B40" w:rsidRPr="004E6591">
        <w:rPr>
          <w:rFonts w:ascii="Arial" w:hAnsi="Arial" w:cs="Arial"/>
          <w:color w:val="000000" w:themeColor="text1"/>
        </w:rPr>
        <w:t xml:space="preserve"> Manager</w:t>
      </w:r>
      <w:r w:rsidR="00F731A0" w:rsidRPr="004E6591">
        <w:rPr>
          <w:rFonts w:ascii="Arial" w:hAnsi="Arial" w:cs="Arial"/>
          <w:color w:val="000000" w:themeColor="text1"/>
        </w:rPr>
        <w:t xml:space="preserve"> </w:t>
      </w:r>
      <w:r w:rsidRPr="004E6591">
        <w:rPr>
          <w:rFonts w:ascii="Arial" w:hAnsi="Arial" w:cs="Arial"/>
          <w:color w:val="000000" w:themeColor="text1"/>
        </w:rPr>
        <w:t>providing there is no irregularity</w:t>
      </w:r>
      <w:r w:rsidR="00082E7D" w:rsidRPr="004E6591">
        <w:rPr>
          <w:rFonts w:ascii="Arial" w:hAnsi="Arial" w:cs="Arial"/>
          <w:color w:val="000000" w:themeColor="text1"/>
        </w:rPr>
        <w:t xml:space="preserve">. </w:t>
      </w:r>
      <w:r w:rsidRPr="004E6591">
        <w:rPr>
          <w:rFonts w:ascii="Arial" w:hAnsi="Arial" w:cs="Arial"/>
          <w:color w:val="000000" w:themeColor="text1"/>
        </w:rPr>
        <w:t>Once registered the applicant will bid in the same way as other applicants</w:t>
      </w:r>
      <w:r w:rsidR="004E0E77" w:rsidRPr="004E6591">
        <w:rPr>
          <w:rFonts w:ascii="Arial" w:hAnsi="Arial" w:cs="Arial"/>
          <w:color w:val="000000" w:themeColor="text1"/>
        </w:rPr>
        <w:t xml:space="preserve">. </w:t>
      </w:r>
      <w:r w:rsidRPr="004E6591">
        <w:rPr>
          <w:rFonts w:ascii="Arial" w:hAnsi="Arial" w:cs="Arial"/>
          <w:color w:val="000000" w:themeColor="text1"/>
        </w:rPr>
        <w:t>For more info</w:t>
      </w:r>
      <w:r w:rsidR="004D7A72" w:rsidRPr="004E6591">
        <w:rPr>
          <w:rFonts w:ascii="Arial" w:hAnsi="Arial" w:cs="Arial"/>
          <w:color w:val="000000" w:themeColor="text1"/>
        </w:rPr>
        <w:t>rmation</w:t>
      </w:r>
      <w:r w:rsidRPr="004E6591">
        <w:rPr>
          <w:rFonts w:ascii="Arial" w:hAnsi="Arial" w:cs="Arial"/>
          <w:color w:val="000000" w:themeColor="text1"/>
        </w:rPr>
        <w:t xml:space="preserve"> see </w:t>
      </w:r>
      <w:r w:rsidR="36224558" w:rsidRPr="004E6591">
        <w:rPr>
          <w:rFonts w:ascii="Arial" w:hAnsi="Arial" w:cs="Arial"/>
        </w:rPr>
        <w:t>Appendix 1</w:t>
      </w:r>
      <w:r w:rsidRPr="004E6591">
        <w:rPr>
          <w:rFonts w:ascii="Arial" w:hAnsi="Arial" w:cs="Arial"/>
        </w:rPr>
        <w:t>.</w:t>
      </w:r>
    </w:p>
    <w:p w14:paraId="77C2ACC0" w14:textId="77777777" w:rsidR="00444133" w:rsidRPr="004E6591" w:rsidRDefault="00444133" w:rsidP="00444133">
      <w:pPr>
        <w:tabs>
          <w:tab w:val="left" w:pos="885"/>
        </w:tabs>
        <w:ind w:left="505" w:hanging="34"/>
        <w:jc w:val="left"/>
        <w:rPr>
          <w:rFonts w:ascii="Arial" w:hAnsi="Arial" w:cs="Arial"/>
          <w:color w:val="000000"/>
        </w:rPr>
      </w:pPr>
    </w:p>
    <w:p w14:paraId="026A32D2" w14:textId="6754BD26" w:rsidR="00444133" w:rsidRPr="004E6591" w:rsidRDefault="007501D2"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Applicants’</w:t>
      </w:r>
      <w:r w:rsidR="00444133" w:rsidRPr="004E6591">
        <w:rPr>
          <w:rFonts w:ascii="Arial" w:hAnsi="Arial" w:cs="Arial"/>
          <w:b/>
          <w:i/>
          <w:szCs w:val="28"/>
        </w:rPr>
        <w:t xml:space="preserve"> prospects for rehousing</w:t>
      </w:r>
    </w:p>
    <w:p w14:paraId="3F2C5983" w14:textId="77777777" w:rsidR="00444133" w:rsidRPr="004E6591" w:rsidRDefault="00444133" w:rsidP="00444133">
      <w:pPr>
        <w:pStyle w:val="BodyText"/>
        <w:ind w:left="111"/>
        <w:rPr>
          <w:rFonts w:cs="Arial"/>
          <w:b/>
          <w:sz w:val="24"/>
          <w:szCs w:val="24"/>
          <w:u w:val="single"/>
        </w:rPr>
      </w:pPr>
    </w:p>
    <w:p w14:paraId="2372CB6A" w14:textId="40B91F7F" w:rsidR="00444133" w:rsidRPr="004E6591" w:rsidRDefault="00444133" w:rsidP="00444133">
      <w:pPr>
        <w:ind w:left="471"/>
        <w:jc w:val="left"/>
        <w:rPr>
          <w:rFonts w:ascii="Arial" w:hAnsi="Arial" w:cs="Arial"/>
          <w:szCs w:val="24"/>
        </w:rPr>
      </w:pPr>
      <w:r w:rsidRPr="004E6591">
        <w:rPr>
          <w:rFonts w:ascii="Arial" w:hAnsi="Arial" w:cs="Arial"/>
          <w:szCs w:val="24"/>
        </w:rPr>
        <w:lastRenderedPageBreak/>
        <w:t>Applications received will be processed and applicants will be advised of their assessed priority</w:t>
      </w:r>
      <w:r w:rsidR="004E0E77" w:rsidRPr="004E6591">
        <w:rPr>
          <w:rFonts w:ascii="Arial" w:hAnsi="Arial" w:cs="Arial"/>
          <w:szCs w:val="24"/>
        </w:rPr>
        <w:t xml:space="preserve">. </w:t>
      </w:r>
      <w:r w:rsidRPr="004E6591">
        <w:rPr>
          <w:rFonts w:ascii="Arial" w:hAnsi="Arial" w:cs="Arial"/>
          <w:szCs w:val="24"/>
        </w:rPr>
        <w:t>At this time, prospects of rehousing with alternative options or advice will be made available</w:t>
      </w:r>
      <w:r w:rsidR="00082E7D" w:rsidRPr="004E6591">
        <w:rPr>
          <w:rFonts w:ascii="Arial" w:hAnsi="Arial" w:cs="Arial"/>
          <w:szCs w:val="24"/>
        </w:rPr>
        <w:t xml:space="preserve">. </w:t>
      </w:r>
    </w:p>
    <w:p w14:paraId="05F25D4E" w14:textId="77777777" w:rsidR="00444133" w:rsidRPr="004E6591" w:rsidRDefault="00444133" w:rsidP="00444133">
      <w:pPr>
        <w:ind w:left="471"/>
        <w:jc w:val="left"/>
        <w:rPr>
          <w:rFonts w:ascii="Arial" w:hAnsi="Arial" w:cs="Arial"/>
          <w:szCs w:val="24"/>
        </w:rPr>
      </w:pPr>
      <w:r w:rsidRPr="004E6591">
        <w:rPr>
          <w:rFonts w:ascii="Arial" w:hAnsi="Arial" w:cs="Arial"/>
          <w:szCs w:val="24"/>
        </w:rPr>
        <w:t xml:space="preserve">  </w:t>
      </w:r>
    </w:p>
    <w:p w14:paraId="3DF22ADD" w14:textId="3B0E403A" w:rsidR="00444133" w:rsidRPr="004E6591" w:rsidRDefault="00444133" w:rsidP="6BAB450F">
      <w:pPr>
        <w:numPr>
          <w:ilvl w:val="2"/>
          <w:numId w:val="1"/>
        </w:numPr>
        <w:tabs>
          <w:tab w:val="num" w:pos="720"/>
        </w:tabs>
        <w:ind w:left="471"/>
        <w:jc w:val="left"/>
        <w:rPr>
          <w:rFonts w:ascii="Arial" w:hAnsi="Arial" w:cs="Arial"/>
          <w:b/>
          <w:bCs/>
          <w:i/>
          <w:iCs/>
        </w:rPr>
      </w:pPr>
      <w:r w:rsidRPr="004E6591">
        <w:rPr>
          <w:rFonts w:ascii="Arial" w:hAnsi="Arial" w:cs="Arial"/>
          <w:b/>
          <w:bCs/>
          <w:i/>
          <w:iCs/>
        </w:rPr>
        <w:t>Annual renewal</w:t>
      </w:r>
    </w:p>
    <w:p w14:paraId="0E633C9A" w14:textId="77777777" w:rsidR="00444133" w:rsidRPr="004E6591" w:rsidRDefault="00444133" w:rsidP="00444133">
      <w:pPr>
        <w:ind w:left="111"/>
        <w:jc w:val="left"/>
        <w:rPr>
          <w:rFonts w:ascii="Arial" w:hAnsi="Arial" w:cs="Arial"/>
          <w:b/>
          <w:szCs w:val="24"/>
          <w:u w:val="single"/>
        </w:rPr>
      </w:pPr>
    </w:p>
    <w:p w14:paraId="10188B08" w14:textId="0E4C830C" w:rsidR="00444133" w:rsidRPr="004E6591" w:rsidRDefault="00444133" w:rsidP="09C39569">
      <w:pPr>
        <w:ind w:left="471"/>
        <w:jc w:val="left"/>
        <w:rPr>
          <w:rFonts w:ascii="Arial" w:hAnsi="Arial" w:cs="Arial"/>
        </w:rPr>
      </w:pPr>
      <w:r w:rsidRPr="004E6591">
        <w:rPr>
          <w:rFonts w:ascii="Arial" w:hAnsi="Arial" w:cs="Arial"/>
        </w:rPr>
        <w:t xml:space="preserve">On the </w:t>
      </w:r>
      <w:r w:rsidR="00BE604E" w:rsidRPr="004E6591">
        <w:rPr>
          <w:rFonts w:ascii="Arial" w:hAnsi="Arial" w:cs="Arial"/>
        </w:rPr>
        <w:t>12-month</w:t>
      </w:r>
      <w:r w:rsidR="0E2F6975" w:rsidRPr="004E6591">
        <w:rPr>
          <w:rFonts w:ascii="Arial" w:hAnsi="Arial" w:cs="Arial"/>
        </w:rPr>
        <w:t xml:space="preserve"> </w:t>
      </w:r>
      <w:r w:rsidRPr="004E6591">
        <w:rPr>
          <w:rFonts w:ascii="Arial" w:hAnsi="Arial" w:cs="Arial"/>
        </w:rPr>
        <w:t xml:space="preserve">anniversary of a housing application, </w:t>
      </w:r>
      <w:r w:rsidR="5509ABD2" w:rsidRPr="004E6591">
        <w:rPr>
          <w:rFonts w:ascii="Arial" w:hAnsi="Arial" w:cs="Arial"/>
        </w:rPr>
        <w:t xml:space="preserve">all applicants will be asked to confirm they wish to </w:t>
      </w:r>
      <w:r w:rsidR="00E3101F" w:rsidRPr="004E6591">
        <w:rPr>
          <w:rFonts w:ascii="Arial" w:hAnsi="Arial" w:cs="Arial"/>
        </w:rPr>
        <w:t>remain</w:t>
      </w:r>
      <w:r w:rsidR="5509ABD2" w:rsidRPr="004E6591">
        <w:rPr>
          <w:rFonts w:ascii="Arial" w:hAnsi="Arial" w:cs="Arial"/>
        </w:rPr>
        <w:t xml:space="preserve"> on the housing register. Where applicants do not respond within s</w:t>
      </w:r>
      <w:r w:rsidR="00E3101F" w:rsidRPr="004E6591">
        <w:rPr>
          <w:rFonts w:ascii="Arial" w:hAnsi="Arial" w:cs="Arial"/>
        </w:rPr>
        <w:t>pecifi</w:t>
      </w:r>
      <w:r w:rsidR="5509ABD2" w:rsidRPr="004E6591">
        <w:rPr>
          <w:rFonts w:ascii="Arial" w:hAnsi="Arial" w:cs="Arial"/>
        </w:rPr>
        <w:t xml:space="preserve">ed timescales, applications will be cancelled. </w:t>
      </w:r>
      <w:r w:rsidR="07B324DA" w:rsidRPr="004E6591">
        <w:rPr>
          <w:rFonts w:ascii="Arial" w:hAnsi="Arial" w:cs="Arial"/>
        </w:rPr>
        <w:t>App</w:t>
      </w:r>
      <w:r w:rsidR="008F3011" w:rsidRPr="004E6591">
        <w:rPr>
          <w:rFonts w:ascii="Arial" w:hAnsi="Arial" w:cs="Arial"/>
        </w:rPr>
        <w:t xml:space="preserve">licants are eligible to re-apply at any point in the future. </w:t>
      </w:r>
    </w:p>
    <w:p w14:paraId="189A7665" w14:textId="77777777" w:rsidR="00444133" w:rsidRPr="004E6591" w:rsidRDefault="00444133" w:rsidP="00444133">
      <w:pPr>
        <w:ind w:left="111"/>
        <w:jc w:val="left"/>
        <w:rPr>
          <w:rFonts w:ascii="Arial" w:hAnsi="Arial" w:cs="Arial"/>
          <w:szCs w:val="24"/>
        </w:rPr>
      </w:pPr>
    </w:p>
    <w:p w14:paraId="78BCB4EA" w14:textId="77777777"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Change of circumstances</w:t>
      </w:r>
    </w:p>
    <w:p w14:paraId="7A7565FF" w14:textId="77777777" w:rsidR="00444133" w:rsidRPr="004E6591" w:rsidRDefault="00444133" w:rsidP="00444133">
      <w:pPr>
        <w:ind w:left="471"/>
        <w:jc w:val="left"/>
        <w:rPr>
          <w:rFonts w:ascii="Arial" w:hAnsi="Arial" w:cs="Arial"/>
          <w:b/>
          <w:szCs w:val="28"/>
        </w:rPr>
      </w:pPr>
    </w:p>
    <w:p w14:paraId="04D6E48C" w14:textId="78CF5E57" w:rsidR="00444133" w:rsidRPr="004E6591" w:rsidRDefault="00444133" w:rsidP="139885EE">
      <w:pPr>
        <w:ind w:left="471"/>
        <w:jc w:val="left"/>
        <w:rPr>
          <w:rFonts w:ascii="Arial" w:hAnsi="Arial" w:cs="Arial"/>
        </w:rPr>
      </w:pPr>
      <w:r w:rsidRPr="004E6591">
        <w:rPr>
          <w:rFonts w:ascii="Arial" w:hAnsi="Arial" w:cs="Arial"/>
        </w:rPr>
        <w:t xml:space="preserve">Where the circumstances of an applicant change, the application will be </w:t>
      </w:r>
      <w:r w:rsidR="48BD5974" w:rsidRPr="004E6591">
        <w:rPr>
          <w:rFonts w:ascii="Arial" w:hAnsi="Arial" w:cs="Arial"/>
        </w:rPr>
        <w:t>re-assessed</w:t>
      </w:r>
      <w:r w:rsidRPr="004E6591">
        <w:rPr>
          <w:rFonts w:ascii="Arial" w:hAnsi="Arial" w:cs="Arial"/>
        </w:rPr>
        <w:t xml:space="preserve"> and their points amended, according to their new housing circumstances.</w:t>
      </w:r>
      <w:r w:rsidR="002D5A64" w:rsidRPr="004E6591">
        <w:rPr>
          <w:rFonts w:ascii="Arial" w:hAnsi="Arial" w:cs="Arial"/>
        </w:rPr>
        <w:t xml:space="preserve"> The onus is on the applicant to ensure their application </w:t>
      </w:r>
      <w:r w:rsidR="00483858" w:rsidRPr="004E6591">
        <w:rPr>
          <w:rFonts w:ascii="Arial" w:hAnsi="Arial" w:cs="Arial"/>
        </w:rPr>
        <w:t xml:space="preserve">details </w:t>
      </w:r>
      <w:proofErr w:type="gramStart"/>
      <w:r w:rsidR="00483858" w:rsidRPr="004E6591">
        <w:rPr>
          <w:rFonts w:ascii="Arial" w:hAnsi="Arial" w:cs="Arial"/>
        </w:rPr>
        <w:t xml:space="preserve">are </w:t>
      </w:r>
      <w:r w:rsidR="002D5A64" w:rsidRPr="004E6591">
        <w:rPr>
          <w:rFonts w:ascii="Arial" w:hAnsi="Arial" w:cs="Arial"/>
        </w:rPr>
        <w:t>correct at all times</w:t>
      </w:r>
      <w:proofErr w:type="gramEnd"/>
      <w:r w:rsidR="002D5A64" w:rsidRPr="004E6591">
        <w:rPr>
          <w:rFonts w:ascii="Arial" w:hAnsi="Arial" w:cs="Arial"/>
        </w:rPr>
        <w:t xml:space="preserve">. </w:t>
      </w:r>
    </w:p>
    <w:p w14:paraId="430A7A8B" w14:textId="77777777" w:rsidR="00444133" w:rsidRPr="004E6591" w:rsidRDefault="00444133" w:rsidP="00444133">
      <w:pPr>
        <w:pStyle w:val="BodyTextIndent2"/>
        <w:ind w:left="831"/>
        <w:jc w:val="left"/>
        <w:rPr>
          <w:rFonts w:cs="Arial"/>
          <w:sz w:val="24"/>
          <w:szCs w:val="24"/>
        </w:rPr>
      </w:pPr>
    </w:p>
    <w:p w14:paraId="040BFC5E" w14:textId="77777777"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Confidentiality, data protection and access to files</w:t>
      </w:r>
    </w:p>
    <w:p w14:paraId="5ADD5BC4" w14:textId="77777777" w:rsidR="00444133" w:rsidRPr="004E6591" w:rsidRDefault="00444133" w:rsidP="00444133">
      <w:pPr>
        <w:ind w:left="471"/>
        <w:jc w:val="left"/>
        <w:rPr>
          <w:rFonts w:ascii="Arial" w:hAnsi="Arial" w:cs="Arial"/>
          <w:b/>
          <w:szCs w:val="28"/>
        </w:rPr>
      </w:pPr>
    </w:p>
    <w:p w14:paraId="79166230" w14:textId="010F1F03" w:rsidR="00444133" w:rsidRPr="004E6591" w:rsidRDefault="00444133" w:rsidP="1790DC8F">
      <w:pPr>
        <w:ind w:left="471"/>
        <w:jc w:val="left"/>
        <w:rPr>
          <w:rFonts w:ascii="Arial" w:hAnsi="Arial" w:cs="Arial"/>
        </w:rPr>
      </w:pPr>
      <w:r w:rsidRPr="004E6591">
        <w:rPr>
          <w:rFonts w:ascii="Arial" w:hAnsi="Arial" w:cs="Arial"/>
        </w:rPr>
        <w:t>Information held about applications is completely confidential and is only available to those involved in their rehousing</w:t>
      </w:r>
      <w:r w:rsidR="004E0E77" w:rsidRPr="004E6591">
        <w:rPr>
          <w:rFonts w:ascii="Arial" w:hAnsi="Arial" w:cs="Arial"/>
        </w:rPr>
        <w:t xml:space="preserve">. </w:t>
      </w:r>
      <w:r w:rsidRPr="004E6591">
        <w:rPr>
          <w:rFonts w:ascii="Arial" w:hAnsi="Arial" w:cs="Arial"/>
        </w:rPr>
        <w:t>Applicant information is also held on computer systems</w:t>
      </w:r>
      <w:r w:rsidR="004E0E77" w:rsidRPr="004E6591">
        <w:rPr>
          <w:rFonts w:ascii="Arial" w:hAnsi="Arial" w:cs="Arial"/>
        </w:rPr>
        <w:t xml:space="preserve">. </w:t>
      </w:r>
      <w:r w:rsidRPr="004E6591">
        <w:rPr>
          <w:rFonts w:ascii="Arial" w:hAnsi="Arial" w:cs="Arial"/>
        </w:rPr>
        <w:t xml:space="preserve">These systems are protected against unauthorised disclosure in accordance with the provisions of </w:t>
      </w:r>
      <w:r w:rsidR="00694B81" w:rsidRPr="004E6591">
        <w:rPr>
          <w:rFonts w:ascii="Arial" w:hAnsi="Arial" w:cs="Arial"/>
        </w:rPr>
        <w:t>data protection legislation</w:t>
      </w:r>
      <w:r w:rsidR="004E0E77" w:rsidRPr="004E6591">
        <w:rPr>
          <w:rFonts w:ascii="Arial" w:hAnsi="Arial" w:cs="Arial"/>
        </w:rPr>
        <w:t xml:space="preserve">. </w:t>
      </w:r>
      <w:r w:rsidRPr="004E6591">
        <w:rPr>
          <w:rFonts w:ascii="Arial" w:hAnsi="Arial" w:cs="Arial"/>
        </w:rPr>
        <w:t>Applicants are entitled to have access to their information.</w:t>
      </w:r>
    </w:p>
    <w:p w14:paraId="74F3E33B" w14:textId="77777777" w:rsidR="00505249" w:rsidRPr="004E6591" w:rsidRDefault="00505249" w:rsidP="00444133">
      <w:pPr>
        <w:ind w:left="471"/>
        <w:jc w:val="left"/>
        <w:rPr>
          <w:rFonts w:ascii="Arial" w:hAnsi="Arial" w:cs="Arial"/>
          <w:szCs w:val="24"/>
        </w:rPr>
      </w:pPr>
    </w:p>
    <w:p w14:paraId="6CE03382" w14:textId="312756C8" w:rsidR="00505249" w:rsidRPr="004E6591" w:rsidRDefault="00505249" w:rsidP="1790DC8F">
      <w:pPr>
        <w:ind w:left="471"/>
        <w:jc w:val="left"/>
        <w:rPr>
          <w:rFonts w:ascii="Arial" w:hAnsi="Arial" w:cs="Arial"/>
        </w:rPr>
      </w:pPr>
      <w:r w:rsidRPr="004E6591">
        <w:rPr>
          <w:rFonts w:ascii="Arial" w:hAnsi="Arial" w:cs="Arial"/>
        </w:rPr>
        <w:t xml:space="preserve">Where an applicant </w:t>
      </w:r>
      <w:r w:rsidR="00F62E68" w:rsidRPr="004E6591">
        <w:rPr>
          <w:rFonts w:ascii="Arial" w:hAnsi="Arial" w:cs="Arial"/>
        </w:rPr>
        <w:t xml:space="preserve">has applied for property with another </w:t>
      </w:r>
      <w:r w:rsidR="002C0E09" w:rsidRPr="004E6591">
        <w:rPr>
          <w:rFonts w:ascii="Arial" w:hAnsi="Arial" w:cs="Arial"/>
        </w:rPr>
        <w:t xml:space="preserve">social </w:t>
      </w:r>
      <w:r w:rsidR="00F62E68" w:rsidRPr="004E6591">
        <w:rPr>
          <w:rFonts w:ascii="Arial" w:hAnsi="Arial" w:cs="Arial"/>
        </w:rPr>
        <w:t xml:space="preserve">housing provider, this is taken as </w:t>
      </w:r>
      <w:r w:rsidR="00A86817" w:rsidRPr="004E6591">
        <w:rPr>
          <w:rFonts w:ascii="Arial" w:hAnsi="Arial" w:cs="Arial"/>
        </w:rPr>
        <w:t>implied consent to share non</w:t>
      </w:r>
      <w:r w:rsidR="00FA1850" w:rsidRPr="004E6591">
        <w:rPr>
          <w:rFonts w:ascii="Arial" w:hAnsi="Arial" w:cs="Arial"/>
        </w:rPr>
        <w:t>-</w:t>
      </w:r>
      <w:r w:rsidR="00A86817" w:rsidRPr="004E6591">
        <w:rPr>
          <w:rFonts w:ascii="Arial" w:hAnsi="Arial" w:cs="Arial"/>
        </w:rPr>
        <w:t>sensitive data such as name, address and family</w:t>
      </w:r>
      <w:r w:rsidR="00286C7A" w:rsidRPr="004E6591">
        <w:rPr>
          <w:rFonts w:ascii="Arial" w:hAnsi="Arial" w:cs="Arial"/>
        </w:rPr>
        <w:t xml:space="preserve"> make up. </w:t>
      </w:r>
    </w:p>
    <w:p w14:paraId="6AC1D288" w14:textId="77777777" w:rsidR="00444133" w:rsidRPr="004E6591" w:rsidRDefault="00444133" w:rsidP="00444133">
      <w:pPr>
        <w:tabs>
          <w:tab w:val="left" w:pos="885"/>
        </w:tabs>
        <w:ind w:left="145" w:hanging="34"/>
        <w:jc w:val="left"/>
        <w:rPr>
          <w:rFonts w:ascii="Arial" w:hAnsi="Arial" w:cs="Arial"/>
          <w:color w:val="000000"/>
        </w:rPr>
      </w:pPr>
    </w:p>
    <w:p w14:paraId="28B6986E" w14:textId="77777777"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False information</w:t>
      </w:r>
    </w:p>
    <w:p w14:paraId="00027275" w14:textId="77777777" w:rsidR="00444133" w:rsidRPr="004E6591" w:rsidRDefault="00444133" w:rsidP="00444133">
      <w:pPr>
        <w:pStyle w:val="BodyTextIndent3"/>
        <w:ind w:left="471"/>
        <w:rPr>
          <w:rFonts w:cs="Arial"/>
          <w:b/>
          <w:szCs w:val="24"/>
          <w:u w:val="single"/>
        </w:rPr>
      </w:pPr>
    </w:p>
    <w:p w14:paraId="78ED9258" w14:textId="462D8C49" w:rsidR="00444133" w:rsidRPr="004E6591" w:rsidRDefault="00444133" w:rsidP="00444133">
      <w:pPr>
        <w:ind w:left="471"/>
        <w:jc w:val="left"/>
        <w:rPr>
          <w:rFonts w:ascii="Arial" w:hAnsi="Arial" w:cs="Arial"/>
          <w:szCs w:val="24"/>
        </w:rPr>
      </w:pPr>
      <w:r w:rsidRPr="004E6591">
        <w:rPr>
          <w:rFonts w:ascii="Arial" w:hAnsi="Arial" w:cs="Arial"/>
          <w:szCs w:val="24"/>
        </w:rPr>
        <w:t>It is an offence for anyone to give false information or withhold information in connection with their housing application</w:t>
      </w:r>
      <w:r w:rsidR="004E0E77" w:rsidRPr="004E6591">
        <w:rPr>
          <w:rFonts w:ascii="Arial" w:hAnsi="Arial" w:cs="Arial"/>
          <w:szCs w:val="24"/>
        </w:rPr>
        <w:t xml:space="preserve">. </w:t>
      </w:r>
      <w:r w:rsidRPr="004E6591">
        <w:rPr>
          <w:rFonts w:ascii="Arial" w:hAnsi="Arial" w:cs="Arial"/>
          <w:szCs w:val="24"/>
        </w:rPr>
        <w:t>This constitutes housing fraud, and along with issues such as subletting of council tenancies is a matter taken very seriously by the local authority as it hinders the best use being made of available housing stock</w:t>
      </w:r>
      <w:r w:rsidR="004E0E77" w:rsidRPr="004E6591">
        <w:rPr>
          <w:rFonts w:ascii="Arial" w:hAnsi="Arial" w:cs="Arial"/>
          <w:szCs w:val="24"/>
        </w:rPr>
        <w:t xml:space="preserve">. </w:t>
      </w:r>
    </w:p>
    <w:p w14:paraId="4D1441BD" w14:textId="77777777" w:rsidR="00444133" w:rsidRPr="004E6591" w:rsidRDefault="00444133" w:rsidP="00444133">
      <w:pPr>
        <w:ind w:left="471"/>
        <w:jc w:val="left"/>
        <w:rPr>
          <w:rFonts w:ascii="Arial" w:hAnsi="Arial" w:cs="Arial"/>
          <w:szCs w:val="24"/>
        </w:rPr>
      </w:pPr>
    </w:p>
    <w:p w14:paraId="1D2ADC89" w14:textId="5A4CBCB3" w:rsidR="00444133" w:rsidRPr="004E6591" w:rsidRDefault="00444133" w:rsidP="4BCAC34B">
      <w:pPr>
        <w:ind w:left="471"/>
        <w:jc w:val="left"/>
        <w:rPr>
          <w:rFonts w:ascii="Arial" w:hAnsi="Arial" w:cs="Arial"/>
        </w:rPr>
      </w:pPr>
      <w:r w:rsidRPr="004E6591">
        <w:rPr>
          <w:rFonts w:ascii="Arial" w:hAnsi="Arial" w:cs="Arial"/>
        </w:rPr>
        <w:t>If it is suspected that false information has been provided</w:t>
      </w:r>
      <w:r w:rsidR="00830338" w:rsidRPr="004E6591">
        <w:rPr>
          <w:rFonts w:ascii="Arial" w:hAnsi="Arial" w:cs="Arial"/>
        </w:rPr>
        <w:t xml:space="preserve">, including </w:t>
      </w:r>
      <w:r w:rsidR="002D739F" w:rsidRPr="004E6591">
        <w:rPr>
          <w:rFonts w:ascii="Arial" w:hAnsi="Arial" w:cs="Arial"/>
        </w:rPr>
        <w:t>evidence of benefits fraud</w:t>
      </w:r>
      <w:r w:rsidR="00B56200" w:rsidRPr="004E6591">
        <w:rPr>
          <w:rFonts w:ascii="Arial" w:hAnsi="Arial" w:cs="Arial"/>
        </w:rPr>
        <w:t>,</w:t>
      </w:r>
      <w:r w:rsidR="002D739F" w:rsidRPr="004E6591">
        <w:rPr>
          <w:rFonts w:ascii="Arial" w:hAnsi="Arial" w:cs="Arial"/>
        </w:rPr>
        <w:t xml:space="preserve"> </w:t>
      </w:r>
      <w:r w:rsidRPr="004E6591">
        <w:rPr>
          <w:rFonts w:ascii="Arial" w:hAnsi="Arial" w:cs="Arial"/>
          <w:color w:val="000000" w:themeColor="text1"/>
        </w:rPr>
        <w:t>or relevant details withheld</w:t>
      </w:r>
      <w:r w:rsidRPr="004E6591">
        <w:rPr>
          <w:rFonts w:ascii="Arial" w:hAnsi="Arial" w:cs="Arial"/>
        </w:rPr>
        <w:t xml:space="preserve">, there will be </w:t>
      </w:r>
      <w:r w:rsidRPr="004E6591">
        <w:rPr>
          <w:rFonts w:ascii="Arial" w:hAnsi="Arial" w:cs="Arial"/>
          <w:color w:val="000000" w:themeColor="text1"/>
        </w:rPr>
        <w:t>an investigation by</w:t>
      </w:r>
      <w:r w:rsidR="42A9CDC2" w:rsidRPr="004E6591">
        <w:rPr>
          <w:rFonts w:ascii="Arial" w:hAnsi="Arial" w:cs="Arial"/>
          <w:color w:val="000000" w:themeColor="text1"/>
        </w:rPr>
        <w:t xml:space="preserve"> a </w:t>
      </w:r>
      <w:r w:rsidR="000978F5" w:rsidRPr="004E6591">
        <w:rPr>
          <w:rFonts w:ascii="Arial" w:hAnsi="Arial" w:cs="Arial"/>
          <w:color w:val="000000" w:themeColor="text1"/>
        </w:rPr>
        <w:t xml:space="preserve">Property Management </w:t>
      </w:r>
      <w:r w:rsidR="42A9CDC2" w:rsidRPr="004E6591">
        <w:rPr>
          <w:rFonts w:ascii="Arial" w:hAnsi="Arial" w:cs="Arial"/>
          <w:color w:val="000000" w:themeColor="text1"/>
        </w:rPr>
        <w:t>Manager</w:t>
      </w:r>
      <w:r w:rsidR="002C0E09" w:rsidRPr="004E6591">
        <w:rPr>
          <w:rFonts w:ascii="Arial" w:hAnsi="Arial" w:cs="Arial"/>
          <w:color w:val="000000" w:themeColor="text1"/>
        </w:rPr>
        <w:t xml:space="preserve"> and contact </w:t>
      </w:r>
      <w:r w:rsidR="003E1E42" w:rsidRPr="004E6591">
        <w:rPr>
          <w:rFonts w:ascii="Arial" w:hAnsi="Arial" w:cs="Arial"/>
          <w:color w:val="000000" w:themeColor="text1"/>
        </w:rPr>
        <w:t>may</w:t>
      </w:r>
      <w:r w:rsidR="002C0E09" w:rsidRPr="004E6591">
        <w:rPr>
          <w:rFonts w:ascii="Arial" w:hAnsi="Arial" w:cs="Arial"/>
          <w:color w:val="000000" w:themeColor="text1"/>
        </w:rPr>
        <w:t xml:space="preserve"> be made with other relevant statutory bodies</w:t>
      </w:r>
      <w:r w:rsidR="00EC1B29" w:rsidRPr="004E6591">
        <w:rPr>
          <w:rFonts w:ascii="Arial" w:hAnsi="Arial" w:cs="Arial"/>
          <w:color w:val="000000" w:themeColor="text1"/>
        </w:rPr>
        <w:t>, including Housing Benefits</w:t>
      </w:r>
      <w:r w:rsidR="00E559A9" w:rsidRPr="004E6591">
        <w:rPr>
          <w:rFonts w:ascii="Arial" w:hAnsi="Arial" w:cs="Arial"/>
          <w:color w:val="000000" w:themeColor="text1"/>
        </w:rPr>
        <w:t xml:space="preserve"> &amp;</w:t>
      </w:r>
      <w:r w:rsidR="00EC1B29" w:rsidRPr="004E6591">
        <w:rPr>
          <w:rFonts w:ascii="Arial" w:hAnsi="Arial" w:cs="Arial"/>
          <w:color w:val="000000" w:themeColor="text1"/>
        </w:rPr>
        <w:t xml:space="preserve"> Council Tax</w:t>
      </w:r>
      <w:r w:rsidR="00E559A9" w:rsidRPr="004E6591">
        <w:rPr>
          <w:rFonts w:ascii="Arial" w:hAnsi="Arial" w:cs="Arial"/>
          <w:color w:val="000000" w:themeColor="text1"/>
        </w:rPr>
        <w:t xml:space="preserve"> Benefits office, DWP, HMRC</w:t>
      </w:r>
      <w:r w:rsidR="002C0E09" w:rsidRPr="004E6591">
        <w:rPr>
          <w:rFonts w:ascii="Arial" w:hAnsi="Arial" w:cs="Arial"/>
          <w:color w:val="000000" w:themeColor="text1"/>
        </w:rPr>
        <w:t>.</w:t>
      </w:r>
      <w:r w:rsidR="004E0E77" w:rsidRPr="004E6591">
        <w:rPr>
          <w:rFonts w:ascii="Arial" w:hAnsi="Arial" w:cs="Arial"/>
          <w:color w:val="000000" w:themeColor="text1"/>
        </w:rPr>
        <w:t xml:space="preserve"> </w:t>
      </w:r>
      <w:r w:rsidRPr="004E6591">
        <w:rPr>
          <w:rFonts w:ascii="Arial" w:hAnsi="Arial" w:cs="Arial"/>
          <w:color w:val="000000" w:themeColor="text1"/>
        </w:rPr>
        <w:t>If confirmed, t</w:t>
      </w:r>
      <w:r w:rsidRPr="004E6591">
        <w:rPr>
          <w:rFonts w:ascii="Arial" w:hAnsi="Arial" w:cs="Arial"/>
        </w:rPr>
        <w:t>he following action may be taken</w:t>
      </w:r>
      <w:r w:rsidR="00403BF8" w:rsidRPr="004E6591">
        <w:rPr>
          <w:rFonts w:ascii="Arial" w:hAnsi="Arial" w:cs="Arial"/>
        </w:rPr>
        <w:t>:-</w:t>
      </w:r>
    </w:p>
    <w:p w14:paraId="105B2454" w14:textId="77777777" w:rsidR="00444133" w:rsidRPr="004E6591" w:rsidRDefault="00444133" w:rsidP="00444133">
      <w:pPr>
        <w:pStyle w:val="BodyTextIndent3"/>
        <w:ind w:left="831"/>
        <w:rPr>
          <w:rFonts w:cs="Arial"/>
          <w:szCs w:val="24"/>
        </w:rPr>
      </w:pPr>
    </w:p>
    <w:p w14:paraId="138D529B" w14:textId="4E42BD46" w:rsidR="00444133" w:rsidRPr="004E6591" w:rsidRDefault="00444133" w:rsidP="00444133">
      <w:pPr>
        <w:pStyle w:val="BodyTextIndent"/>
        <w:numPr>
          <w:ilvl w:val="0"/>
          <w:numId w:val="8"/>
        </w:numPr>
        <w:ind w:left="831"/>
        <w:rPr>
          <w:rFonts w:ascii="Arial" w:hAnsi="Arial" w:cs="Arial"/>
          <w:color w:val="000000"/>
          <w:szCs w:val="24"/>
        </w:rPr>
      </w:pPr>
      <w:r w:rsidRPr="004E6591">
        <w:rPr>
          <w:rFonts w:ascii="Arial" w:hAnsi="Arial" w:cs="Arial"/>
          <w:color w:val="000000"/>
          <w:szCs w:val="24"/>
        </w:rPr>
        <w:t>For current applications, all housing need points will be removed for a period of 12 months</w:t>
      </w:r>
      <w:r w:rsidRPr="004E6591">
        <w:rPr>
          <w:rFonts w:ascii="Arial" w:hAnsi="Arial" w:cs="Arial"/>
          <w:szCs w:val="24"/>
        </w:rPr>
        <w:t>, following approval by</w:t>
      </w:r>
      <w:r w:rsidRPr="004E6591">
        <w:rPr>
          <w:rFonts w:ascii="Arial" w:hAnsi="Arial" w:cs="Arial"/>
          <w:color w:val="000000"/>
          <w:szCs w:val="24"/>
        </w:rPr>
        <w:t xml:space="preserve"> the </w:t>
      </w:r>
      <w:r w:rsidR="008A2856" w:rsidRPr="004E6591">
        <w:rPr>
          <w:rFonts w:ascii="Arial" w:hAnsi="Arial" w:cs="Arial"/>
          <w:color w:val="000000"/>
          <w:szCs w:val="24"/>
        </w:rPr>
        <w:t xml:space="preserve">Head of </w:t>
      </w:r>
      <w:r w:rsidR="00FA1850" w:rsidRPr="004E6591">
        <w:rPr>
          <w:rFonts w:ascii="Arial" w:hAnsi="Arial" w:cs="Arial"/>
          <w:color w:val="000000"/>
          <w:szCs w:val="24"/>
        </w:rPr>
        <w:t>Property Management</w:t>
      </w:r>
    </w:p>
    <w:p w14:paraId="2FA6BE9B" w14:textId="77777777" w:rsidR="00444133" w:rsidRPr="004E6591" w:rsidRDefault="00444133" w:rsidP="00444133">
      <w:pPr>
        <w:pStyle w:val="BodyTextIndent"/>
        <w:ind w:left="831"/>
        <w:rPr>
          <w:rFonts w:ascii="Arial" w:hAnsi="Arial" w:cs="Arial"/>
          <w:color w:val="000000"/>
          <w:szCs w:val="24"/>
        </w:rPr>
      </w:pPr>
    </w:p>
    <w:p w14:paraId="2AEAFFED" w14:textId="5B08CBE0" w:rsidR="00444133" w:rsidRPr="004E6591" w:rsidRDefault="00444133" w:rsidP="00444133">
      <w:pPr>
        <w:pStyle w:val="BodyTextIndent"/>
        <w:numPr>
          <w:ilvl w:val="0"/>
          <w:numId w:val="8"/>
        </w:numPr>
        <w:ind w:left="831"/>
        <w:rPr>
          <w:rFonts w:ascii="Arial" w:hAnsi="Arial" w:cs="Arial"/>
          <w:color w:val="000000"/>
          <w:szCs w:val="24"/>
        </w:rPr>
      </w:pPr>
      <w:r w:rsidRPr="004E6591">
        <w:rPr>
          <w:rFonts w:ascii="Arial" w:hAnsi="Arial" w:cs="Arial"/>
          <w:color w:val="000000"/>
          <w:szCs w:val="24"/>
        </w:rPr>
        <w:t>If an offer of a tenancy has been received this may be withdrawn</w:t>
      </w:r>
      <w:r w:rsidR="004E0E77" w:rsidRPr="004E6591">
        <w:rPr>
          <w:rFonts w:ascii="Arial" w:hAnsi="Arial" w:cs="Arial"/>
          <w:color w:val="000000"/>
          <w:szCs w:val="24"/>
        </w:rPr>
        <w:t xml:space="preserve">. </w:t>
      </w:r>
      <w:r w:rsidR="00B56200" w:rsidRPr="004E6591">
        <w:rPr>
          <w:rFonts w:ascii="Arial" w:hAnsi="Arial" w:cs="Arial"/>
          <w:color w:val="000000"/>
          <w:szCs w:val="24"/>
        </w:rPr>
        <w:t xml:space="preserve">In cases of suspected benefits fraud, the </w:t>
      </w:r>
      <w:r w:rsidR="00AA1738" w:rsidRPr="004E6591">
        <w:rPr>
          <w:rFonts w:ascii="Arial" w:hAnsi="Arial" w:cs="Arial"/>
          <w:color w:val="000000"/>
          <w:szCs w:val="24"/>
        </w:rPr>
        <w:t xml:space="preserve">application will be </w:t>
      </w:r>
      <w:r w:rsidR="007A21B0" w:rsidRPr="004E6591">
        <w:rPr>
          <w:rFonts w:ascii="Arial" w:hAnsi="Arial" w:cs="Arial"/>
          <w:color w:val="000000"/>
          <w:szCs w:val="24"/>
        </w:rPr>
        <w:t xml:space="preserve">suspended and any offer </w:t>
      </w:r>
      <w:r w:rsidR="007A21B0" w:rsidRPr="004E6591">
        <w:rPr>
          <w:rFonts w:ascii="Arial" w:hAnsi="Arial" w:cs="Arial"/>
          <w:color w:val="000000"/>
          <w:szCs w:val="24"/>
        </w:rPr>
        <w:lastRenderedPageBreak/>
        <w:t>withdrawn</w:t>
      </w:r>
      <w:r w:rsidR="00D86360" w:rsidRPr="004E6591">
        <w:rPr>
          <w:rFonts w:ascii="Arial" w:hAnsi="Arial" w:cs="Arial"/>
          <w:color w:val="000000"/>
          <w:szCs w:val="24"/>
        </w:rPr>
        <w:t xml:space="preserve">. The applicant </w:t>
      </w:r>
      <w:r w:rsidR="00B56200" w:rsidRPr="004E6591">
        <w:rPr>
          <w:rFonts w:ascii="Arial" w:hAnsi="Arial" w:cs="Arial"/>
          <w:color w:val="000000"/>
          <w:szCs w:val="24"/>
        </w:rPr>
        <w:t xml:space="preserve">will need to </w:t>
      </w:r>
      <w:r w:rsidR="00AA1738" w:rsidRPr="004E6591">
        <w:rPr>
          <w:rFonts w:ascii="Arial" w:hAnsi="Arial" w:cs="Arial"/>
          <w:color w:val="000000"/>
          <w:szCs w:val="24"/>
        </w:rPr>
        <w:t>correct any benefit claim before</w:t>
      </w:r>
      <w:r w:rsidR="00D86360" w:rsidRPr="004E6591">
        <w:rPr>
          <w:rFonts w:ascii="Arial" w:hAnsi="Arial" w:cs="Arial"/>
          <w:color w:val="000000"/>
          <w:szCs w:val="24"/>
        </w:rPr>
        <w:t xml:space="preserve"> the application will be made </w:t>
      </w:r>
      <w:proofErr w:type="gramStart"/>
      <w:r w:rsidR="00D86360" w:rsidRPr="004E6591">
        <w:rPr>
          <w:rFonts w:ascii="Arial" w:hAnsi="Arial" w:cs="Arial"/>
          <w:color w:val="000000"/>
          <w:szCs w:val="24"/>
        </w:rPr>
        <w:t>active</w:t>
      </w:r>
      <w:proofErr w:type="gramEnd"/>
      <w:r w:rsidR="00D86360" w:rsidRPr="004E6591">
        <w:rPr>
          <w:rFonts w:ascii="Arial" w:hAnsi="Arial" w:cs="Arial"/>
          <w:color w:val="000000"/>
          <w:szCs w:val="24"/>
        </w:rPr>
        <w:t xml:space="preserve"> but the offer will not be reinstated. </w:t>
      </w:r>
      <w:r w:rsidR="00AA1738" w:rsidRPr="004E6591">
        <w:rPr>
          <w:rFonts w:ascii="Arial" w:hAnsi="Arial" w:cs="Arial"/>
          <w:color w:val="000000"/>
          <w:szCs w:val="24"/>
        </w:rPr>
        <w:t xml:space="preserve"> </w:t>
      </w:r>
    </w:p>
    <w:p w14:paraId="1468E2BE" w14:textId="77777777" w:rsidR="00444133" w:rsidRPr="004E6591" w:rsidRDefault="00444133" w:rsidP="00444133">
      <w:pPr>
        <w:pStyle w:val="BodyTextIndent"/>
        <w:ind w:left="831"/>
        <w:rPr>
          <w:rFonts w:ascii="Arial" w:hAnsi="Arial" w:cs="Arial"/>
          <w:color w:val="000000"/>
          <w:szCs w:val="24"/>
        </w:rPr>
      </w:pPr>
    </w:p>
    <w:p w14:paraId="16CF5CFB" w14:textId="216A047C" w:rsidR="00444133" w:rsidRPr="004E6591" w:rsidRDefault="00444133" w:rsidP="00444133">
      <w:pPr>
        <w:pStyle w:val="BodyTextIndent"/>
        <w:numPr>
          <w:ilvl w:val="0"/>
          <w:numId w:val="8"/>
        </w:numPr>
        <w:ind w:left="831"/>
        <w:rPr>
          <w:rFonts w:ascii="Arial" w:hAnsi="Arial" w:cs="Arial"/>
          <w:color w:val="000000"/>
          <w:szCs w:val="24"/>
        </w:rPr>
      </w:pPr>
      <w:r w:rsidRPr="004E6591">
        <w:rPr>
          <w:rFonts w:ascii="Arial" w:hAnsi="Arial" w:cs="Arial"/>
          <w:color w:val="000000"/>
          <w:szCs w:val="24"/>
        </w:rPr>
        <w:t xml:space="preserve">If a tenancy has been obtained </w:t>
      </w:r>
      <w:r w:rsidR="00E00C3E" w:rsidRPr="004E6591">
        <w:rPr>
          <w:rFonts w:ascii="Arial" w:hAnsi="Arial" w:cs="Arial"/>
          <w:color w:val="000000"/>
          <w:szCs w:val="24"/>
        </w:rPr>
        <w:t>based on</w:t>
      </w:r>
      <w:r w:rsidRPr="004E6591">
        <w:rPr>
          <w:rFonts w:ascii="Arial" w:hAnsi="Arial" w:cs="Arial"/>
          <w:color w:val="000000"/>
          <w:szCs w:val="24"/>
        </w:rPr>
        <w:t xml:space="preserve"> false information, the Council may take possession proceedings.</w:t>
      </w:r>
    </w:p>
    <w:p w14:paraId="2C2EC760" w14:textId="77777777" w:rsidR="00444133" w:rsidRPr="004E6591" w:rsidRDefault="00444133" w:rsidP="00444133">
      <w:pPr>
        <w:jc w:val="left"/>
        <w:rPr>
          <w:rFonts w:ascii="Arial" w:hAnsi="Arial" w:cs="Arial"/>
          <w:color w:val="000000"/>
          <w:szCs w:val="24"/>
        </w:rPr>
      </w:pPr>
    </w:p>
    <w:p w14:paraId="19A37E93" w14:textId="71641865" w:rsidR="00444133" w:rsidRPr="004E6591" w:rsidRDefault="0074313E" w:rsidP="4BCAC34B">
      <w:pPr>
        <w:pStyle w:val="BodyTextIndent"/>
        <w:numPr>
          <w:ilvl w:val="0"/>
          <w:numId w:val="8"/>
        </w:numPr>
        <w:ind w:left="831"/>
        <w:rPr>
          <w:rFonts w:ascii="Arial" w:hAnsi="Arial" w:cs="Arial"/>
          <w:color w:val="000000"/>
        </w:rPr>
      </w:pPr>
      <w:r w:rsidRPr="004E6591">
        <w:rPr>
          <w:rFonts w:ascii="Arial" w:hAnsi="Arial" w:cs="Arial"/>
          <w:color w:val="000000" w:themeColor="text1"/>
        </w:rPr>
        <w:t>Initiating</w:t>
      </w:r>
      <w:r w:rsidR="00444133" w:rsidRPr="004E6591">
        <w:rPr>
          <w:rFonts w:ascii="Arial" w:hAnsi="Arial" w:cs="Arial"/>
          <w:color w:val="000000" w:themeColor="text1"/>
        </w:rPr>
        <w:t xml:space="preserve"> other available legal proceedings</w:t>
      </w:r>
    </w:p>
    <w:p w14:paraId="303B98EE" w14:textId="77777777" w:rsidR="00444133" w:rsidRPr="004E6591" w:rsidRDefault="00444133" w:rsidP="00444133">
      <w:pPr>
        <w:pStyle w:val="BodyTextIndent3"/>
        <w:ind w:left="831" w:hanging="720"/>
        <w:rPr>
          <w:rFonts w:cs="Arial"/>
          <w:szCs w:val="24"/>
        </w:rPr>
      </w:pPr>
    </w:p>
    <w:p w14:paraId="7966BFE5" w14:textId="77777777" w:rsidR="00444133" w:rsidRPr="004E6591" w:rsidRDefault="00444133" w:rsidP="00444133">
      <w:pPr>
        <w:tabs>
          <w:tab w:val="left" w:pos="142"/>
        </w:tabs>
        <w:jc w:val="left"/>
        <w:rPr>
          <w:rFonts w:ascii="Arial" w:hAnsi="Arial" w:cs="Arial"/>
          <w:szCs w:val="24"/>
        </w:rPr>
      </w:pPr>
    </w:p>
    <w:p w14:paraId="75DCA16F" w14:textId="47FC6231" w:rsidR="00444133" w:rsidRPr="004E6591" w:rsidRDefault="00444133" w:rsidP="00D93E2D">
      <w:pPr>
        <w:numPr>
          <w:ilvl w:val="1"/>
          <w:numId w:val="1"/>
        </w:numPr>
        <w:ind w:left="471"/>
        <w:jc w:val="left"/>
        <w:rPr>
          <w:rFonts w:ascii="Arial" w:hAnsi="Arial" w:cs="Arial"/>
          <w:b/>
          <w:i/>
          <w:szCs w:val="28"/>
        </w:rPr>
      </w:pPr>
      <w:r w:rsidRPr="004E6591">
        <w:rPr>
          <w:rFonts w:ascii="Arial" w:hAnsi="Arial" w:cs="Arial"/>
          <w:b/>
          <w:i/>
          <w:szCs w:val="28"/>
        </w:rPr>
        <w:t xml:space="preserve">Who can join the housing register – eligible </w:t>
      </w:r>
      <w:r w:rsidR="003F4496" w:rsidRPr="004E6591">
        <w:rPr>
          <w:rFonts w:ascii="Arial" w:hAnsi="Arial" w:cs="Arial"/>
          <w:b/>
          <w:i/>
          <w:szCs w:val="28"/>
        </w:rPr>
        <w:t>applicants?</w:t>
      </w:r>
    </w:p>
    <w:p w14:paraId="2C2A193C" w14:textId="77777777" w:rsidR="00444133" w:rsidRPr="004E6591" w:rsidRDefault="00444133" w:rsidP="00444133">
      <w:pPr>
        <w:tabs>
          <w:tab w:val="left" w:pos="142"/>
        </w:tabs>
        <w:ind w:left="831"/>
        <w:jc w:val="left"/>
        <w:rPr>
          <w:rFonts w:ascii="Arial" w:hAnsi="Arial" w:cs="Arial"/>
          <w:color w:val="000000"/>
        </w:rPr>
      </w:pPr>
    </w:p>
    <w:p w14:paraId="6616DAA7" w14:textId="1F973615" w:rsidR="00444133" w:rsidRPr="004E6591" w:rsidRDefault="00444133" w:rsidP="4DCA269E">
      <w:pPr>
        <w:ind w:left="471"/>
        <w:jc w:val="left"/>
        <w:rPr>
          <w:rFonts w:ascii="Arial" w:hAnsi="Arial" w:cs="Arial"/>
        </w:rPr>
      </w:pPr>
      <w:r w:rsidRPr="004E6591">
        <w:rPr>
          <w:rFonts w:ascii="Arial" w:hAnsi="Arial" w:cs="Arial"/>
        </w:rPr>
        <w:t>All applicants can join the housing register, except those who are ineligible or are deemed not to qualify for rehousing</w:t>
      </w:r>
      <w:r w:rsidR="002C0E09" w:rsidRPr="004E6591">
        <w:rPr>
          <w:rFonts w:ascii="Arial" w:hAnsi="Arial" w:cs="Arial"/>
        </w:rPr>
        <w:t>.</w:t>
      </w:r>
    </w:p>
    <w:p w14:paraId="15CF19EE" w14:textId="77777777" w:rsidR="00444133" w:rsidRPr="004E6591" w:rsidRDefault="00444133" w:rsidP="00444133">
      <w:pPr>
        <w:ind w:left="831"/>
        <w:jc w:val="left"/>
        <w:rPr>
          <w:rFonts w:ascii="Arial" w:hAnsi="Arial" w:cs="Arial"/>
          <w:color w:val="000000"/>
        </w:rPr>
      </w:pPr>
    </w:p>
    <w:p w14:paraId="45226A18" w14:textId="77777777" w:rsidR="00444133" w:rsidRPr="004E6591" w:rsidRDefault="00444133" w:rsidP="00444133">
      <w:pPr>
        <w:ind w:left="471"/>
        <w:jc w:val="left"/>
        <w:rPr>
          <w:rFonts w:ascii="Arial" w:hAnsi="Arial" w:cs="Arial"/>
          <w:szCs w:val="24"/>
        </w:rPr>
      </w:pPr>
    </w:p>
    <w:p w14:paraId="544D021E" w14:textId="15046532" w:rsidR="00444133" w:rsidRPr="004E6591" w:rsidRDefault="00444133" w:rsidP="00D93E2D">
      <w:pPr>
        <w:numPr>
          <w:ilvl w:val="1"/>
          <w:numId w:val="1"/>
        </w:numPr>
        <w:ind w:left="471"/>
        <w:jc w:val="left"/>
        <w:rPr>
          <w:rFonts w:ascii="Arial" w:hAnsi="Arial" w:cs="Arial"/>
          <w:b/>
          <w:i/>
          <w:szCs w:val="28"/>
        </w:rPr>
      </w:pPr>
      <w:r w:rsidRPr="004E6591">
        <w:rPr>
          <w:rFonts w:ascii="Arial" w:hAnsi="Arial" w:cs="Arial"/>
          <w:b/>
          <w:i/>
          <w:szCs w:val="28"/>
        </w:rPr>
        <w:t xml:space="preserve">Who cannot join the housing register – ineligible applicants or those not qualifying for an </w:t>
      </w:r>
      <w:r w:rsidR="003F4496" w:rsidRPr="004E6591">
        <w:rPr>
          <w:rFonts w:ascii="Arial" w:hAnsi="Arial" w:cs="Arial"/>
          <w:b/>
          <w:i/>
          <w:szCs w:val="28"/>
        </w:rPr>
        <w:t>allocation?</w:t>
      </w:r>
    </w:p>
    <w:p w14:paraId="29572C37" w14:textId="77777777" w:rsidR="00444133" w:rsidRPr="004E6591" w:rsidRDefault="00444133" w:rsidP="00444133">
      <w:pPr>
        <w:tabs>
          <w:tab w:val="left" w:pos="142"/>
        </w:tabs>
        <w:ind w:left="471"/>
        <w:jc w:val="left"/>
        <w:rPr>
          <w:rFonts w:ascii="Arial" w:hAnsi="Arial" w:cs="Arial"/>
          <w:color w:val="000000"/>
        </w:rPr>
      </w:pPr>
    </w:p>
    <w:p w14:paraId="1048025D" w14:textId="6F621153" w:rsidR="00444133" w:rsidRPr="004E6591" w:rsidRDefault="00444133" w:rsidP="00444133">
      <w:pPr>
        <w:tabs>
          <w:tab w:val="left" w:pos="142"/>
        </w:tabs>
        <w:ind w:left="471"/>
        <w:jc w:val="left"/>
        <w:rPr>
          <w:rFonts w:ascii="Arial" w:hAnsi="Arial" w:cs="Arial"/>
          <w:color w:val="000000"/>
        </w:rPr>
      </w:pPr>
      <w:r w:rsidRPr="004E6591">
        <w:rPr>
          <w:rFonts w:ascii="Arial" w:hAnsi="Arial" w:cs="Arial"/>
          <w:color w:val="000000" w:themeColor="text1"/>
        </w:rPr>
        <w:t xml:space="preserve">Applicants may be found to be ineligible either because of their immigration status, or because they fall within a class of people that </w:t>
      </w:r>
      <w:r w:rsidR="002C0E09" w:rsidRPr="004E6591">
        <w:rPr>
          <w:rFonts w:ascii="Arial" w:hAnsi="Arial" w:cs="Arial"/>
          <w:color w:val="000000" w:themeColor="text1"/>
        </w:rPr>
        <w:t>the Council</w:t>
      </w:r>
      <w:r w:rsidRPr="004E6591">
        <w:rPr>
          <w:rFonts w:ascii="Arial" w:hAnsi="Arial" w:cs="Arial"/>
          <w:color w:val="000000" w:themeColor="text1"/>
        </w:rPr>
        <w:t xml:space="preserve"> have decided </w:t>
      </w:r>
      <w:r w:rsidR="003F4496" w:rsidRPr="004E6591">
        <w:rPr>
          <w:rFonts w:ascii="Arial" w:hAnsi="Arial" w:cs="Arial"/>
          <w:color w:val="000000" w:themeColor="text1"/>
        </w:rPr>
        <w:t>to do</w:t>
      </w:r>
      <w:r w:rsidRPr="004E6591">
        <w:rPr>
          <w:rFonts w:ascii="Arial" w:hAnsi="Arial" w:cs="Arial"/>
          <w:color w:val="000000" w:themeColor="text1"/>
        </w:rPr>
        <w:t xml:space="preserve"> not qualify for an allocation</w:t>
      </w:r>
      <w:r w:rsidR="004E0E77" w:rsidRPr="004E6591">
        <w:rPr>
          <w:rFonts w:ascii="Arial" w:hAnsi="Arial" w:cs="Arial"/>
          <w:color w:val="000000" w:themeColor="text1"/>
        </w:rPr>
        <w:t xml:space="preserve">. </w:t>
      </w:r>
      <w:r w:rsidRPr="004E6591">
        <w:rPr>
          <w:rFonts w:ascii="Arial" w:hAnsi="Arial" w:cs="Arial"/>
          <w:color w:val="000000" w:themeColor="text1"/>
        </w:rPr>
        <w:t>Further information on both these reasons is detailed below:</w:t>
      </w:r>
    </w:p>
    <w:p w14:paraId="358F6F18" w14:textId="77777777" w:rsidR="00444133" w:rsidRPr="004E6591" w:rsidRDefault="00444133" w:rsidP="00444133">
      <w:pPr>
        <w:tabs>
          <w:tab w:val="left" w:pos="142"/>
        </w:tabs>
        <w:ind w:left="831"/>
        <w:jc w:val="left"/>
        <w:rPr>
          <w:rFonts w:ascii="Arial" w:hAnsi="Arial" w:cs="Arial"/>
          <w:color w:val="000000"/>
        </w:rPr>
      </w:pPr>
    </w:p>
    <w:p w14:paraId="5AA5C63B" w14:textId="77777777"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Immigration status</w:t>
      </w:r>
    </w:p>
    <w:p w14:paraId="24B2AF76" w14:textId="77777777" w:rsidR="00444133" w:rsidRPr="004E6591" w:rsidRDefault="00444133" w:rsidP="00444133">
      <w:pPr>
        <w:ind w:left="831"/>
        <w:jc w:val="left"/>
        <w:rPr>
          <w:rFonts w:ascii="Arial" w:hAnsi="Arial" w:cs="Arial"/>
          <w:b/>
          <w:szCs w:val="28"/>
        </w:rPr>
      </w:pPr>
    </w:p>
    <w:p w14:paraId="7601F62A" w14:textId="334ECE02" w:rsidR="00444133" w:rsidRPr="004E6591" w:rsidRDefault="00444133" w:rsidP="00444133">
      <w:pPr>
        <w:ind w:left="471"/>
        <w:jc w:val="left"/>
        <w:rPr>
          <w:rFonts w:ascii="Arial" w:hAnsi="Arial" w:cs="Arial"/>
          <w:szCs w:val="24"/>
        </w:rPr>
      </w:pPr>
      <w:r w:rsidRPr="004E6591">
        <w:rPr>
          <w:rFonts w:ascii="Arial" w:hAnsi="Arial" w:cs="Arial"/>
          <w:szCs w:val="24"/>
        </w:rPr>
        <w:t>Applicants may be found to be ineligible due to their immigration status, or because they are not habitually resident in the Common Travel Area</w:t>
      </w:r>
      <w:r w:rsidR="004E0E77" w:rsidRPr="004E6591">
        <w:rPr>
          <w:rFonts w:ascii="Arial" w:hAnsi="Arial" w:cs="Arial"/>
          <w:szCs w:val="24"/>
        </w:rPr>
        <w:t xml:space="preserve">. </w:t>
      </w:r>
      <w:r w:rsidRPr="004E6591">
        <w:rPr>
          <w:rFonts w:ascii="Arial" w:hAnsi="Arial" w:cs="Arial"/>
          <w:szCs w:val="24"/>
        </w:rPr>
        <w:t>This is defined in depth within subsections 1-6 of section 160Z of the 1996 Housing Act and the associated code of guidance</w:t>
      </w:r>
      <w:r w:rsidR="004E0E77" w:rsidRPr="004E6591">
        <w:rPr>
          <w:rFonts w:ascii="Arial" w:hAnsi="Arial" w:cs="Arial"/>
          <w:szCs w:val="24"/>
        </w:rPr>
        <w:t xml:space="preserve">. </w:t>
      </w:r>
      <w:r w:rsidRPr="004E6591">
        <w:rPr>
          <w:rFonts w:ascii="Arial" w:hAnsi="Arial" w:cs="Arial"/>
          <w:szCs w:val="24"/>
        </w:rPr>
        <w:t>Existing tenants of the Council are not affected by these provisions and will still be able to request a transfer regardless of their immigration status.</w:t>
      </w:r>
    </w:p>
    <w:p w14:paraId="444DA138" w14:textId="77777777" w:rsidR="00444133" w:rsidRPr="004E6591" w:rsidRDefault="00444133" w:rsidP="00444133">
      <w:pPr>
        <w:tabs>
          <w:tab w:val="left" w:pos="142"/>
        </w:tabs>
        <w:ind w:left="831" w:firstLine="4800"/>
        <w:jc w:val="left"/>
        <w:rPr>
          <w:rFonts w:ascii="Arial" w:hAnsi="Arial" w:cs="Arial"/>
          <w:color w:val="000000"/>
        </w:rPr>
      </w:pPr>
    </w:p>
    <w:p w14:paraId="712EB3D6" w14:textId="77777777"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Classes of people Stockport Council have decided they will not allocate a property to</w:t>
      </w:r>
    </w:p>
    <w:p w14:paraId="27B6186C" w14:textId="77777777" w:rsidR="00444133" w:rsidRPr="004E6591" w:rsidRDefault="00444133" w:rsidP="00444133">
      <w:pPr>
        <w:ind w:left="831"/>
        <w:jc w:val="left"/>
        <w:rPr>
          <w:rFonts w:ascii="Arial" w:hAnsi="Arial" w:cs="Arial"/>
          <w:szCs w:val="28"/>
        </w:rPr>
      </w:pPr>
    </w:p>
    <w:p w14:paraId="0FD3AE7F" w14:textId="7141EACE" w:rsidR="00444133" w:rsidRPr="004E6591" w:rsidRDefault="00444133" w:rsidP="00444133">
      <w:pPr>
        <w:ind w:left="471"/>
        <w:jc w:val="left"/>
        <w:rPr>
          <w:rFonts w:ascii="Arial" w:hAnsi="Arial" w:cs="Arial"/>
          <w:szCs w:val="24"/>
        </w:rPr>
      </w:pPr>
      <w:r w:rsidRPr="004E6591">
        <w:rPr>
          <w:rFonts w:ascii="Arial" w:hAnsi="Arial" w:cs="Arial"/>
          <w:szCs w:val="24"/>
        </w:rPr>
        <w:t>Sub sections 7 and 8 of section 160Z of the Housing Act 1996 enable local authorities to outline classes of people they consider do not qualify to join the housing register</w:t>
      </w:r>
      <w:r w:rsidR="004E0E77" w:rsidRPr="004E6591">
        <w:rPr>
          <w:rFonts w:ascii="Arial" w:hAnsi="Arial" w:cs="Arial"/>
          <w:szCs w:val="24"/>
        </w:rPr>
        <w:t xml:space="preserve">. </w:t>
      </w:r>
      <w:r w:rsidRPr="004E6591">
        <w:rPr>
          <w:rFonts w:ascii="Arial" w:hAnsi="Arial" w:cs="Arial"/>
          <w:szCs w:val="24"/>
        </w:rPr>
        <w:t>Stockport Council has decided the following classes will be ineligible:</w:t>
      </w:r>
    </w:p>
    <w:p w14:paraId="46D9E7A6" w14:textId="77777777" w:rsidR="00444133" w:rsidRPr="004E6591" w:rsidRDefault="00444133" w:rsidP="0099565D">
      <w:pPr>
        <w:ind w:left="471" w:hanging="45"/>
        <w:jc w:val="left"/>
        <w:rPr>
          <w:rFonts w:ascii="Arial" w:hAnsi="Arial" w:cs="Arial"/>
          <w:szCs w:val="28"/>
        </w:rPr>
      </w:pPr>
    </w:p>
    <w:p w14:paraId="309896E9" w14:textId="77777777" w:rsidR="00444133" w:rsidRPr="004E6591" w:rsidRDefault="00444133" w:rsidP="00D93E2D">
      <w:pPr>
        <w:numPr>
          <w:ilvl w:val="3"/>
          <w:numId w:val="1"/>
        </w:numPr>
        <w:ind w:left="772"/>
        <w:jc w:val="left"/>
        <w:rPr>
          <w:rFonts w:ascii="Arial" w:hAnsi="Arial" w:cs="Arial"/>
          <w:b/>
          <w:bCs/>
          <w:i/>
          <w:iCs/>
        </w:rPr>
      </w:pPr>
      <w:r w:rsidRPr="004E6591">
        <w:rPr>
          <w:rFonts w:ascii="Arial" w:hAnsi="Arial" w:cs="Arial"/>
          <w:b/>
          <w:bCs/>
          <w:i/>
          <w:iCs/>
        </w:rPr>
        <w:t>Applicants with unaddressed rent arrears or housing-related debt</w:t>
      </w:r>
    </w:p>
    <w:p w14:paraId="55902D4E" w14:textId="77777777" w:rsidR="00CA32DB" w:rsidRPr="004E6591" w:rsidRDefault="00CA32DB" w:rsidP="00CA32DB">
      <w:pPr>
        <w:ind w:left="772"/>
        <w:jc w:val="left"/>
        <w:rPr>
          <w:rFonts w:ascii="Arial" w:hAnsi="Arial" w:cs="Arial"/>
          <w:b/>
          <w:bCs/>
          <w:i/>
          <w:iCs/>
        </w:rPr>
      </w:pPr>
    </w:p>
    <w:p w14:paraId="42470349" w14:textId="77777777" w:rsidR="0099565D" w:rsidRPr="004E6591" w:rsidRDefault="00CA32DB" w:rsidP="0099565D">
      <w:pPr>
        <w:spacing w:before="100" w:beforeAutospacing="1" w:after="100" w:afterAutospacing="1"/>
        <w:ind w:left="567"/>
        <w:jc w:val="left"/>
        <w:rPr>
          <w:rFonts w:ascii="Arial" w:hAnsi="Arial" w:cs="Arial"/>
          <w:szCs w:val="24"/>
          <w:lang w:eastAsia="en-GB"/>
        </w:rPr>
      </w:pPr>
      <w:r w:rsidRPr="004E6591">
        <w:rPr>
          <w:rFonts w:ascii="Arial" w:hAnsi="Arial" w:cs="Arial"/>
          <w:szCs w:val="24"/>
          <w:lang w:eastAsia="en-GB"/>
        </w:rPr>
        <w:t>Applicants who have outstanding debt related to housing, including current or former rent arrears, possession-related court costs and recharges, must declare this.</w:t>
      </w:r>
    </w:p>
    <w:p w14:paraId="25656ED5" w14:textId="3955E6FB" w:rsidR="00CA32DB" w:rsidRPr="004E6591" w:rsidRDefault="00CA32DB" w:rsidP="0099565D">
      <w:pPr>
        <w:spacing w:before="100" w:beforeAutospacing="1" w:after="100" w:afterAutospacing="1"/>
        <w:ind w:left="567"/>
        <w:jc w:val="left"/>
        <w:rPr>
          <w:rFonts w:ascii="Arial" w:hAnsi="Arial" w:cs="Arial"/>
          <w:szCs w:val="24"/>
          <w:lang w:eastAsia="en-GB"/>
        </w:rPr>
      </w:pPr>
      <w:r w:rsidRPr="004E6591">
        <w:rPr>
          <w:rFonts w:ascii="Arial" w:hAnsi="Arial" w:cs="Arial"/>
          <w:szCs w:val="24"/>
          <w:lang w:eastAsia="en-GB"/>
        </w:rPr>
        <w:t xml:space="preserve">If this debt exceeds £1000 this may disqualify an applicant from being considered for housing allocation. However, each case is evaluated individually, taking into consideration factors such as circumstances of the debt, </w:t>
      </w:r>
      <w:r w:rsidRPr="004E6591">
        <w:rPr>
          <w:rFonts w:ascii="Arial" w:hAnsi="Arial" w:cs="Arial"/>
          <w:szCs w:val="24"/>
          <w:lang w:eastAsia="en-GB"/>
        </w:rPr>
        <w:lastRenderedPageBreak/>
        <w:t>amount of the debt, current circumstances of the household (including their income and ability to pay and reduce the debt), more recent history of maintaining rent payments and payments made towards the debt.</w:t>
      </w:r>
    </w:p>
    <w:p w14:paraId="3F59A989" w14:textId="296A97C7" w:rsidR="00CA32DB" w:rsidRPr="004E6591" w:rsidRDefault="00CA32DB" w:rsidP="0099565D">
      <w:pPr>
        <w:spacing w:before="100" w:beforeAutospacing="1" w:after="100" w:afterAutospacing="1"/>
        <w:ind w:left="567"/>
        <w:jc w:val="left"/>
        <w:rPr>
          <w:rFonts w:ascii="Arial" w:hAnsi="Arial" w:cs="Arial"/>
          <w:szCs w:val="24"/>
          <w:lang w:eastAsia="en-GB"/>
        </w:rPr>
      </w:pPr>
      <w:r w:rsidRPr="004E6591">
        <w:rPr>
          <w:rFonts w:ascii="Arial" w:hAnsi="Arial" w:cs="Arial"/>
          <w:szCs w:val="24"/>
          <w:lang w:eastAsia="en-GB"/>
        </w:rPr>
        <w:t>Any debt included in an undischarged Debt Relief Order or bankruptcy must be declared</w:t>
      </w:r>
      <w:r w:rsidR="0099565D" w:rsidRPr="004E6591">
        <w:rPr>
          <w:rFonts w:ascii="Arial" w:hAnsi="Arial" w:cs="Arial"/>
          <w:szCs w:val="24"/>
          <w:lang w:eastAsia="en-GB"/>
        </w:rPr>
        <w:t>.</w:t>
      </w:r>
      <w:r w:rsidR="000D3E70" w:rsidRPr="004E6591">
        <w:rPr>
          <w:rFonts w:ascii="Arial" w:hAnsi="Arial" w:cs="Arial"/>
          <w:szCs w:val="24"/>
          <w:lang w:eastAsia="en-GB"/>
        </w:rPr>
        <w:t xml:space="preserve"> Applicants mu</w:t>
      </w:r>
      <w:r w:rsidR="000B4921" w:rsidRPr="004E6591">
        <w:rPr>
          <w:rFonts w:ascii="Arial" w:hAnsi="Arial" w:cs="Arial"/>
          <w:szCs w:val="24"/>
          <w:lang w:eastAsia="en-GB"/>
        </w:rPr>
        <w:t xml:space="preserve">st be deemed to be financially stable and able to afford tenancy related charges and associated costs before any rehousing can be progressed. </w:t>
      </w:r>
    </w:p>
    <w:p w14:paraId="131A019C" w14:textId="5A641F52" w:rsidR="0099565D" w:rsidRPr="004E6591" w:rsidRDefault="0099565D" w:rsidP="139885EE">
      <w:pPr>
        <w:spacing w:before="100" w:beforeAutospacing="1" w:after="100" w:afterAutospacing="1"/>
        <w:ind w:left="567"/>
        <w:jc w:val="left"/>
        <w:rPr>
          <w:rFonts w:ascii="Arial" w:hAnsi="Arial" w:cs="Arial"/>
          <w:lang w:eastAsia="en-GB"/>
        </w:rPr>
      </w:pPr>
      <w:r w:rsidRPr="004E6591">
        <w:rPr>
          <w:rFonts w:ascii="Arial" w:hAnsi="Arial" w:cs="Arial"/>
          <w:lang w:eastAsia="en-GB"/>
        </w:rPr>
        <w:t xml:space="preserve">Existing SHG tenants will be expected to have clear rent </w:t>
      </w:r>
      <w:r w:rsidR="00761290" w:rsidRPr="004E6591">
        <w:rPr>
          <w:rFonts w:ascii="Arial" w:hAnsi="Arial" w:cs="Arial"/>
          <w:lang w:eastAsia="en-GB"/>
        </w:rPr>
        <w:t xml:space="preserve">and associated </w:t>
      </w:r>
      <w:r w:rsidRPr="004E6591">
        <w:rPr>
          <w:rFonts w:ascii="Arial" w:hAnsi="Arial" w:cs="Arial"/>
          <w:lang w:eastAsia="en-GB"/>
        </w:rPr>
        <w:t xml:space="preserve">accounts </w:t>
      </w:r>
      <w:r w:rsidR="009E1E1A" w:rsidRPr="004E6591">
        <w:rPr>
          <w:rFonts w:ascii="Arial" w:hAnsi="Arial" w:cs="Arial"/>
          <w:lang w:eastAsia="en-GB"/>
        </w:rPr>
        <w:t>before any offer of accommodation will be progressed however exceptional circumstances will be considered, for example, fleeing domestic abuse</w:t>
      </w:r>
      <w:r w:rsidR="00037803" w:rsidRPr="004E6591">
        <w:rPr>
          <w:rFonts w:ascii="Arial" w:hAnsi="Arial" w:cs="Arial"/>
          <w:lang w:eastAsia="en-GB"/>
        </w:rPr>
        <w:t>, unexpected foster care / guardianship arrangements</w:t>
      </w:r>
      <w:r w:rsidR="004C3C4C" w:rsidRPr="004E6591">
        <w:rPr>
          <w:rFonts w:ascii="Arial" w:hAnsi="Arial" w:cs="Arial"/>
          <w:lang w:eastAsia="en-GB"/>
        </w:rPr>
        <w:t xml:space="preserve"> and </w:t>
      </w:r>
      <w:r w:rsidR="002A2D53" w:rsidRPr="004E6591">
        <w:rPr>
          <w:rFonts w:ascii="Arial" w:hAnsi="Arial" w:cs="Arial"/>
          <w:lang w:eastAsia="en-GB"/>
        </w:rPr>
        <w:t>downsizing</w:t>
      </w:r>
      <w:r w:rsidR="004C3C4C" w:rsidRPr="004E6591">
        <w:rPr>
          <w:rFonts w:ascii="Arial" w:hAnsi="Arial" w:cs="Arial"/>
          <w:lang w:eastAsia="en-GB"/>
        </w:rPr>
        <w:t xml:space="preserve"> due to financial hardship. </w:t>
      </w:r>
    </w:p>
    <w:p w14:paraId="0ADF0534" w14:textId="08B29FB4" w:rsidR="00444133" w:rsidRPr="004E6591" w:rsidRDefault="00444133" w:rsidP="00D93E2D">
      <w:pPr>
        <w:numPr>
          <w:ilvl w:val="3"/>
          <w:numId w:val="1"/>
        </w:numPr>
        <w:ind w:left="772"/>
        <w:jc w:val="left"/>
        <w:rPr>
          <w:rFonts w:ascii="Arial" w:hAnsi="Arial" w:cs="Arial"/>
          <w:i/>
          <w:szCs w:val="28"/>
        </w:rPr>
      </w:pPr>
      <w:r w:rsidRPr="004E6591">
        <w:rPr>
          <w:rFonts w:ascii="Arial" w:hAnsi="Arial" w:cs="Arial"/>
          <w:b/>
          <w:bCs/>
          <w:i/>
          <w:szCs w:val="28"/>
        </w:rPr>
        <w:t xml:space="preserve">Applicants who have exhibited criminal or antisocial behaviour making them unsuitable to be a </w:t>
      </w:r>
      <w:r w:rsidR="003F4496" w:rsidRPr="004E6591">
        <w:rPr>
          <w:rFonts w:ascii="Arial" w:hAnsi="Arial" w:cs="Arial"/>
          <w:b/>
          <w:bCs/>
          <w:i/>
          <w:szCs w:val="28"/>
        </w:rPr>
        <w:t>tenant</w:t>
      </w:r>
      <w:r w:rsidR="003F4496" w:rsidRPr="004E6591">
        <w:rPr>
          <w:rFonts w:ascii="Arial" w:hAnsi="Arial" w:cs="Arial"/>
          <w:i/>
          <w:szCs w:val="28"/>
        </w:rPr>
        <w:t>.</w:t>
      </w:r>
    </w:p>
    <w:p w14:paraId="28D754FD" w14:textId="77777777" w:rsidR="00444133" w:rsidRPr="004E6591" w:rsidRDefault="00444133" w:rsidP="00444133">
      <w:pPr>
        <w:ind w:left="1132"/>
        <w:jc w:val="left"/>
        <w:rPr>
          <w:rFonts w:ascii="Arial" w:hAnsi="Arial" w:cs="Arial"/>
          <w:szCs w:val="28"/>
        </w:rPr>
      </w:pPr>
    </w:p>
    <w:p w14:paraId="67E4311E" w14:textId="77777777" w:rsidR="00444133" w:rsidRPr="004E6591" w:rsidRDefault="00444133" w:rsidP="00444133">
      <w:pPr>
        <w:pStyle w:val="BodyText"/>
        <w:tabs>
          <w:tab w:val="left" w:pos="5387"/>
        </w:tabs>
        <w:ind w:left="772"/>
        <w:rPr>
          <w:rFonts w:cs="Arial"/>
          <w:sz w:val="24"/>
          <w:szCs w:val="24"/>
        </w:rPr>
      </w:pPr>
      <w:r w:rsidRPr="004E6591">
        <w:rPr>
          <w:rFonts w:cs="Arial"/>
          <w:sz w:val="24"/>
          <w:szCs w:val="24"/>
        </w:rPr>
        <w:t>Applicants will not qualify to join the housing register if:</w:t>
      </w:r>
    </w:p>
    <w:p w14:paraId="383D497B" w14:textId="77777777" w:rsidR="00444133" w:rsidRPr="004E6591" w:rsidRDefault="00444133" w:rsidP="00444133">
      <w:pPr>
        <w:pStyle w:val="BodyText"/>
        <w:tabs>
          <w:tab w:val="left" w:pos="5387"/>
        </w:tabs>
        <w:ind w:left="772"/>
        <w:rPr>
          <w:rFonts w:cs="Arial"/>
          <w:sz w:val="24"/>
          <w:szCs w:val="24"/>
        </w:rPr>
      </w:pPr>
    </w:p>
    <w:p w14:paraId="2238B7A5" w14:textId="017B1834" w:rsidR="00444133" w:rsidRPr="004E6591" w:rsidRDefault="008A2856" w:rsidP="008A2856">
      <w:pPr>
        <w:pStyle w:val="BodyText"/>
        <w:numPr>
          <w:ilvl w:val="0"/>
          <w:numId w:val="49"/>
        </w:numPr>
        <w:tabs>
          <w:tab w:val="left" w:pos="5387"/>
        </w:tabs>
        <w:rPr>
          <w:rFonts w:cs="Arial"/>
          <w:sz w:val="24"/>
          <w:szCs w:val="24"/>
        </w:rPr>
      </w:pPr>
      <w:r w:rsidRPr="004E6591">
        <w:rPr>
          <w:rFonts w:cs="Arial"/>
          <w:sz w:val="24"/>
          <w:szCs w:val="24"/>
        </w:rPr>
        <w:t>T</w:t>
      </w:r>
      <w:r w:rsidR="00444133" w:rsidRPr="004E6591">
        <w:rPr>
          <w:rFonts w:cs="Arial"/>
          <w:sz w:val="24"/>
          <w:szCs w:val="24"/>
        </w:rPr>
        <w:t>hey have committed criminal or antisocial acts making them</w:t>
      </w:r>
      <w:r w:rsidR="00F80BBB" w:rsidRPr="004E6591">
        <w:rPr>
          <w:rFonts w:cs="Arial"/>
          <w:sz w:val="24"/>
          <w:szCs w:val="24"/>
        </w:rPr>
        <w:t xml:space="preserve"> </w:t>
      </w:r>
      <w:r w:rsidR="00444133" w:rsidRPr="004E6591">
        <w:rPr>
          <w:rFonts w:cs="Arial"/>
          <w:sz w:val="24"/>
          <w:szCs w:val="24"/>
        </w:rPr>
        <w:t xml:space="preserve">unsuitable to be a tenant, and </w:t>
      </w:r>
    </w:p>
    <w:p w14:paraId="74EA051D" w14:textId="77777777" w:rsidR="00444133" w:rsidRPr="004E6591" w:rsidRDefault="00444133" w:rsidP="00444133">
      <w:pPr>
        <w:pStyle w:val="BodyText"/>
        <w:tabs>
          <w:tab w:val="left" w:pos="5387"/>
        </w:tabs>
        <w:ind w:left="720"/>
        <w:rPr>
          <w:rFonts w:cs="Arial"/>
          <w:sz w:val="24"/>
          <w:szCs w:val="24"/>
        </w:rPr>
      </w:pPr>
    </w:p>
    <w:p w14:paraId="50D31103" w14:textId="4DADD06E" w:rsidR="00444133" w:rsidRPr="004E6591" w:rsidRDefault="00444133" w:rsidP="008A2856">
      <w:pPr>
        <w:pStyle w:val="BodyText"/>
        <w:numPr>
          <w:ilvl w:val="0"/>
          <w:numId w:val="48"/>
        </w:numPr>
        <w:tabs>
          <w:tab w:val="left" w:pos="5387"/>
        </w:tabs>
        <w:rPr>
          <w:rFonts w:cs="Arial"/>
          <w:sz w:val="24"/>
          <w:szCs w:val="24"/>
        </w:rPr>
      </w:pPr>
      <w:r w:rsidRPr="004E6591">
        <w:rPr>
          <w:rFonts w:cs="Arial"/>
          <w:sz w:val="24"/>
          <w:szCs w:val="24"/>
        </w:rPr>
        <w:t>they have not demonstrated a consistent or meaningful period of</w:t>
      </w:r>
      <w:r w:rsidR="008A2856" w:rsidRPr="004E6591">
        <w:rPr>
          <w:rFonts w:cs="Arial"/>
          <w:sz w:val="24"/>
          <w:szCs w:val="24"/>
        </w:rPr>
        <w:t xml:space="preserve"> </w:t>
      </w:r>
      <w:r w:rsidRPr="004E6591">
        <w:rPr>
          <w:rFonts w:cs="Arial"/>
          <w:sz w:val="24"/>
          <w:szCs w:val="24"/>
        </w:rPr>
        <w:t>addressing such behaviour</w:t>
      </w:r>
      <w:r w:rsidR="004E0E77" w:rsidRPr="004E6591">
        <w:rPr>
          <w:rFonts w:cs="Arial"/>
          <w:sz w:val="24"/>
          <w:szCs w:val="24"/>
        </w:rPr>
        <w:t xml:space="preserve">. </w:t>
      </w:r>
    </w:p>
    <w:p w14:paraId="4C407416" w14:textId="77777777" w:rsidR="00444133" w:rsidRPr="004E6591" w:rsidRDefault="00444133" w:rsidP="00444133">
      <w:pPr>
        <w:pStyle w:val="BodyText"/>
        <w:tabs>
          <w:tab w:val="left" w:pos="5387"/>
        </w:tabs>
        <w:ind w:left="720"/>
        <w:rPr>
          <w:rFonts w:cs="Arial"/>
          <w:sz w:val="24"/>
          <w:szCs w:val="24"/>
        </w:rPr>
      </w:pPr>
    </w:p>
    <w:p w14:paraId="5FB23B38" w14:textId="2FB1E700" w:rsidR="00444133" w:rsidRPr="004E6591" w:rsidRDefault="00444133" w:rsidP="00444133">
      <w:pPr>
        <w:pStyle w:val="BodyText"/>
        <w:tabs>
          <w:tab w:val="left" w:pos="5387"/>
        </w:tabs>
        <w:ind w:left="720"/>
        <w:rPr>
          <w:rFonts w:cs="Arial"/>
          <w:sz w:val="24"/>
          <w:szCs w:val="24"/>
        </w:rPr>
      </w:pPr>
      <w:r w:rsidRPr="004E6591">
        <w:rPr>
          <w:rFonts w:cs="Arial"/>
          <w:sz w:val="24"/>
          <w:szCs w:val="24"/>
        </w:rPr>
        <w:t xml:space="preserve">Such acts are not limited to criminal </w:t>
      </w:r>
      <w:r w:rsidR="00407F1F" w:rsidRPr="004E6591">
        <w:rPr>
          <w:rFonts w:cs="Arial"/>
          <w:sz w:val="24"/>
          <w:szCs w:val="24"/>
        </w:rPr>
        <w:t>convictions and</w:t>
      </w:r>
      <w:r w:rsidRPr="004E6591">
        <w:rPr>
          <w:rFonts w:cs="Arial"/>
          <w:sz w:val="24"/>
          <w:szCs w:val="24"/>
        </w:rPr>
        <w:t xml:space="preserve"> may include behaviour leading to anti-social behaviour orders, actions resulting in an injunction being served, or other demonstrable evidence of activity considered by the local authority as likely to lead to difficulty in the effective management of its housing stock and/or risks to other residents or staff. Behaviour that may lead to disqualification includes (but is not limited to):</w:t>
      </w:r>
    </w:p>
    <w:p w14:paraId="5396BB45" w14:textId="77777777" w:rsidR="00444133" w:rsidRPr="004E6591" w:rsidRDefault="00444133" w:rsidP="00444133">
      <w:pPr>
        <w:pStyle w:val="BodyText"/>
        <w:tabs>
          <w:tab w:val="left" w:pos="5387"/>
        </w:tabs>
        <w:ind w:left="720"/>
        <w:rPr>
          <w:rFonts w:cs="Arial"/>
          <w:sz w:val="24"/>
          <w:szCs w:val="24"/>
        </w:rPr>
      </w:pPr>
    </w:p>
    <w:p w14:paraId="589B1D6E" w14:textId="51DB1FBA"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Serious offences where a medium or </w:t>
      </w:r>
      <w:r w:rsidR="003F675F" w:rsidRPr="004E6591">
        <w:rPr>
          <w:rFonts w:ascii="Arial" w:hAnsi="Arial" w:cs="Arial"/>
          <w:szCs w:val="24"/>
        </w:rPr>
        <w:t>elevated risk</w:t>
      </w:r>
      <w:r w:rsidRPr="004E6591">
        <w:rPr>
          <w:rFonts w:ascii="Arial" w:hAnsi="Arial" w:cs="Arial"/>
          <w:szCs w:val="24"/>
        </w:rPr>
        <w:t xml:space="preserve"> of reoffending </w:t>
      </w:r>
      <w:r w:rsidR="00295D7D" w:rsidRPr="004E6591">
        <w:rPr>
          <w:rFonts w:ascii="Arial" w:hAnsi="Arial" w:cs="Arial"/>
          <w:szCs w:val="24"/>
        </w:rPr>
        <w:t>exists.</w:t>
      </w:r>
    </w:p>
    <w:p w14:paraId="51C4FD38" w14:textId="5733BB41"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Persistent </w:t>
      </w:r>
      <w:r w:rsidR="00407F1F" w:rsidRPr="004E6591">
        <w:rPr>
          <w:rFonts w:ascii="Arial" w:hAnsi="Arial" w:cs="Arial"/>
          <w:szCs w:val="24"/>
        </w:rPr>
        <w:t>lower-level</w:t>
      </w:r>
      <w:r w:rsidRPr="004E6591">
        <w:rPr>
          <w:rFonts w:ascii="Arial" w:hAnsi="Arial" w:cs="Arial"/>
          <w:szCs w:val="24"/>
        </w:rPr>
        <w:t xml:space="preserve"> offences impacting upon the </w:t>
      </w:r>
      <w:r w:rsidR="00AA34BC" w:rsidRPr="004E6591">
        <w:rPr>
          <w:rFonts w:ascii="Arial" w:hAnsi="Arial" w:cs="Arial"/>
          <w:szCs w:val="24"/>
        </w:rPr>
        <w:t>community.</w:t>
      </w:r>
    </w:p>
    <w:p w14:paraId="0D333BA4" w14:textId="23912952"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Drug dealing or </w:t>
      </w:r>
      <w:r w:rsidR="00407F1F" w:rsidRPr="004E6591">
        <w:rPr>
          <w:rFonts w:ascii="Arial" w:hAnsi="Arial" w:cs="Arial"/>
          <w:szCs w:val="24"/>
        </w:rPr>
        <w:t>cultivation.</w:t>
      </w:r>
    </w:p>
    <w:p w14:paraId="0183C472" w14:textId="5E5D04A6"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Actions leading to anti-social behaviour orders or similar </w:t>
      </w:r>
      <w:r w:rsidR="00E1635D" w:rsidRPr="004E6591">
        <w:rPr>
          <w:rFonts w:ascii="Arial" w:hAnsi="Arial" w:cs="Arial"/>
          <w:szCs w:val="24"/>
        </w:rPr>
        <w:t>sanctions.</w:t>
      </w:r>
    </w:p>
    <w:p w14:paraId="3713EFEE" w14:textId="77777777"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Harassment </w:t>
      </w:r>
    </w:p>
    <w:p w14:paraId="12E83EE1" w14:textId="216792DB" w:rsidR="00444133" w:rsidRPr="004E6591" w:rsidRDefault="00444133" w:rsidP="00444133">
      <w:pPr>
        <w:numPr>
          <w:ilvl w:val="0"/>
          <w:numId w:val="28"/>
        </w:numPr>
        <w:jc w:val="left"/>
        <w:rPr>
          <w:rFonts w:ascii="Arial" w:hAnsi="Arial" w:cs="Arial"/>
          <w:szCs w:val="24"/>
        </w:rPr>
      </w:pPr>
      <w:r w:rsidRPr="004E6591">
        <w:rPr>
          <w:rFonts w:ascii="Arial" w:hAnsi="Arial" w:cs="Arial"/>
          <w:szCs w:val="24"/>
        </w:rPr>
        <w:t xml:space="preserve">Gang related </w:t>
      </w:r>
      <w:r w:rsidR="00407F1F" w:rsidRPr="004E6591">
        <w:rPr>
          <w:rFonts w:ascii="Arial" w:hAnsi="Arial" w:cs="Arial"/>
          <w:szCs w:val="24"/>
        </w:rPr>
        <w:t>activity.</w:t>
      </w:r>
    </w:p>
    <w:p w14:paraId="72C0EC44" w14:textId="77777777" w:rsidR="00444133" w:rsidRPr="004E6591" w:rsidRDefault="00444133" w:rsidP="00444133">
      <w:pPr>
        <w:pStyle w:val="BodyText"/>
        <w:tabs>
          <w:tab w:val="left" w:pos="5387"/>
        </w:tabs>
        <w:ind w:left="772"/>
        <w:rPr>
          <w:rFonts w:cs="Arial"/>
          <w:sz w:val="24"/>
          <w:szCs w:val="24"/>
        </w:rPr>
      </w:pPr>
    </w:p>
    <w:p w14:paraId="6E34E52F" w14:textId="31884B97" w:rsidR="00444133" w:rsidRPr="004E6591" w:rsidRDefault="00444133" w:rsidP="00444133">
      <w:pPr>
        <w:pStyle w:val="BodyText"/>
        <w:tabs>
          <w:tab w:val="left" w:pos="5387"/>
        </w:tabs>
        <w:ind w:left="772"/>
        <w:rPr>
          <w:rFonts w:cs="Arial"/>
          <w:sz w:val="24"/>
          <w:szCs w:val="24"/>
        </w:rPr>
      </w:pPr>
      <w:r w:rsidRPr="004E6591">
        <w:rPr>
          <w:rFonts w:cs="Arial"/>
          <w:sz w:val="24"/>
          <w:szCs w:val="24"/>
        </w:rPr>
        <w:t xml:space="preserve">Factors </w:t>
      </w:r>
      <w:r w:rsidR="00E00C3E" w:rsidRPr="004E6591">
        <w:rPr>
          <w:rFonts w:cs="Arial"/>
          <w:sz w:val="24"/>
          <w:szCs w:val="24"/>
        </w:rPr>
        <w:t>considered</w:t>
      </w:r>
      <w:r w:rsidRPr="004E6591">
        <w:rPr>
          <w:rFonts w:cs="Arial"/>
          <w:sz w:val="24"/>
          <w:szCs w:val="24"/>
        </w:rPr>
        <w:t xml:space="preserve"> when assessing qualification in this respect will include:</w:t>
      </w:r>
    </w:p>
    <w:p w14:paraId="7E493F45" w14:textId="77777777" w:rsidR="00444133" w:rsidRPr="004E6591" w:rsidRDefault="00444133" w:rsidP="00444133">
      <w:pPr>
        <w:pStyle w:val="BodyText"/>
        <w:tabs>
          <w:tab w:val="left" w:pos="5387"/>
        </w:tabs>
        <w:ind w:left="772"/>
        <w:rPr>
          <w:rFonts w:cs="Arial"/>
          <w:sz w:val="24"/>
          <w:szCs w:val="24"/>
        </w:rPr>
      </w:pPr>
    </w:p>
    <w:p w14:paraId="5B0D3C5E" w14:textId="54C8C04A" w:rsidR="00444133" w:rsidRPr="004E6591" w:rsidRDefault="00444133" w:rsidP="00444133">
      <w:pPr>
        <w:numPr>
          <w:ilvl w:val="0"/>
          <w:numId w:val="25"/>
        </w:numPr>
        <w:autoSpaceDE w:val="0"/>
        <w:autoSpaceDN w:val="0"/>
        <w:adjustRightInd w:val="0"/>
        <w:jc w:val="left"/>
        <w:rPr>
          <w:rFonts w:ascii="Arial" w:hAnsi="Arial" w:cs="Arial"/>
          <w:color w:val="000000"/>
          <w:szCs w:val="24"/>
        </w:rPr>
      </w:pPr>
      <w:r w:rsidRPr="004E6591">
        <w:rPr>
          <w:rFonts w:ascii="Arial" w:hAnsi="Arial" w:cs="Arial"/>
          <w:color w:val="000000"/>
          <w:szCs w:val="24"/>
        </w:rPr>
        <w:t xml:space="preserve">Risk assessments and information from Probation, the Police, Youth Offending </w:t>
      </w:r>
      <w:r w:rsidR="004E0E77" w:rsidRPr="004E6591">
        <w:rPr>
          <w:rFonts w:ascii="Arial" w:hAnsi="Arial" w:cs="Arial"/>
          <w:color w:val="000000"/>
          <w:szCs w:val="24"/>
        </w:rPr>
        <w:t>Team,</w:t>
      </w:r>
      <w:r w:rsidRPr="004E6591">
        <w:rPr>
          <w:rFonts w:ascii="Arial" w:hAnsi="Arial" w:cs="Arial"/>
          <w:color w:val="000000"/>
          <w:szCs w:val="24"/>
        </w:rPr>
        <w:t xml:space="preserve"> or other involved agency.</w:t>
      </w:r>
    </w:p>
    <w:p w14:paraId="25D1B732" w14:textId="77777777" w:rsidR="00444133" w:rsidRPr="004E6591" w:rsidRDefault="00444133" w:rsidP="00444133">
      <w:pPr>
        <w:autoSpaceDE w:val="0"/>
        <w:autoSpaceDN w:val="0"/>
        <w:adjustRightInd w:val="0"/>
        <w:ind w:left="1191"/>
        <w:jc w:val="left"/>
        <w:rPr>
          <w:rFonts w:ascii="Arial" w:hAnsi="Arial" w:cs="Arial"/>
          <w:color w:val="000000"/>
          <w:szCs w:val="24"/>
        </w:rPr>
      </w:pPr>
    </w:p>
    <w:p w14:paraId="796DB2DB" w14:textId="77777777" w:rsidR="00444133" w:rsidRPr="004E6591" w:rsidRDefault="00444133" w:rsidP="00444133">
      <w:pPr>
        <w:numPr>
          <w:ilvl w:val="0"/>
          <w:numId w:val="25"/>
        </w:numPr>
        <w:autoSpaceDE w:val="0"/>
        <w:autoSpaceDN w:val="0"/>
        <w:adjustRightInd w:val="0"/>
        <w:jc w:val="left"/>
        <w:rPr>
          <w:rFonts w:ascii="Arial" w:hAnsi="Arial" w:cs="Arial"/>
          <w:color w:val="000000"/>
          <w:szCs w:val="24"/>
        </w:rPr>
      </w:pPr>
      <w:r w:rsidRPr="004E6591">
        <w:rPr>
          <w:rFonts w:ascii="Arial" w:hAnsi="Arial" w:cs="Arial"/>
          <w:color w:val="000000"/>
          <w:szCs w:val="24"/>
        </w:rPr>
        <w:t>The nature and frequency of criminal or anti-social acts.</w:t>
      </w:r>
    </w:p>
    <w:p w14:paraId="00737685" w14:textId="77777777" w:rsidR="00444133" w:rsidRPr="004E6591" w:rsidRDefault="00444133" w:rsidP="00444133">
      <w:pPr>
        <w:autoSpaceDE w:val="0"/>
        <w:autoSpaceDN w:val="0"/>
        <w:adjustRightInd w:val="0"/>
        <w:ind w:left="1191"/>
        <w:jc w:val="left"/>
        <w:rPr>
          <w:rFonts w:ascii="Arial" w:hAnsi="Arial" w:cs="Arial"/>
          <w:color w:val="000000"/>
          <w:szCs w:val="24"/>
        </w:rPr>
      </w:pPr>
    </w:p>
    <w:p w14:paraId="689682A3" w14:textId="77777777" w:rsidR="00444133" w:rsidRPr="004E6591" w:rsidRDefault="00444133" w:rsidP="00444133">
      <w:pPr>
        <w:numPr>
          <w:ilvl w:val="0"/>
          <w:numId w:val="25"/>
        </w:numPr>
        <w:autoSpaceDE w:val="0"/>
        <w:autoSpaceDN w:val="0"/>
        <w:adjustRightInd w:val="0"/>
        <w:jc w:val="left"/>
        <w:rPr>
          <w:rFonts w:ascii="Arial" w:hAnsi="Arial" w:cs="Arial"/>
          <w:color w:val="000000"/>
          <w:szCs w:val="24"/>
        </w:rPr>
      </w:pPr>
      <w:r w:rsidRPr="004E6591">
        <w:rPr>
          <w:rFonts w:ascii="Arial" w:hAnsi="Arial" w:cs="Arial"/>
          <w:color w:val="000000"/>
          <w:szCs w:val="24"/>
        </w:rPr>
        <w:t>The time that has elapsed since the most recent incident and level of engagement with support or other agencies.</w:t>
      </w:r>
    </w:p>
    <w:p w14:paraId="711E9B81" w14:textId="77777777" w:rsidR="00444133" w:rsidRPr="004E6591" w:rsidRDefault="00444133" w:rsidP="00444133">
      <w:pPr>
        <w:autoSpaceDE w:val="0"/>
        <w:autoSpaceDN w:val="0"/>
        <w:adjustRightInd w:val="0"/>
        <w:ind w:left="1191"/>
        <w:jc w:val="left"/>
        <w:rPr>
          <w:rFonts w:ascii="Arial" w:hAnsi="Arial" w:cs="Arial"/>
          <w:color w:val="000000"/>
          <w:szCs w:val="24"/>
        </w:rPr>
      </w:pPr>
    </w:p>
    <w:p w14:paraId="3E408592" w14:textId="168A061E" w:rsidR="00444133" w:rsidRPr="004E6591" w:rsidRDefault="00444133" w:rsidP="00444133">
      <w:pPr>
        <w:numPr>
          <w:ilvl w:val="0"/>
          <w:numId w:val="25"/>
        </w:numPr>
        <w:autoSpaceDE w:val="0"/>
        <w:autoSpaceDN w:val="0"/>
        <w:adjustRightInd w:val="0"/>
        <w:jc w:val="left"/>
        <w:rPr>
          <w:rFonts w:ascii="Arial" w:hAnsi="Arial" w:cs="Arial"/>
          <w:color w:val="000000"/>
          <w:szCs w:val="24"/>
        </w:rPr>
      </w:pPr>
      <w:r w:rsidRPr="004E6591">
        <w:rPr>
          <w:rFonts w:ascii="Arial" w:hAnsi="Arial" w:cs="Arial"/>
          <w:color w:val="000000"/>
          <w:szCs w:val="24"/>
        </w:rPr>
        <w:lastRenderedPageBreak/>
        <w:t xml:space="preserve">Willingness to engage with </w:t>
      </w:r>
      <w:r w:rsidR="001E3C6A" w:rsidRPr="004E6591">
        <w:rPr>
          <w:rFonts w:ascii="Arial" w:hAnsi="Arial" w:cs="Arial"/>
          <w:color w:val="000000"/>
          <w:szCs w:val="24"/>
        </w:rPr>
        <w:t>support</w:t>
      </w:r>
      <w:r w:rsidRPr="004E6591">
        <w:rPr>
          <w:rFonts w:ascii="Arial" w:hAnsi="Arial" w:cs="Arial"/>
          <w:color w:val="000000"/>
          <w:szCs w:val="24"/>
        </w:rPr>
        <w:t xml:space="preserve"> or acceptable behaviour contracts.</w:t>
      </w:r>
    </w:p>
    <w:p w14:paraId="317806EF" w14:textId="77777777" w:rsidR="00802974" w:rsidRPr="004E6591" w:rsidRDefault="00802974" w:rsidP="00CB0CE1">
      <w:pPr>
        <w:pStyle w:val="ListParagraph"/>
        <w:rPr>
          <w:rFonts w:ascii="Arial" w:hAnsi="Arial" w:cs="Arial"/>
          <w:color w:val="000000"/>
          <w:szCs w:val="24"/>
        </w:rPr>
      </w:pPr>
    </w:p>
    <w:p w14:paraId="440C9334" w14:textId="2E2AA04B" w:rsidR="00802974" w:rsidRPr="004E6591" w:rsidRDefault="00802974" w:rsidP="00444133">
      <w:pPr>
        <w:numPr>
          <w:ilvl w:val="0"/>
          <w:numId w:val="25"/>
        </w:numPr>
        <w:autoSpaceDE w:val="0"/>
        <w:autoSpaceDN w:val="0"/>
        <w:adjustRightInd w:val="0"/>
        <w:jc w:val="left"/>
        <w:rPr>
          <w:rFonts w:ascii="Arial" w:hAnsi="Arial" w:cs="Arial"/>
          <w:color w:val="000000"/>
          <w:szCs w:val="24"/>
        </w:rPr>
      </w:pPr>
      <w:r w:rsidRPr="004E6591">
        <w:rPr>
          <w:rFonts w:ascii="Arial" w:hAnsi="Arial" w:cs="Arial"/>
          <w:color w:val="000000"/>
          <w:szCs w:val="24"/>
        </w:rPr>
        <w:t xml:space="preserve">The </w:t>
      </w:r>
      <w:r w:rsidR="003553FA" w:rsidRPr="004E6591">
        <w:rPr>
          <w:rFonts w:ascii="Arial" w:hAnsi="Arial" w:cs="Arial"/>
          <w:color w:val="000000"/>
          <w:szCs w:val="24"/>
        </w:rPr>
        <w:t xml:space="preserve">existence of a legal duty to </w:t>
      </w:r>
      <w:r w:rsidR="0088455E" w:rsidRPr="004E6591">
        <w:rPr>
          <w:rFonts w:ascii="Arial" w:hAnsi="Arial" w:cs="Arial"/>
          <w:color w:val="000000"/>
          <w:szCs w:val="24"/>
        </w:rPr>
        <w:t xml:space="preserve">accommodate applicant or </w:t>
      </w:r>
      <w:r w:rsidR="004628F0" w:rsidRPr="004E6591">
        <w:rPr>
          <w:rFonts w:ascii="Arial" w:hAnsi="Arial" w:cs="Arial"/>
          <w:color w:val="000000"/>
          <w:szCs w:val="24"/>
        </w:rPr>
        <w:t>exceptional levels of housing need.</w:t>
      </w:r>
    </w:p>
    <w:p w14:paraId="4C51067C" w14:textId="77777777" w:rsidR="00444133" w:rsidRPr="004E6591" w:rsidRDefault="00444133" w:rsidP="00444133">
      <w:pPr>
        <w:pStyle w:val="ListParagraph"/>
        <w:jc w:val="left"/>
        <w:rPr>
          <w:rFonts w:ascii="Arial" w:hAnsi="Arial" w:cs="Arial"/>
          <w:color w:val="000000"/>
          <w:szCs w:val="24"/>
        </w:rPr>
      </w:pPr>
    </w:p>
    <w:p w14:paraId="5B7291B8" w14:textId="77777777" w:rsidR="00444133" w:rsidRPr="004E6591" w:rsidRDefault="00444133" w:rsidP="00444133">
      <w:pPr>
        <w:autoSpaceDE w:val="0"/>
        <w:autoSpaceDN w:val="0"/>
        <w:adjustRightInd w:val="0"/>
        <w:ind w:left="720"/>
        <w:jc w:val="left"/>
        <w:rPr>
          <w:rFonts w:ascii="Arial" w:hAnsi="Arial" w:cs="Arial"/>
          <w:color w:val="000000"/>
          <w:szCs w:val="24"/>
        </w:rPr>
      </w:pPr>
      <w:r w:rsidRPr="004E6591">
        <w:rPr>
          <w:rFonts w:ascii="Arial" w:hAnsi="Arial" w:cs="Arial"/>
          <w:color w:val="000000"/>
          <w:szCs w:val="24"/>
        </w:rPr>
        <w:t xml:space="preserve">See also the Offenders and Eligibility procedure at </w:t>
      </w:r>
      <w:hyperlink w:anchor="Appendix3" w:history="1">
        <w:r w:rsidRPr="004E6591">
          <w:rPr>
            <w:rStyle w:val="Hyperlink"/>
            <w:rFonts w:ascii="Arial" w:hAnsi="Arial" w:cs="Arial"/>
            <w:szCs w:val="24"/>
          </w:rPr>
          <w:t>Appendix 3</w:t>
        </w:r>
      </w:hyperlink>
    </w:p>
    <w:p w14:paraId="554D3568" w14:textId="77777777" w:rsidR="00444133" w:rsidRPr="004E6591" w:rsidRDefault="00444133" w:rsidP="00444133">
      <w:pPr>
        <w:ind w:left="831"/>
        <w:jc w:val="left"/>
        <w:rPr>
          <w:rFonts w:ascii="Arial" w:hAnsi="Arial" w:cs="Arial"/>
          <w:szCs w:val="28"/>
        </w:rPr>
      </w:pPr>
    </w:p>
    <w:p w14:paraId="0E06B066" w14:textId="77777777" w:rsidR="00444133" w:rsidRPr="004E6591" w:rsidRDefault="00444133" w:rsidP="00444133">
      <w:pPr>
        <w:ind w:left="831"/>
        <w:jc w:val="left"/>
        <w:rPr>
          <w:rFonts w:ascii="Arial" w:hAnsi="Arial" w:cs="Arial"/>
          <w:szCs w:val="28"/>
        </w:rPr>
      </w:pPr>
    </w:p>
    <w:p w14:paraId="31A9F5D3" w14:textId="468F4753" w:rsidR="00444133" w:rsidRDefault="00444133" w:rsidP="00D93E2D">
      <w:pPr>
        <w:numPr>
          <w:ilvl w:val="3"/>
          <w:numId w:val="1"/>
        </w:numPr>
        <w:ind w:left="772"/>
        <w:jc w:val="left"/>
        <w:rPr>
          <w:rFonts w:ascii="Arial" w:hAnsi="Arial" w:cs="Arial"/>
          <w:iCs/>
          <w:szCs w:val="28"/>
        </w:rPr>
      </w:pPr>
      <w:r w:rsidRPr="004E6591">
        <w:rPr>
          <w:rFonts w:ascii="Arial" w:hAnsi="Arial" w:cs="Arial"/>
          <w:b/>
          <w:bCs/>
          <w:i/>
          <w:szCs w:val="28"/>
        </w:rPr>
        <w:t xml:space="preserve">Council tenants failing a ‘pre-transfer property </w:t>
      </w:r>
      <w:r w:rsidR="00E1635D" w:rsidRPr="004E6591">
        <w:rPr>
          <w:rFonts w:ascii="Arial" w:hAnsi="Arial" w:cs="Arial"/>
          <w:b/>
          <w:bCs/>
          <w:i/>
          <w:szCs w:val="28"/>
        </w:rPr>
        <w:t>check</w:t>
      </w:r>
      <w:r w:rsidR="004E0E77" w:rsidRPr="004E6591">
        <w:rPr>
          <w:rFonts w:ascii="Arial" w:hAnsi="Arial" w:cs="Arial"/>
          <w:b/>
          <w:bCs/>
          <w:i/>
          <w:szCs w:val="28"/>
        </w:rPr>
        <w:t>.’</w:t>
      </w:r>
      <w:r w:rsidR="009906ED">
        <w:rPr>
          <w:rFonts w:ascii="Arial" w:hAnsi="Arial" w:cs="Arial"/>
          <w:b/>
          <w:bCs/>
          <w:i/>
          <w:szCs w:val="28"/>
        </w:rPr>
        <w:t xml:space="preserve">  </w:t>
      </w:r>
      <w:r w:rsidR="009906ED" w:rsidRPr="009906ED">
        <w:rPr>
          <w:rFonts w:ascii="Arial" w:hAnsi="Arial" w:cs="Arial"/>
          <w:iCs/>
          <w:szCs w:val="28"/>
        </w:rPr>
        <w:t>Transfer applicants whose property conditions fail the standard required within the ‘pre-transfer property check’ will not qualify for rehousing until identified remedial actions have been undertaken.</w:t>
      </w:r>
    </w:p>
    <w:p w14:paraId="391EF1BD" w14:textId="43428CDA" w:rsidR="009906ED" w:rsidRPr="00A03700" w:rsidRDefault="00A03700" w:rsidP="007934C9">
      <w:pPr>
        <w:numPr>
          <w:ilvl w:val="3"/>
          <w:numId w:val="1"/>
        </w:numPr>
        <w:ind w:left="772"/>
        <w:jc w:val="left"/>
        <w:rPr>
          <w:rFonts w:ascii="Arial" w:hAnsi="Arial" w:cs="Arial"/>
          <w:b/>
          <w:bCs/>
          <w:i/>
          <w:szCs w:val="28"/>
        </w:rPr>
      </w:pPr>
      <w:r w:rsidRPr="00A03700">
        <w:rPr>
          <w:rFonts w:ascii="Arial" w:hAnsi="Arial" w:cs="Arial"/>
          <w:b/>
          <w:bCs/>
          <w:i/>
          <w:szCs w:val="28"/>
        </w:rPr>
        <w:t xml:space="preserve">Applicants who exceed the household income threshold. </w:t>
      </w:r>
      <w:r w:rsidRPr="00A03700">
        <w:rPr>
          <w:rFonts w:ascii="Arial" w:hAnsi="Arial" w:cs="Arial"/>
          <w:iCs/>
          <w:szCs w:val="28"/>
        </w:rPr>
        <w:t>See 3.4 for details.</w:t>
      </w:r>
    </w:p>
    <w:p w14:paraId="60485F0A" w14:textId="77777777" w:rsidR="00444133" w:rsidRPr="004E6591" w:rsidRDefault="00444133" w:rsidP="00444133">
      <w:pPr>
        <w:ind w:left="1132"/>
        <w:jc w:val="left"/>
        <w:rPr>
          <w:rFonts w:ascii="Arial" w:hAnsi="Arial" w:cs="Arial"/>
          <w:szCs w:val="28"/>
        </w:rPr>
      </w:pPr>
    </w:p>
    <w:p w14:paraId="5521737C" w14:textId="06892A04"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 xml:space="preserve">Process for making an applicant </w:t>
      </w:r>
      <w:r w:rsidR="00E1635D" w:rsidRPr="004E6591">
        <w:rPr>
          <w:rFonts w:ascii="Arial" w:hAnsi="Arial" w:cs="Arial"/>
          <w:b/>
          <w:i/>
          <w:szCs w:val="28"/>
        </w:rPr>
        <w:t>ineligible.</w:t>
      </w:r>
    </w:p>
    <w:p w14:paraId="7F583762" w14:textId="77777777" w:rsidR="00444133" w:rsidRPr="004E6591" w:rsidRDefault="00444133" w:rsidP="00444133">
      <w:pPr>
        <w:ind w:left="831"/>
        <w:jc w:val="left"/>
        <w:rPr>
          <w:rFonts w:ascii="Arial" w:hAnsi="Arial" w:cs="Arial"/>
          <w:szCs w:val="28"/>
        </w:rPr>
      </w:pPr>
    </w:p>
    <w:p w14:paraId="7651948C" w14:textId="06F657A2" w:rsidR="00CE1703" w:rsidRPr="004E6591" w:rsidRDefault="00444133" w:rsidP="1790DC8F">
      <w:pPr>
        <w:ind w:left="471"/>
        <w:jc w:val="left"/>
        <w:rPr>
          <w:rFonts w:ascii="Arial" w:hAnsi="Arial" w:cs="Arial"/>
        </w:rPr>
      </w:pPr>
      <w:r w:rsidRPr="004E6591">
        <w:rPr>
          <w:rFonts w:ascii="Arial" w:hAnsi="Arial" w:cs="Arial"/>
        </w:rPr>
        <w:t xml:space="preserve">The decision as to whether an applicant qualifies to join the housing register or is ineligible to do so rests with </w:t>
      </w:r>
      <w:r w:rsidR="50B4B19F" w:rsidRPr="004E6591">
        <w:rPr>
          <w:rFonts w:ascii="Arial" w:hAnsi="Arial" w:cs="Arial"/>
        </w:rPr>
        <w:t xml:space="preserve">a Property </w:t>
      </w:r>
      <w:r w:rsidR="00BD3B17" w:rsidRPr="004E6591">
        <w:rPr>
          <w:rFonts w:ascii="Arial" w:hAnsi="Arial" w:cs="Arial"/>
        </w:rPr>
        <w:t>Management</w:t>
      </w:r>
      <w:r w:rsidR="50B4B19F" w:rsidRPr="004E6591">
        <w:rPr>
          <w:rFonts w:ascii="Arial" w:hAnsi="Arial" w:cs="Arial"/>
        </w:rPr>
        <w:t xml:space="preserve"> Manager</w:t>
      </w:r>
      <w:r w:rsidRPr="004E6591">
        <w:rPr>
          <w:rFonts w:ascii="Arial" w:hAnsi="Arial" w:cs="Arial"/>
        </w:rPr>
        <w:t xml:space="preserve"> after taking all individual circumstances into account and making enquiries </w:t>
      </w:r>
      <w:r w:rsidR="00AF1461" w:rsidRPr="004E6591">
        <w:rPr>
          <w:rFonts w:ascii="Arial" w:hAnsi="Arial" w:cs="Arial"/>
        </w:rPr>
        <w:t>with</w:t>
      </w:r>
      <w:r w:rsidR="00DB4B39" w:rsidRPr="004E6591">
        <w:rPr>
          <w:rFonts w:ascii="Arial" w:hAnsi="Arial" w:cs="Arial"/>
        </w:rPr>
        <w:t xml:space="preserve"> </w:t>
      </w:r>
      <w:r w:rsidRPr="004E6591">
        <w:rPr>
          <w:rFonts w:ascii="Arial" w:hAnsi="Arial" w:cs="Arial"/>
        </w:rPr>
        <w:t>the probation service, police, landlords and other agencies as appropriate</w:t>
      </w:r>
      <w:r w:rsidR="004E0E77" w:rsidRPr="004E6591">
        <w:rPr>
          <w:rFonts w:ascii="Arial" w:hAnsi="Arial" w:cs="Arial"/>
        </w:rPr>
        <w:t xml:space="preserve">. </w:t>
      </w:r>
      <w:r w:rsidR="00CE1703" w:rsidRPr="004E6591">
        <w:rPr>
          <w:rFonts w:ascii="Arial" w:hAnsi="Arial" w:cs="Arial"/>
        </w:rPr>
        <w:t>This includes the consideration of disability or any other protected characteristics under the 2010 Equality Act and the support available to enable an applicant to effectively manage a tenancy.</w:t>
      </w:r>
    </w:p>
    <w:p w14:paraId="6C07290D" w14:textId="77777777" w:rsidR="00444133" w:rsidRPr="004E6591" w:rsidRDefault="00444133" w:rsidP="00CB0CE1">
      <w:pPr>
        <w:jc w:val="left"/>
        <w:rPr>
          <w:rFonts w:ascii="Arial" w:hAnsi="Arial" w:cs="Arial"/>
          <w:szCs w:val="24"/>
        </w:rPr>
      </w:pPr>
    </w:p>
    <w:p w14:paraId="69BED094" w14:textId="75943B5D" w:rsidR="00444133" w:rsidRPr="004E6591" w:rsidRDefault="00444133" w:rsidP="00444133">
      <w:pPr>
        <w:ind w:left="471"/>
        <w:jc w:val="left"/>
        <w:rPr>
          <w:rFonts w:ascii="Arial" w:hAnsi="Arial" w:cs="Arial"/>
          <w:szCs w:val="24"/>
        </w:rPr>
      </w:pPr>
      <w:r w:rsidRPr="004E6591">
        <w:rPr>
          <w:rFonts w:ascii="Arial" w:hAnsi="Arial" w:cs="Arial"/>
          <w:szCs w:val="24"/>
        </w:rPr>
        <w:t xml:space="preserve">Where an applicant is under-occupying a </w:t>
      </w:r>
      <w:r w:rsidR="00A11C10" w:rsidRPr="004E6591">
        <w:rPr>
          <w:rFonts w:ascii="Arial" w:hAnsi="Arial" w:cs="Arial"/>
          <w:szCs w:val="24"/>
        </w:rPr>
        <w:t xml:space="preserve">social housing </w:t>
      </w:r>
      <w:r w:rsidR="00E1635D" w:rsidRPr="004E6591">
        <w:rPr>
          <w:rFonts w:ascii="Arial" w:hAnsi="Arial" w:cs="Arial"/>
          <w:szCs w:val="24"/>
        </w:rPr>
        <w:t>tenancy but</w:t>
      </w:r>
      <w:r w:rsidRPr="004E6591">
        <w:rPr>
          <w:rFonts w:ascii="Arial" w:hAnsi="Arial" w:cs="Arial"/>
          <w:szCs w:val="24"/>
        </w:rPr>
        <w:t xml:space="preserve"> would usually not qualify for a transfer due to rent arrears or property condition, then each case will be assessed on its own merits</w:t>
      </w:r>
      <w:r w:rsidR="004E0E77" w:rsidRPr="004E6591">
        <w:rPr>
          <w:rFonts w:ascii="Arial" w:hAnsi="Arial" w:cs="Arial"/>
          <w:szCs w:val="24"/>
        </w:rPr>
        <w:t xml:space="preserve">. </w:t>
      </w:r>
      <w:r w:rsidRPr="004E6591">
        <w:rPr>
          <w:rFonts w:ascii="Arial" w:hAnsi="Arial" w:cs="Arial"/>
          <w:szCs w:val="24"/>
        </w:rPr>
        <w:t>This will look at the sustainability of the tenancy, ability of the tenant to address outstanding issues and seek a solution to balance tenant responsibility</w:t>
      </w:r>
      <w:r w:rsidR="00596AFC" w:rsidRPr="004E6591">
        <w:rPr>
          <w:rFonts w:ascii="Arial" w:hAnsi="Arial" w:cs="Arial"/>
          <w:szCs w:val="24"/>
        </w:rPr>
        <w:t>, tenancy sustainability</w:t>
      </w:r>
      <w:r w:rsidRPr="004E6591">
        <w:rPr>
          <w:rFonts w:ascii="Arial" w:hAnsi="Arial" w:cs="Arial"/>
          <w:szCs w:val="24"/>
        </w:rPr>
        <w:t xml:space="preserve"> as well as maximising the use of available housing stock.</w:t>
      </w:r>
    </w:p>
    <w:p w14:paraId="5854BD84" w14:textId="77777777" w:rsidR="00444133" w:rsidRPr="004E6591" w:rsidRDefault="00444133" w:rsidP="00444133">
      <w:pPr>
        <w:ind w:left="471"/>
        <w:jc w:val="left"/>
        <w:rPr>
          <w:rFonts w:ascii="Arial" w:hAnsi="Arial" w:cs="Arial"/>
          <w:szCs w:val="24"/>
        </w:rPr>
      </w:pPr>
    </w:p>
    <w:p w14:paraId="45F7658B" w14:textId="6818C83D" w:rsidR="00444133" w:rsidRPr="004E6591" w:rsidRDefault="00444133" w:rsidP="00A35CED">
      <w:pPr>
        <w:ind w:left="471"/>
        <w:jc w:val="left"/>
        <w:rPr>
          <w:rFonts w:ascii="Arial" w:hAnsi="Arial" w:cs="Arial"/>
          <w:szCs w:val="24"/>
        </w:rPr>
      </w:pPr>
      <w:r w:rsidRPr="004E6591">
        <w:rPr>
          <w:rFonts w:ascii="Arial" w:hAnsi="Arial" w:cs="Arial"/>
          <w:szCs w:val="24"/>
        </w:rPr>
        <w:t xml:space="preserve">Applicants will be notified of any eligibility or qualification decision and the reasons for it, including the information </w:t>
      </w:r>
      <w:r w:rsidR="00FF6AA4" w:rsidRPr="004E6591">
        <w:rPr>
          <w:rFonts w:ascii="Arial" w:hAnsi="Arial" w:cs="Arial"/>
          <w:szCs w:val="24"/>
        </w:rPr>
        <w:t>considered</w:t>
      </w:r>
      <w:r w:rsidR="004E0E77" w:rsidRPr="004E6591">
        <w:rPr>
          <w:rFonts w:ascii="Arial" w:hAnsi="Arial" w:cs="Arial"/>
          <w:szCs w:val="24"/>
        </w:rPr>
        <w:t xml:space="preserve">. </w:t>
      </w:r>
      <w:r w:rsidRPr="004E6591">
        <w:rPr>
          <w:rFonts w:ascii="Arial" w:hAnsi="Arial" w:cs="Arial"/>
          <w:szCs w:val="24"/>
        </w:rPr>
        <w:t>A right to review of the decision exists in line with the review policy.</w:t>
      </w:r>
    </w:p>
    <w:p w14:paraId="3EFF5140" w14:textId="77777777" w:rsidR="00444133" w:rsidRPr="004E6591" w:rsidRDefault="00444133" w:rsidP="00444133">
      <w:pPr>
        <w:pStyle w:val="BodyText"/>
        <w:ind w:left="471"/>
        <w:rPr>
          <w:rFonts w:cs="Arial"/>
          <w:sz w:val="24"/>
          <w:szCs w:val="24"/>
        </w:rPr>
      </w:pPr>
    </w:p>
    <w:p w14:paraId="7AAAF685" w14:textId="458BF50C" w:rsidR="00A52AE7" w:rsidRPr="004E6591" w:rsidRDefault="00A52AE7" w:rsidP="00A52AE7">
      <w:pPr>
        <w:pStyle w:val="ListParagraph"/>
        <w:numPr>
          <w:ilvl w:val="1"/>
          <w:numId w:val="1"/>
        </w:numPr>
        <w:jc w:val="left"/>
        <w:rPr>
          <w:rFonts w:ascii="Arial" w:hAnsi="Arial" w:cs="Arial"/>
          <w:b/>
          <w:szCs w:val="28"/>
        </w:rPr>
      </w:pPr>
      <w:r w:rsidRPr="004E6591">
        <w:rPr>
          <w:rFonts w:ascii="Arial" w:hAnsi="Arial" w:cs="Arial"/>
          <w:b/>
          <w:szCs w:val="28"/>
        </w:rPr>
        <w:t xml:space="preserve">Income, savings, or </w:t>
      </w:r>
      <w:r w:rsidRPr="004E6591" w:rsidDel="00B833BF">
        <w:rPr>
          <w:rFonts w:ascii="Arial" w:hAnsi="Arial" w:cs="Arial"/>
          <w:b/>
          <w:szCs w:val="28"/>
        </w:rPr>
        <w:t>equity</w:t>
      </w:r>
    </w:p>
    <w:p w14:paraId="0BC049C0" w14:textId="77777777" w:rsidR="00A52AE7" w:rsidRPr="004E6591" w:rsidRDefault="00A52AE7" w:rsidP="00A52AE7">
      <w:pPr>
        <w:jc w:val="left"/>
        <w:rPr>
          <w:rFonts w:ascii="Arial" w:hAnsi="Arial" w:cs="Arial"/>
          <w:szCs w:val="24"/>
        </w:rPr>
      </w:pPr>
    </w:p>
    <w:p w14:paraId="6ADA00EC" w14:textId="265C6039" w:rsidR="00A52AE7" w:rsidRPr="004E6591" w:rsidRDefault="00A52AE7" w:rsidP="00A52AE7">
      <w:pPr>
        <w:pStyle w:val="BodyText"/>
        <w:ind w:left="720"/>
        <w:rPr>
          <w:rFonts w:cs="Arial"/>
          <w:color w:val="000000"/>
          <w:sz w:val="24"/>
          <w:szCs w:val="24"/>
        </w:rPr>
      </w:pPr>
      <w:r w:rsidRPr="004E6591">
        <w:rPr>
          <w:rFonts w:cs="Arial"/>
          <w:color w:val="000000"/>
          <w:sz w:val="24"/>
          <w:szCs w:val="24"/>
        </w:rPr>
        <w:t xml:space="preserve">Applicants must provide proof of all income, savings, investments, shares, bonds, cryptocurrency, property and land in this country and abroad when applying to join the housing register. This information will be re-checked at the point of any offer of accommodation being made. Any offer will be withdrawn if </w:t>
      </w:r>
      <w:r w:rsidR="00523B19" w:rsidRPr="004E6591">
        <w:rPr>
          <w:rFonts w:cs="Arial"/>
          <w:color w:val="000000"/>
          <w:sz w:val="24"/>
          <w:szCs w:val="24"/>
        </w:rPr>
        <w:t>an</w:t>
      </w:r>
      <w:r w:rsidRPr="004E6591">
        <w:rPr>
          <w:rFonts w:cs="Arial"/>
          <w:color w:val="000000"/>
          <w:sz w:val="24"/>
          <w:szCs w:val="24"/>
        </w:rPr>
        <w:t xml:space="preserve"> </w:t>
      </w:r>
      <w:r w:rsidR="006C2C2F" w:rsidRPr="004E6591">
        <w:rPr>
          <w:rFonts w:cs="Arial"/>
          <w:color w:val="000000"/>
          <w:sz w:val="24"/>
          <w:szCs w:val="24"/>
        </w:rPr>
        <w:t>applicant’s</w:t>
      </w:r>
      <w:r w:rsidRPr="004E6591">
        <w:rPr>
          <w:rFonts w:cs="Arial"/>
          <w:color w:val="000000"/>
          <w:sz w:val="24"/>
          <w:szCs w:val="24"/>
        </w:rPr>
        <w:t xml:space="preserve"> income, savings or any financial income or savings stream  meets the criteria </w:t>
      </w:r>
      <w:r w:rsidR="00FA00CA" w:rsidRPr="004E6591">
        <w:rPr>
          <w:rFonts w:cs="Arial"/>
          <w:color w:val="000000"/>
          <w:sz w:val="24"/>
          <w:szCs w:val="24"/>
        </w:rPr>
        <w:t>outlined</w:t>
      </w:r>
      <w:r w:rsidRPr="004E6591">
        <w:rPr>
          <w:rFonts w:cs="Arial"/>
          <w:color w:val="000000"/>
          <w:sz w:val="24"/>
          <w:szCs w:val="24"/>
        </w:rPr>
        <w:t xml:space="preserve"> in this Policy and </w:t>
      </w:r>
      <w:r w:rsidR="00FA00CA" w:rsidRPr="004E6591">
        <w:rPr>
          <w:rFonts w:cs="Arial"/>
          <w:color w:val="000000"/>
          <w:sz w:val="24"/>
          <w:szCs w:val="24"/>
        </w:rPr>
        <w:t>they</w:t>
      </w:r>
      <w:r w:rsidRPr="004E6591">
        <w:rPr>
          <w:rFonts w:cs="Arial"/>
          <w:color w:val="000000"/>
          <w:sz w:val="24"/>
          <w:szCs w:val="24"/>
        </w:rPr>
        <w:t xml:space="preserve"> are judged to be able to meet their own housing needs through sourcing private rented accommodation or other alternative housing. Local connection points will be removed if an applicant can meet their own housing needs as per this Policy. </w:t>
      </w:r>
    </w:p>
    <w:p w14:paraId="48624416" w14:textId="77777777" w:rsidR="00A52AE7" w:rsidRPr="004E6591" w:rsidRDefault="00A52AE7" w:rsidP="00A52AE7">
      <w:pPr>
        <w:pStyle w:val="BodyText"/>
        <w:ind w:left="720"/>
        <w:rPr>
          <w:rFonts w:cs="Arial"/>
          <w:color w:val="000000"/>
          <w:sz w:val="24"/>
          <w:szCs w:val="24"/>
        </w:rPr>
      </w:pPr>
    </w:p>
    <w:p w14:paraId="7CDADEA0" w14:textId="77777777" w:rsidR="00A52AE7" w:rsidRPr="004E6591" w:rsidRDefault="00A52AE7" w:rsidP="00A52AE7">
      <w:pPr>
        <w:pStyle w:val="BodyText"/>
        <w:ind w:left="720"/>
        <w:rPr>
          <w:rFonts w:cs="Arial"/>
          <w:b/>
          <w:bCs/>
          <w:color w:val="000000"/>
          <w:sz w:val="24"/>
          <w:szCs w:val="24"/>
        </w:rPr>
      </w:pPr>
      <w:r w:rsidRPr="004E6591">
        <w:rPr>
          <w:rFonts w:cs="Arial"/>
          <w:b/>
          <w:bCs/>
          <w:color w:val="000000"/>
          <w:sz w:val="24"/>
          <w:szCs w:val="24"/>
        </w:rPr>
        <w:t>Income</w:t>
      </w:r>
    </w:p>
    <w:p w14:paraId="739B89C5" w14:textId="546B7D98" w:rsidR="00A52AE7" w:rsidRPr="004E6591" w:rsidRDefault="00A52AE7" w:rsidP="00A52AE7">
      <w:pPr>
        <w:pStyle w:val="ListParagraph"/>
        <w:numPr>
          <w:ilvl w:val="0"/>
          <w:numId w:val="59"/>
        </w:numPr>
        <w:contextualSpacing w:val="0"/>
        <w:jc w:val="left"/>
        <w:rPr>
          <w:rFonts w:ascii="Arial" w:hAnsi="Arial" w:cs="Arial"/>
        </w:rPr>
      </w:pPr>
      <w:r w:rsidRPr="004E6591">
        <w:rPr>
          <w:rFonts w:ascii="Arial" w:hAnsi="Arial" w:cs="Arial"/>
        </w:rPr>
        <w:lastRenderedPageBreak/>
        <w:t xml:space="preserve">A threshold for household income is established, beyond which applicants </w:t>
      </w:r>
      <w:r w:rsidRPr="00A03700">
        <w:rPr>
          <w:rFonts w:ascii="Arial" w:hAnsi="Arial" w:cs="Arial"/>
          <w:b/>
          <w:bCs/>
        </w:rPr>
        <w:t>will no longer be eligible for social housing</w:t>
      </w:r>
      <w:r w:rsidRPr="004E6591">
        <w:rPr>
          <w:rFonts w:ascii="Arial" w:hAnsi="Arial" w:cs="Arial"/>
        </w:rPr>
        <w:t>. The threshold is based on the average rental cost for an appropriately sized property in Stockport. This figure is reviewed annually and will be sourced from the Office of National Statistics (ONS) using a figure obtained at the start of January for that coming full year</w:t>
      </w:r>
      <w:r w:rsidRPr="004E6591">
        <w:rPr>
          <w:rStyle w:val="FootnoteReference"/>
          <w:rFonts w:ascii="Arial" w:hAnsi="Arial" w:cs="Arial"/>
        </w:rPr>
        <w:footnoteReference w:id="7"/>
      </w:r>
      <w:r w:rsidRPr="004E6591">
        <w:rPr>
          <w:rFonts w:ascii="Arial" w:hAnsi="Arial" w:cs="Arial"/>
        </w:rPr>
        <w:t xml:space="preserve">. The gross household income of each applicant will be assessed, excluding any county court judgments (CCJs) and maintenance payments managed by the Child Maintenance Service. </w:t>
      </w:r>
    </w:p>
    <w:p w14:paraId="31014F44" w14:textId="77777777" w:rsidR="00A52AE7" w:rsidRPr="004E6591" w:rsidRDefault="00A52AE7" w:rsidP="00A52AE7">
      <w:pPr>
        <w:pStyle w:val="ListParagraph"/>
        <w:numPr>
          <w:ilvl w:val="0"/>
          <w:numId w:val="59"/>
        </w:numPr>
        <w:contextualSpacing w:val="0"/>
        <w:jc w:val="left"/>
        <w:rPr>
          <w:rFonts w:ascii="Arial" w:hAnsi="Arial" w:cs="Arial"/>
        </w:rPr>
      </w:pPr>
      <w:r w:rsidRPr="004E6591">
        <w:rPr>
          <w:rFonts w:ascii="Arial" w:hAnsi="Arial" w:cs="Arial"/>
        </w:rPr>
        <w:t xml:space="preserve">Where an applicant's household income indicates that 30% or more of their income equals or exceeds the average rental price for a property that meets their assessed needs, </w:t>
      </w:r>
      <w:r w:rsidRPr="00A03700">
        <w:rPr>
          <w:rFonts w:ascii="Arial" w:hAnsi="Arial" w:cs="Arial"/>
          <w:b/>
          <w:bCs/>
        </w:rPr>
        <w:t>they will not be eligible for social housing under Stockport Council's Allocations Policy</w:t>
      </w:r>
      <w:r w:rsidRPr="004E6591">
        <w:rPr>
          <w:rFonts w:ascii="Arial" w:hAnsi="Arial" w:cs="Arial"/>
        </w:rPr>
        <w:t xml:space="preserve">. Exceptions will be made for applicants requiring specially adapted properties that cannot be met through the private rental market. Applicants exceeding the 30% income threshold will be supported to help access alternative housing options outside of social housing. </w:t>
      </w:r>
    </w:p>
    <w:p w14:paraId="1A4AB18E" w14:textId="77777777" w:rsidR="00A52AE7" w:rsidRPr="004E6591" w:rsidRDefault="00A52AE7" w:rsidP="00A52AE7">
      <w:pPr>
        <w:pStyle w:val="ListParagraph"/>
        <w:numPr>
          <w:ilvl w:val="0"/>
          <w:numId w:val="59"/>
        </w:numPr>
        <w:contextualSpacing w:val="0"/>
        <w:jc w:val="left"/>
        <w:rPr>
          <w:rFonts w:ascii="Arial" w:hAnsi="Arial" w:cs="Arial"/>
        </w:rPr>
      </w:pPr>
      <w:r w:rsidRPr="004E6591">
        <w:rPr>
          <w:rFonts w:ascii="Arial" w:hAnsi="Arial" w:cs="Arial"/>
        </w:rPr>
        <w:t xml:space="preserve">This approach aims to ensure that available social housing is allocated to households that cannot afford market housing options. Applicants who are seeking a move to ‘Extra Care’ housing will have the home ownership, income and financial resources qualifications rescinded if the applicant is over 55 and their current home cannot meet their needs in the long term and the household does not have the financial means to pay for suitable alternative accommodation. </w:t>
      </w:r>
    </w:p>
    <w:p w14:paraId="3E8A63DC" w14:textId="77777777" w:rsidR="00A52AE7" w:rsidRPr="004E6591" w:rsidRDefault="00A52AE7" w:rsidP="00A52AE7">
      <w:pPr>
        <w:ind w:left="360" w:firstLine="360"/>
        <w:rPr>
          <w:rFonts w:ascii="Arial" w:hAnsi="Arial" w:cs="Arial"/>
          <w:b/>
          <w:bCs/>
          <w:u w:val="single"/>
        </w:rPr>
      </w:pPr>
    </w:p>
    <w:p w14:paraId="5E25CF81" w14:textId="77777777" w:rsidR="00A52AE7" w:rsidRPr="004E6591" w:rsidRDefault="00A52AE7" w:rsidP="00A52AE7">
      <w:pPr>
        <w:ind w:left="360" w:firstLine="360"/>
        <w:rPr>
          <w:rFonts w:ascii="Arial" w:hAnsi="Arial" w:cs="Arial"/>
          <w:b/>
          <w:bCs/>
          <w:u w:val="single"/>
        </w:rPr>
      </w:pPr>
      <w:r w:rsidRPr="004E6591">
        <w:rPr>
          <w:rFonts w:ascii="Arial" w:hAnsi="Arial" w:cs="Arial"/>
          <w:b/>
          <w:bCs/>
          <w:u w:val="single"/>
        </w:rPr>
        <w:t>Example</w:t>
      </w:r>
    </w:p>
    <w:p w14:paraId="6B9666DF" w14:textId="1BDACC44" w:rsidR="00A52AE7" w:rsidRPr="004E6591" w:rsidRDefault="00A52AE7" w:rsidP="00A52AE7">
      <w:pPr>
        <w:ind w:left="720"/>
        <w:rPr>
          <w:rFonts w:ascii="Arial" w:hAnsi="Arial" w:cs="Arial"/>
        </w:rPr>
      </w:pPr>
      <w:r w:rsidRPr="004E6591">
        <w:rPr>
          <w:rFonts w:ascii="Arial" w:hAnsi="Arial" w:cs="Arial"/>
        </w:rPr>
        <w:t xml:space="preserve">Average rent for 2 bed </w:t>
      </w:r>
      <w:r w:rsidR="007D7B10" w:rsidRPr="004E6591">
        <w:rPr>
          <w:rFonts w:ascii="Arial" w:hAnsi="Arial" w:cs="Arial"/>
        </w:rPr>
        <w:t>properties</w:t>
      </w:r>
      <w:r w:rsidRPr="004E6591">
        <w:rPr>
          <w:rFonts w:ascii="Arial" w:hAnsi="Arial" w:cs="Arial"/>
        </w:rPr>
        <w:t xml:space="preserve"> in Stockport in the private rented market is £9</w:t>
      </w:r>
      <w:r w:rsidR="004F3EE6" w:rsidRPr="004E6591">
        <w:rPr>
          <w:rFonts w:ascii="Arial" w:hAnsi="Arial" w:cs="Arial"/>
        </w:rPr>
        <w:t>97</w:t>
      </w:r>
      <w:r w:rsidRPr="004E6591">
        <w:rPr>
          <w:rFonts w:ascii="Arial" w:hAnsi="Arial" w:cs="Arial"/>
        </w:rPr>
        <w:t xml:space="preserve">. To be eligible for social housing the household </w:t>
      </w:r>
      <w:r w:rsidR="00C341A8" w:rsidRPr="004E6591">
        <w:rPr>
          <w:rFonts w:ascii="Arial" w:hAnsi="Arial" w:cs="Arial"/>
        </w:rPr>
        <w:t xml:space="preserve">gross </w:t>
      </w:r>
      <w:r w:rsidRPr="004E6591">
        <w:rPr>
          <w:rFonts w:ascii="Arial" w:hAnsi="Arial" w:cs="Arial"/>
        </w:rPr>
        <w:t>income must be less than £3,</w:t>
      </w:r>
      <w:r w:rsidR="000B5482" w:rsidRPr="004E6591">
        <w:rPr>
          <w:rFonts w:ascii="Arial" w:hAnsi="Arial" w:cs="Arial"/>
        </w:rPr>
        <w:t>323</w:t>
      </w:r>
      <w:r w:rsidRPr="004E6591">
        <w:rPr>
          <w:rFonts w:ascii="Arial" w:hAnsi="Arial" w:cs="Arial"/>
        </w:rPr>
        <w:t xml:space="preserve"> per month. </w:t>
      </w:r>
    </w:p>
    <w:p w14:paraId="03F55F25" w14:textId="77777777" w:rsidR="00A52AE7" w:rsidRPr="004E6591" w:rsidRDefault="00A52AE7" w:rsidP="00A52AE7">
      <w:pPr>
        <w:ind w:left="720"/>
        <w:rPr>
          <w:rFonts w:cs="Arial"/>
          <w:color w:val="000000"/>
          <w:szCs w:val="24"/>
        </w:rPr>
      </w:pPr>
    </w:p>
    <w:p w14:paraId="774FB1BB" w14:textId="74E8A6BE" w:rsidR="00A52AE7" w:rsidRPr="004E6591" w:rsidRDefault="00A52AE7" w:rsidP="00A52AE7">
      <w:pPr>
        <w:pStyle w:val="BodyText"/>
        <w:ind w:left="720"/>
        <w:rPr>
          <w:rFonts w:cs="Arial"/>
          <w:color w:val="000000" w:themeColor="text1"/>
          <w:sz w:val="24"/>
          <w:szCs w:val="24"/>
        </w:rPr>
      </w:pPr>
      <w:r w:rsidRPr="004E6591">
        <w:rPr>
          <w:rFonts w:cs="Arial"/>
          <w:color w:val="000000" w:themeColor="text1"/>
          <w:sz w:val="24"/>
          <w:szCs w:val="24"/>
        </w:rPr>
        <w:t xml:space="preserve">Exceptional circumstances, such as needing </w:t>
      </w:r>
      <w:r w:rsidR="00716183">
        <w:rPr>
          <w:rFonts w:cs="Arial"/>
          <w:color w:val="000000" w:themeColor="text1"/>
          <w:sz w:val="24"/>
          <w:szCs w:val="24"/>
        </w:rPr>
        <w:t xml:space="preserve">a fully </w:t>
      </w:r>
      <w:r w:rsidRPr="004E6591">
        <w:rPr>
          <w:rFonts w:cs="Arial"/>
          <w:color w:val="000000" w:themeColor="text1"/>
          <w:sz w:val="24"/>
          <w:szCs w:val="24"/>
        </w:rPr>
        <w:t>adapted property, can be considered in adjusting these levels on an individual basis.</w:t>
      </w:r>
    </w:p>
    <w:p w14:paraId="476241FA" w14:textId="77777777" w:rsidR="00A52AE7" w:rsidRPr="004E6591" w:rsidRDefault="00A52AE7" w:rsidP="00A52AE7">
      <w:pPr>
        <w:pStyle w:val="BodyText"/>
        <w:ind w:left="720"/>
        <w:rPr>
          <w:rFonts w:cs="Arial"/>
          <w:color w:val="000000" w:themeColor="text1"/>
          <w:sz w:val="24"/>
          <w:szCs w:val="24"/>
        </w:rPr>
      </w:pPr>
    </w:p>
    <w:p w14:paraId="1F89F528" w14:textId="77777777" w:rsidR="00A52AE7" w:rsidRPr="004E6591" w:rsidRDefault="00A52AE7" w:rsidP="00A52AE7">
      <w:pPr>
        <w:pStyle w:val="BodyText"/>
        <w:ind w:left="720"/>
        <w:rPr>
          <w:rFonts w:cs="Arial"/>
          <w:b/>
          <w:bCs/>
          <w:color w:val="000000"/>
          <w:sz w:val="24"/>
          <w:szCs w:val="24"/>
        </w:rPr>
      </w:pPr>
      <w:r w:rsidRPr="004E6591">
        <w:rPr>
          <w:rFonts w:cs="Arial"/>
          <w:b/>
          <w:bCs/>
          <w:color w:val="000000"/>
          <w:sz w:val="24"/>
          <w:szCs w:val="24"/>
        </w:rPr>
        <w:t>Savings and Equity</w:t>
      </w:r>
    </w:p>
    <w:p w14:paraId="0A8EB123" w14:textId="77777777" w:rsidR="00A52AE7" w:rsidRPr="004E6591" w:rsidRDefault="00A52AE7" w:rsidP="00A52AE7">
      <w:pPr>
        <w:pStyle w:val="BodyText"/>
        <w:numPr>
          <w:ilvl w:val="0"/>
          <w:numId w:val="61"/>
        </w:numPr>
        <w:rPr>
          <w:rFonts w:cs="Arial"/>
          <w:color w:val="000000"/>
          <w:sz w:val="24"/>
          <w:szCs w:val="24"/>
        </w:rPr>
      </w:pPr>
      <w:r w:rsidRPr="004E6591">
        <w:rPr>
          <w:rFonts w:cs="Arial"/>
          <w:color w:val="000000"/>
          <w:sz w:val="24"/>
          <w:szCs w:val="24"/>
        </w:rPr>
        <w:t xml:space="preserve">All eligible owner-occupiers will be accepted on to the housing register. If an applicant can meet their own housing requirements through equity or savings, no local priority points will be awarded. </w:t>
      </w:r>
    </w:p>
    <w:p w14:paraId="1F2E48A2" w14:textId="77777777" w:rsidR="00A52AE7" w:rsidRPr="004E6591" w:rsidRDefault="00A52AE7" w:rsidP="00A52AE7">
      <w:pPr>
        <w:pStyle w:val="BodyText"/>
        <w:numPr>
          <w:ilvl w:val="0"/>
          <w:numId w:val="61"/>
        </w:numPr>
        <w:rPr>
          <w:rFonts w:cs="Arial"/>
          <w:color w:val="000000"/>
          <w:sz w:val="24"/>
          <w:szCs w:val="24"/>
        </w:rPr>
      </w:pPr>
      <w:r w:rsidRPr="004E6591">
        <w:rPr>
          <w:rFonts w:cs="Arial"/>
          <w:color w:val="000000"/>
          <w:sz w:val="24"/>
          <w:szCs w:val="24"/>
        </w:rPr>
        <w:t xml:space="preserve">Applicants are judged to be able to meet their own housing needs where the level of their savings or any equity in a property they own, is </w:t>
      </w:r>
      <w:proofErr w:type="gramStart"/>
      <w:r w:rsidRPr="004E6591">
        <w:rPr>
          <w:rFonts w:cs="Arial"/>
          <w:color w:val="000000"/>
          <w:sz w:val="24"/>
          <w:szCs w:val="24"/>
        </w:rPr>
        <w:t>in excess of</w:t>
      </w:r>
      <w:proofErr w:type="gramEnd"/>
      <w:r w:rsidRPr="004E6591">
        <w:rPr>
          <w:rFonts w:cs="Arial"/>
          <w:color w:val="000000"/>
          <w:sz w:val="24"/>
          <w:szCs w:val="24"/>
        </w:rPr>
        <w:t xml:space="preserve"> the equity/savings threshold (see below).  It is considered this would be sufficient for a significant deposit towards purchasing a property, or to privately rent a suitable property at the Local Housing Allowance rate for a period of five years or more.  </w:t>
      </w:r>
    </w:p>
    <w:p w14:paraId="4DA53C2D" w14:textId="129B7BBC" w:rsidR="00A52AE7" w:rsidRPr="004E6591" w:rsidRDefault="00A52AE7" w:rsidP="00A52AE7">
      <w:pPr>
        <w:pStyle w:val="BodyText"/>
        <w:numPr>
          <w:ilvl w:val="0"/>
          <w:numId w:val="61"/>
        </w:numPr>
        <w:rPr>
          <w:rFonts w:cs="Arial"/>
          <w:color w:val="000000"/>
          <w:sz w:val="24"/>
          <w:szCs w:val="24"/>
        </w:rPr>
      </w:pPr>
      <w:r w:rsidRPr="004E6591">
        <w:rPr>
          <w:rFonts w:cs="Arial"/>
          <w:color w:val="000000"/>
          <w:sz w:val="24"/>
          <w:szCs w:val="24"/>
        </w:rPr>
        <w:t xml:space="preserve">The equity/savings threshold is calculated annually on 1 April, using the local housing allowance rate (LHA) for a </w:t>
      </w:r>
      <w:r w:rsidR="00593EE6" w:rsidRPr="004E6591">
        <w:rPr>
          <w:rFonts w:cs="Arial"/>
          <w:color w:val="000000"/>
          <w:sz w:val="24"/>
          <w:szCs w:val="24"/>
        </w:rPr>
        <w:t>three-bedroom</w:t>
      </w:r>
      <w:r w:rsidRPr="004E6591">
        <w:rPr>
          <w:rFonts w:cs="Arial"/>
          <w:color w:val="000000"/>
          <w:sz w:val="24"/>
          <w:szCs w:val="24"/>
        </w:rPr>
        <w:t xml:space="preserve"> property as an indicative guideline of affordability.  </w:t>
      </w:r>
    </w:p>
    <w:p w14:paraId="57027592" w14:textId="37759748" w:rsidR="00A52AE7" w:rsidRPr="004E6591" w:rsidRDefault="00A52AE7" w:rsidP="00A52AE7">
      <w:pPr>
        <w:pStyle w:val="BodyText"/>
        <w:numPr>
          <w:ilvl w:val="0"/>
          <w:numId w:val="61"/>
        </w:numPr>
        <w:rPr>
          <w:rFonts w:cs="Arial"/>
          <w:color w:val="000000"/>
          <w:sz w:val="24"/>
          <w:szCs w:val="24"/>
        </w:rPr>
      </w:pPr>
      <w:r w:rsidRPr="004E6591">
        <w:rPr>
          <w:rFonts w:cs="Arial"/>
          <w:color w:val="000000"/>
          <w:sz w:val="24"/>
          <w:szCs w:val="24"/>
        </w:rPr>
        <w:lastRenderedPageBreak/>
        <w:t xml:space="preserve">The calculation is as follows:  </w:t>
      </w:r>
      <w:r w:rsidR="00593EE6" w:rsidRPr="004E6591">
        <w:rPr>
          <w:rFonts w:cs="Arial"/>
          <w:color w:val="000000"/>
          <w:sz w:val="24"/>
          <w:szCs w:val="24"/>
        </w:rPr>
        <w:t>Either</w:t>
      </w:r>
      <w:r w:rsidRPr="004E6591">
        <w:rPr>
          <w:rFonts w:cs="Arial"/>
          <w:color w:val="000000"/>
          <w:sz w:val="24"/>
          <w:szCs w:val="24"/>
        </w:rPr>
        <w:t xml:space="preserve"> LHA (</w:t>
      </w:r>
      <w:proofErr w:type="gramStart"/>
      <w:r w:rsidRPr="004E6591">
        <w:rPr>
          <w:rFonts w:cs="Arial"/>
          <w:color w:val="000000"/>
          <w:sz w:val="24"/>
          <w:szCs w:val="24"/>
        </w:rPr>
        <w:t>at</w:t>
      </w:r>
      <w:proofErr w:type="gramEnd"/>
      <w:r w:rsidRPr="004E6591">
        <w:rPr>
          <w:rFonts w:cs="Arial"/>
          <w:color w:val="000000"/>
          <w:sz w:val="24"/>
          <w:szCs w:val="24"/>
        </w:rPr>
        <w:t xml:space="preserve"> 1 April) x 52 weeks x 5 years, OR £50,000 whichever is the greater. For example, if the LHA for a 3-bedroomed property was £150 per week, the equity/savings threshold will be £150 x 52 weeks (per year) x 5 years = £39,000). This is less than £50,000 so the savings/equity threshold is £50,000</w:t>
      </w:r>
    </w:p>
    <w:p w14:paraId="1465391C" w14:textId="77777777" w:rsidR="00A52AE7" w:rsidRPr="004E6591" w:rsidRDefault="00A52AE7" w:rsidP="00A52AE7">
      <w:pPr>
        <w:pStyle w:val="BodyText"/>
        <w:numPr>
          <w:ilvl w:val="0"/>
          <w:numId w:val="61"/>
        </w:numPr>
        <w:rPr>
          <w:rFonts w:cs="Arial"/>
          <w:color w:val="000000"/>
          <w:sz w:val="24"/>
          <w:szCs w:val="24"/>
        </w:rPr>
      </w:pPr>
      <w:r w:rsidRPr="004E6591">
        <w:rPr>
          <w:rFonts w:cs="Arial"/>
          <w:color w:val="000000"/>
          <w:sz w:val="24"/>
          <w:szCs w:val="24"/>
        </w:rPr>
        <w:t>Applicants who exceed the equity/savings threshold but have medical needs or a disability requiring the need for specifically designed or adapted property that would be unaffordable at the set equity/savings level will be awarded housing need points.</w:t>
      </w:r>
    </w:p>
    <w:p w14:paraId="762EEAF5" w14:textId="77777777" w:rsidR="006534F1" w:rsidRPr="004E6591" w:rsidRDefault="006534F1" w:rsidP="006534F1">
      <w:pPr>
        <w:pStyle w:val="BodyText"/>
        <w:rPr>
          <w:rFonts w:cs="Arial"/>
          <w:color w:val="000000"/>
          <w:sz w:val="24"/>
          <w:szCs w:val="24"/>
        </w:rPr>
      </w:pPr>
    </w:p>
    <w:p w14:paraId="19382384" w14:textId="77777777" w:rsidR="00C63460" w:rsidRPr="004E6591" w:rsidRDefault="00C63460" w:rsidP="00C63460">
      <w:pPr>
        <w:pStyle w:val="BodyText"/>
        <w:rPr>
          <w:rFonts w:cs="Arial"/>
          <w:color w:val="000000"/>
          <w:sz w:val="24"/>
          <w:szCs w:val="24"/>
        </w:rPr>
      </w:pPr>
    </w:p>
    <w:p w14:paraId="236320A9" w14:textId="4DE72EFF" w:rsidR="00FB4E39" w:rsidRPr="004E6591" w:rsidRDefault="004449DF" w:rsidP="00FB4E39">
      <w:pPr>
        <w:numPr>
          <w:ilvl w:val="2"/>
          <w:numId w:val="1"/>
        </w:numPr>
        <w:jc w:val="left"/>
        <w:rPr>
          <w:rFonts w:ascii="Arial" w:hAnsi="Arial" w:cs="Arial"/>
          <w:b/>
          <w:i/>
          <w:szCs w:val="28"/>
        </w:rPr>
      </w:pPr>
      <w:r w:rsidRPr="004E6591">
        <w:rPr>
          <w:rFonts w:ascii="Arial" w:hAnsi="Arial" w:cs="Arial"/>
          <w:b/>
          <w:i/>
          <w:szCs w:val="28"/>
        </w:rPr>
        <w:t xml:space="preserve">Property </w:t>
      </w:r>
      <w:r w:rsidR="00FB4E39" w:rsidRPr="004E6591">
        <w:rPr>
          <w:rFonts w:ascii="Arial" w:hAnsi="Arial" w:cs="Arial"/>
          <w:b/>
          <w:i/>
          <w:szCs w:val="28"/>
        </w:rPr>
        <w:t xml:space="preserve">Equity </w:t>
      </w:r>
      <w:r w:rsidR="00D64304" w:rsidRPr="004E6591">
        <w:rPr>
          <w:rFonts w:ascii="Arial" w:hAnsi="Arial" w:cs="Arial"/>
          <w:b/>
          <w:i/>
          <w:szCs w:val="28"/>
        </w:rPr>
        <w:t>V</w:t>
      </w:r>
      <w:r w:rsidR="00FB4E39" w:rsidRPr="004E6591">
        <w:rPr>
          <w:rFonts w:ascii="Arial" w:hAnsi="Arial" w:cs="Arial"/>
          <w:b/>
          <w:i/>
          <w:szCs w:val="28"/>
        </w:rPr>
        <w:t>aluation</w:t>
      </w:r>
    </w:p>
    <w:p w14:paraId="2CE8ACB7" w14:textId="77777777" w:rsidR="00FB4E39" w:rsidRPr="004E6591" w:rsidRDefault="00FB4E39" w:rsidP="00FB4E39">
      <w:pPr>
        <w:ind w:left="479"/>
        <w:jc w:val="left"/>
        <w:rPr>
          <w:rFonts w:ascii="Arial" w:hAnsi="Arial" w:cs="Arial"/>
          <w:b/>
          <w:szCs w:val="28"/>
        </w:rPr>
      </w:pPr>
    </w:p>
    <w:p w14:paraId="7536C098" w14:textId="77777777" w:rsidR="00FB4E39" w:rsidRPr="004E6591" w:rsidRDefault="00FB4E39" w:rsidP="00FB4E39">
      <w:pPr>
        <w:pStyle w:val="BodyText"/>
        <w:ind w:left="720"/>
        <w:rPr>
          <w:rFonts w:cs="Arial"/>
          <w:sz w:val="24"/>
          <w:szCs w:val="24"/>
        </w:rPr>
      </w:pPr>
      <w:r w:rsidRPr="004E6591">
        <w:rPr>
          <w:rFonts w:cs="Arial"/>
          <w:sz w:val="24"/>
          <w:szCs w:val="24"/>
        </w:rPr>
        <w:t>To demonstrate the value of the equity in their property, all homeowners applying to join the register should provide a formal valuation (available free of charge from most estate agents) and a redemption statement (or details of any outstanding mortgage payments).</w:t>
      </w:r>
    </w:p>
    <w:p w14:paraId="5087786F" w14:textId="77777777" w:rsidR="00FB4E39" w:rsidRPr="004E6591" w:rsidRDefault="00FB4E39" w:rsidP="00FB4E39">
      <w:pPr>
        <w:pStyle w:val="BodyText2"/>
        <w:ind w:left="479"/>
        <w:rPr>
          <w:rFonts w:cs="Arial"/>
          <w:color w:val="000000"/>
          <w:szCs w:val="24"/>
        </w:rPr>
      </w:pPr>
    </w:p>
    <w:p w14:paraId="782425D8" w14:textId="77777777" w:rsidR="00FB4E39" w:rsidRPr="004E6591" w:rsidRDefault="00FB4E39" w:rsidP="00FB4E39">
      <w:pPr>
        <w:numPr>
          <w:ilvl w:val="2"/>
          <w:numId w:val="1"/>
        </w:numPr>
        <w:jc w:val="left"/>
        <w:rPr>
          <w:rFonts w:ascii="Arial" w:hAnsi="Arial" w:cs="Arial"/>
          <w:b/>
          <w:i/>
          <w:szCs w:val="28"/>
        </w:rPr>
      </w:pPr>
      <w:r w:rsidRPr="004E6591">
        <w:rPr>
          <w:rFonts w:ascii="Arial" w:hAnsi="Arial" w:cs="Arial"/>
          <w:b/>
          <w:i/>
          <w:szCs w:val="28"/>
        </w:rPr>
        <w:t>Income / Affordability</w:t>
      </w:r>
    </w:p>
    <w:p w14:paraId="1DCCC269" w14:textId="77777777" w:rsidR="00FB4E39" w:rsidRPr="004E6591" w:rsidRDefault="00FB4E39" w:rsidP="00FB4E39">
      <w:pPr>
        <w:ind w:left="720"/>
        <w:jc w:val="left"/>
        <w:rPr>
          <w:rFonts w:ascii="Arial" w:hAnsi="Arial" w:cs="Arial"/>
          <w:i/>
          <w:szCs w:val="24"/>
        </w:rPr>
      </w:pPr>
    </w:p>
    <w:p w14:paraId="534B0232" w14:textId="56C12403" w:rsidR="00FB4E39" w:rsidRPr="004E6591" w:rsidRDefault="00FB4E39" w:rsidP="00FB4E39">
      <w:pPr>
        <w:ind w:left="720"/>
        <w:jc w:val="left"/>
        <w:rPr>
          <w:rFonts w:ascii="Arial" w:hAnsi="Arial" w:cs="Arial"/>
          <w:szCs w:val="24"/>
        </w:rPr>
      </w:pPr>
      <w:r w:rsidRPr="004E6591">
        <w:rPr>
          <w:rFonts w:ascii="Arial" w:hAnsi="Arial" w:cs="Arial"/>
          <w:szCs w:val="24"/>
        </w:rPr>
        <w:t xml:space="preserve">All applicants on being offered a property will need to provide proof of all income as part of affordability assessments. Failure to provide all required information </w:t>
      </w:r>
      <w:r w:rsidR="002A2D53" w:rsidRPr="004E6591">
        <w:rPr>
          <w:rFonts w:ascii="Arial" w:hAnsi="Arial" w:cs="Arial"/>
          <w:szCs w:val="24"/>
        </w:rPr>
        <w:t xml:space="preserve">within the timescale given </w:t>
      </w:r>
      <w:r w:rsidRPr="004E6591">
        <w:rPr>
          <w:rFonts w:ascii="Arial" w:hAnsi="Arial" w:cs="Arial"/>
          <w:szCs w:val="24"/>
        </w:rPr>
        <w:t xml:space="preserve">will result in any property offer being withdrawn. </w:t>
      </w:r>
      <w:r w:rsidR="002A2D53" w:rsidRPr="004E6591">
        <w:rPr>
          <w:rFonts w:ascii="Arial" w:hAnsi="Arial" w:cs="Arial"/>
          <w:szCs w:val="24"/>
        </w:rPr>
        <w:t xml:space="preserve"> </w:t>
      </w:r>
    </w:p>
    <w:p w14:paraId="7FA02003" w14:textId="77777777" w:rsidR="00FB4E39" w:rsidRPr="004E6591" w:rsidRDefault="00FB4E39" w:rsidP="00FB4E39">
      <w:pPr>
        <w:ind w:left="720"/>
        <w:jc w:val="left"/>
        <w:rPr>
          <w:rFonts w:ascii="Arial" w:hAnsi="Arial" w:cs="Arial"/>
          <w:szCs w:val="24"/>
        </w:rPr>
      </w:pPr>
    </w:p>
    <w:p w14:paraId="3CF909DA" w14:textId="77777777" w:rsidR="00FB4E39" w:rsidRPr="004E6591" w:rsidRDefault="00FB4E39" w:rsidP="00FB4E39">
      <w:pPr>
        <w:numPr>
          <w:ilvl w:val="2"/>
          <w:numId w:val="1"/>
        </w:numPr>
        <w:jc w:val="left"/>
        <w:rPr>
          <w:rFonts w:ascii="Arial" w:hAnsi="Arial" w:cs="Arial"/>
          <w:b/>
          <w:i/>
          <w:szCs w:val="28"/>
        </w:rPr>
      </w:pPr>
      <w:r w:rsidRPr="004E6591">
        <w:rPr>
          <w:rFonts w:ascii="Arial" w:hAnsi="Arial" w:cs="Arial"/>
          <w:b/>
          <w:i/>
          <w:szCs w:val="28"/>
        </w:rPr>
        <w:t>Savings</w:t>
      </w:r>
    </w:p>
    <w:p w14:paraId="38FBC64A" w14:textId="77777777" w:rsidR="00FB4E39" w:rsidRPr="004E6591" w:rsidRDefault="00FB4E39" w:rsidP="00FB4E39">
      <w:pPr>
        <w:ind w:left="479"/>
        <w:jc w:val="left"/>
        <w:rPr>
          <w:rFonts w:ascii="Arial" w:hAnsi="Arial" w:cs="Arial"/>
          <w:b/>
          <w:szCs w:val="28"/>
        </w:rPr>
      </w:pPr>
    </w:p>
    <w:p w14:paraId="2DF2D369" w14:textId="77777777" w:rsidR="00FB4E39" w:rsidRPr="004E6591" w:rsidRDefault="00FB4E39" w:rsidP="00FB4E39">
      <w:pPr>
        <w:pStyle w:val="BodyText"/>
        <w:ind w:left="720"/>
        <w:rPr>
          <w:rFonts w:cs="Arial"/>
          <w:sz w:val="24"/>
          <w:szCs w:val="24"/>
        </w:rPr>
      </w:pPr>
      <w:r w:rsidRPr="004E6591">
        <w:rPr>
          <w:rFonts w:cs="Arial"/>
          <w:sz w:val="24"/>
          <w:szCs w:val="24"/>
        </w:rPr>
        <w:t xml:space="preserve">To demonstrate their savings level, applicants will be asked to declare, on the application form, the amount of any savings they have. Evidence may be required as part of affordability assessments. </w:t>
      </w:r>
    </w:p>
    <w:p w14:paraId="57A52468" w14:textId="77777777" w:rsidR="00FB4E39" w:rsidRPr="004E6591" w:rsidRDefault="00FB4E39" w:rsidP="00FB4E39">
      <w:pPr>
        <w:ind w:left="479"/>
        <w:jc w:val="left"/>
        <w:rPr>
          <w:rFonts w:ascii="Arial" w:hAnsi="Arial" w:cs="Arial"/>
        </w:rPr>
      </w:pPr>
    </w:p>
    <w:p w14:paraId="75728BA2" w14:textId="77777777" w:rsidR="00FB4E39" w:rsidRPr="004E6591" w:rsidRDefault="00FB4E39" w:rsidP="00FB4E39">
      <w:pPr>
        <w:numPr>
          <w:ilvl w:val="2"/>
          <w:numId w:val="1"/>
        </w:numPr>
        <w:jc w:val="left"/>
        <w:rPr>
          <w:rFonts w:ascii="Arial" w:hAnsi="Arial" w:cs="Arial"/>
          <w:b/>
          <w:i/>
          <w:szCs w:val="28"/>
        </w:rPr>
      </w:pPr>
      <w:r w:rsidRPr="004E6591">
        <w:rPr>
          <w:rFonts w:ascii="Arial" w:hAnsi="Arial" w:cs="Arial"/>
          <w:b/>
          <w:i/>
          <w:szCs w:val="28"/>
        </w:rPr>
        <w:t>Re-assessment of equity value</w:t>
      </w:r>
    </w:p>
    <w:p w14:paraId="4663CE98" w14:textId="77777777" w:rsidR="00FB4E39" w:rsidRPr="004E6591" w:rsidRDefault="00FB4E39" w:rsidP="00FB4E39">
      <w:pPr>
        <w:ind w:left="479"/>
        <w:jc w:val="left"/>
        <w:rPr>
          <w:rFonts w:ascii="Arial" w:hAnsi="Arial" w:cs="Arial"/>
          <w:b/>
          <w:szCs w:val="28"/>
        </w:rPr>
      </w:pPr>
    </w:p>
    <w:p w14:paraId="7DF98A16" w14:textId="77777777" w:rsidR="00FB4E39" w:rsidRPr="004E6591" w:rsidRDefault="00FB4E39" w:rsidP="00FB4E39">
      <w:pPr>
        <w:pStyle w:val="BodyText"/>
        <w:ind w:left="720"/>
        <w:rPr>
          <w:rFonts w:cs="Arial"/>
          <w:sz w:val="24"/>
          <w:szCs w:val="24"/>
        </w:rPr>
      </w:pPr>
      <w:r w:rsidRPr="004E6591">
        <w:rPr>
          <w:rFonts w:cs="Arial"/>
          <w:sz w:val="24"/>
          <w:szCs w:val="24"/>
        </w:rPr>
        <w:t>Any homeowner who wants a re-assessment of their equity value will need to supply a new property valuation and redemption statement dated after the re-calculation of the new figure in April.</w:t>
      </w:r>
    </w:p>
    <w:p w14:paraId="69336B45" w14:textId="77777777" w:rsidR="00FB4E39" w:rsidRPr="004E6591" w:rsidRDefault="00FB4E39" w:rsidP="00FB4E39">
      <w:pPr>
        <w:ind w:left="479"/>
        <w:jc w:val="left"/>
        <w:rPr>
          <w:rFonts w:ascii="Arial" w:hAnsi="Arial" w:cs="Arial"/>
          <w:i/>
          <w:color w:val="000000"/>
          <w:szCs w:val="24"/>
        </w:rPr>
      </w:pPr>
    </w:p>
    <w:p w14:paraId="74A72AE0" w14:textId="77777777" w:rsidR="00FB4E39" w:rsidRPr="004E6591" w:rsidRDefault="00FB4E39" w:rsidP="00FB4E39">
      <w:pPr>
        <w:numPr>
          <w:ilvl w:val="2"/>
          <w:numId w:val="1"/>
        </w:numPr>
        <w:jc w:val="left"/>
        <w:rPr>
          <w:rFonts w:ascii="Arial" w:hAnsi="Arial" w:cs="Arial"/>
          <w:b/>
          <w:i/>
          <w:szCs w:val="28"/>
        </w:rPr>
      </w:pPr>
      <w:r w:rsidRPr="004E6591">
        <w:rPr>
          <w:rFonts w:ascii="Arial" w:hAnsi="Arial" w:cs="Arial"/>
          <w:b/>
          <w:i/>
          <w:szCs w:val="28"/>
        </w:rPr>
        <w:t xml:space="preserve">Medical needs or disability requiring specifically designed or adapted property. </w:t>
      </w:r>
    </w:p>
    <w:p w14:paraId="4C24DA65" w14:textId="77777777" w:rsidR="00FB4E39" w:rsidRPr="004E6591" w:rsidRDefault="00FB4E39" w:rsidP="00FB4E39">
      <w:pPr>
        <w:ind w:left="479"/>
        <w:jc w:val="left"/>
        <w:rPr>
          <w:rFonts w:ascii="Arial" w:hAnsi="Arial" w:cs="Arial"/>
          <w:b/>
          <w:szCs w:val="28"/>
        </w:rPr>
      </w:pPr>
    </w:p>
    <w:p w14:paraId="3CDB3AD2" w14:textId="77777777" w:rsidR="00FB4E39" w:rsidRPr="004E6591" w:rsidRDefault="00FB4E39" w:rsidP="00FB4E39">
      <w:pPr>
        <w:pStyle w:val="BodyText"/>
        <w:ind w:left="720"/>
        <w:rPr>
          <w:rFonts w:cs="Arial"/>
          <w:sz w:val="24"/>
          <w:szCs w:val="24"/>
        </w:rPr>
      </w:pPr>
      <w:r w:rsidRPr="004E6591">
        <w:rPr>
          <w:rFonts w:cs="Arial"/>
          <w:sz w:val="24"/>
          <w:szCs w:val="24"/>
        </w:rPr>
        <w:t>Any homeowner who declares a medical need or the need for specifically designed or adapted property will be assessed to determine what requirements exist.</w:t>
      </w:r>
    </w:p>
    <w:p w14:paraId="416C53DE" w14:textId="77777777" w:rsidR="00FB4E39" w:rsidRPr="004E6591" w:rsidRDefault="00FB4E39" w:rsidP="00FB4E39">
      <w:pPr>
        <w:pStyle w:val="BodyText"/>
        <w:ind w:left="1613"/>
        <w:rPr>
          <w:rFonts w:cs="Arial"/>
          <w:sz w:val="24"/>
          <w:szCs w:val="24"/>
        </w:rPr>
      </w:pPr>
    </w:p>
    <w:p w14:paraId="73DA53B9" w14:textId="77777777" w:rsidR="00FB4E39" w:rsidRPr="004E6591" w:rsidRDefault="00FB4E39" w:rsidP="00FB4E39">
      <w:pPr>
        <w:ind w:left="720"/>
        <w:jc w:val="left"/>
        <w:rPr>
          <w:rFonts w:ascii="Arial" w:hAnsi="Arial" w:cs="Arial"/>
          <w:color w:val="000000"/>
          <w:szCs w:val="24"/>
        </w:rPr>
      </w:pPr>
      <w:r w:rsidRPr="004E6591">
        <w:rPr>
          <w:rFonts w:ascii="Arial" w:hAnsi="Arial" w:cs="Arial"/>
          <w:color w:val="000000"/>
          <w:szCs w:val="24"/>
        </w:rPr>
        <w:t xml:space="preserve">All applications will be considered having regard to the assessed need, suitability of their existing property for adaptation and the availability of resources to conduct works, through for example mandatory disabled facilities grants. Where resources exist to complete required works, including savings or equity, then no points will be awarded. Where resources do not exist or </w:t>
      </w:r>
      <w:r w:rsidRPr="004E6591">
        <w:rPr>
          <w:rFonts w:ascii="Arial" w:hAnsi="Arial" w:cs="Arial"/>
          <w:color w:val="000000"/>
          <w:szCs w:val="24"/>
        </w:rPr>
        <w:lastRenderedPageBreak/>
        <w:t>cannot be accessed then the applicant will receive points as if they were not a homeowner.</w:t>
      </w:r>
    </w:p>
    <w:p w14:paraId="19CAC583" w14:textId="77777777" w:rsidR="00FB4E39" w:rsidRPr="004E6591" w:rsidRDefault="00FB4E39" w:rsidP="00FB4E39">
      <w:pPr>
        <w:ind w:left="479"/>
        <w:jc w:val="left"/>
        <w:rPr>
          <w:rFonts w:ascii="Arial" w:hAnsi="Arial" w:cs="Arial"/>
          <w:color w:val="000000"/>
          <w:szCs w:val="24"/>
        </w:rPr>
      </w:pPr>
    </w:p>
    <w:p w14:paraId="1307FC3F" w14:textId="77777777" w:rsidR="00FB4E39" w:rsidRPr="004E6591" w:rsidRDefault="00FB4E39" w:rsidP="00FB4E39">
      <w:pPr>
        <w:numPr>
          <w:ilvl w:val="2"/>
          <w:numId w:val="1"/>
        </w:numPr>
        <w:jc w:val="left"/>
        <w:rPr>
          <w:rFonts w:ascii="Arial" w:hAnsi="Arial" w:cs="Arial"/>
          <w:b/>
          <w:i/>
          <w:szCs w:val="28"/>
        </w:rPr>
      </w:pPr>
      <w:r w:rsidRPr="004E6591">
        <w:rPr>
          <w:rFonts w:ascii="Arial" w:hAnsi="Arial" w:cs="Arial"/>
          <w:b/>
          <w:i/>
          <w:szCs w:val="28"/>
        </w:rPr>
        <w:t>Sale of property</w:t>
      </w:r>
    </w:p>
    <w:p w14:paraId="3464C591" w14:textId="77777777" w:rsidR="00FB4E39" w:rsidRPr="004E6591" w:rsidRDefault="00FB4E39" w:rsidP="00FB4E39">
      <w:pPr>
        <w:ind w:left="479"/>
        <w:jc w:val="left"/>
        <w:rPr>
          <w:rFonts w:ascii="Arial" w:hAnsi="Arial" w:cs="Arial"/>
          <w:b/>
          <w:szCs w:val="28"/>
        </w:rPr>
      </w:pPr>
    </w:p>
    <w:p w14:paraId="18FC2CDC" w14:textId="7A54E6AC" w:rsidR="00FB4E39" w:rsidRPr="004E6591" w:rsidRDefault="00FB4E39" w:rsidP="00FB4E39">
      <w:pPr>
        <w:pStyle w:val="BodyText"/>
        <w:ind w:left="720"/>
        <w:rPr>
          <w:rFonts w:cs="Arial"/>
          <w:sz w:val="24"/>
          <w:szCs w:val="24"/>
        </w:rPr>
      </w:pPr>
      <w:r w:rsidRPr="004E6591">
        <w:rPr>
          <w:rFonts w:cs="Arial"/>
          <w:sz w:val="24"/>
          <w:szCs w:val="24"/>
        </w:rPr>
        <w:t>Any homeowner offered a council tenancy will be expected to dispose of any property in their ownership and produce documentary evidence of their intent to this effect prior to sign-up (e.g., correspondence from solicitors, estate agents or other similar body).</w:t>
      </w:r>
      <w:r w:rsidR="00E32B5E" w:rsidRPr="004E6591">
        <w:rPr>
          <w:rFonts w:cs="Arial"/>
          <w:sz w:val="24"/>
          <w:szCs w:val="24"/>
        </w:rPr>
        <w:t xml:space="preserve"> Failure to provide this information will result in any offer being withdrawn. </w:t>
      </w:r>
    </w:p>
    <w:p w14:paraId="1D51BDF4" w14:textId="77777777" w:rsidR="00FB4E39" w:rsidRPr="004E6591" w:rsidRDefault="00FB4E39" w:rsidP="00FB4E39">
      <w:pPr>
        <w:pStyle w:val="BodyText2"/>
        <w:ind w:left="1199"/>
        <w:rPr>
          <w:rFonts w:cs="Arial"/>
          <w:color w:val="000000"/>
          <w:szCs w:val="24"/>
        </w:rPr>
      </w:pPr>
    </w:p>
    <w:p w14:paraId="63F0FECC" w14:textId="77777777" w:rsidR="00FB4E39" w:rsidRPr="004E6591" w:rsidRDefault="00FB4E39" w:rsidP="00FB4E39">
      <w:pPr>
        <w:numPr>
          <w:ilvl w:val="2"/>
          <w:numId w:val="1"/>
        </w:numPr>
        <w:jc w:val="left"/>
        <w:rPr>
          <w:rFonts w:ascii="Arial" w:hAnsi="Arial" w:cs="Arial"/>
          <w:b/>
          <w:i/>
          <w:szCs w:val="28"/>
        </w:rPr>
      </w:pPr>
      <w:r w:rsidRPr="004E6591">
        <w:rPr>
          <w:rFonts w:ascii="Arial" w:hAnsi="Arial" w:cs="Arial"/>
          <w:b/>
          <w:i/>
          <w:szCs w:val="28"/>
        </w:rPr>
        <w:t>Assessment of equity and savings level</w:t>
      </w:r>
    </w:p>
    <w:p w14:paraId="2F6BCB0D" w14:textId="77777777" w:rsidR="00FB4E39" w:rsidRPr="004E6591" w:rsidRDefault="00FB4E39" w:rsidP="00FB4E39">
      <w:pPr>
        <w:ind w:left="720"/>
        <w:jc w:val="left"/>
        <w:rPr>
          <w:rFonts w:ascii="Arial" w:hAnsi="Arial" w:cs="Arial"/>
          <w:b/>
          <w:i/>
          <w:szCs w:val="28"/>
        </w:rPr>
      </w:pPr>
    </w:p>
    <w:p w14:paraId="55597DA0" w14:textId="77777777" w:rsidR="00FB4E39" w:rsidRPr="004E6591" w:rsidRDefault="00FB4E39" w:rsidP="00FB4E39">
      <w:pPr>
        <w:pStyle w:val="BodyText"/>
        <w:ind w:left="720"/>
        <w:rPr>
          <w:rFonts w:cs="Arial"/>
          <w:sz w:val="24"/>
          <w:szCs w:val="24"/>
        </w:rPr>
      </w:pPr>
      <w:r w:rsidRPr="004E6591">
        <w:rPr>
          <w:rFonts w:cs="Arial"/>
          <w:sz w:val="24"/>
          <w:szCs w:val="24"/>
        </w:rPr>
        <w:t>A Property Management Manager will be responsible for making any judgements relating to the standard of evidence required relating to valuations and property prices.</w:t>
      </w:r>
    </w:p>
    <w:p w14:paraId="65353D09" w14:textId="77777777" w:rsidR="00FB4E39" w:rsidRPr="004E6591" w:rsidRDefault="00FB4E39" w:rsidP="00FB4E39">
      <w:pPr>
        <w:pStyle w:val="BodyTextIndent3"/>
        <w:ind w:left="720"/>
        <w:rPr>
          <w:rFonts w:cs="Arial"/>
          <w:b/>
          <w:szCs w:val="24"/>
        </w:rPr>
      </w:pPr>
    </w:p>
    <w:p w14:paraId="63DCD03A" w14:textId="1F4A77A9" w:rsidR="00444133" w:rsidRPr="004E6591" w:rsidRDefault="00444133" w:rsidP="00D93E2D">
      <w:pPr>
        <w:numPr>
          <w:ilvl w:val="1"/>
          <w:numId w:val="1"/>
        </w:numPr>
        <w:ind w:left="471"/>
        <w:jc w:val="left"/>
        <w:rPr>
          <w:rFonts w:ascii="Arial" w:hAnsi="Arial" w:cs="Arial"/>
          <w:b/>
          <w:szCs w:val="24"/>
        </w:rPr>
      </w:pPr>
      <w:r w:rsidRPr="004E6591">
        <w:rPr>
          <w:rFonts w:ascii="Arial" w:hAnsi="Arial" w:cs="Arial"/>
          <w:b/>
          <w:szCs w:val="24"/>
        </w:rPr>
        <w:t>Applicants under 18 years of age</w:t>
      </w:r>
    </w:p>
    <w:p w14:paraId="292D21F4" w14:textId="77777777" w:rsidR="00444133" w:rsidRPr="004E6591" w:rsidRDefault="00444133" w:rsidP="00444133">
      <w:pPr>
        <w:ind w:left="111" w:firstLine="60"/>
        <w:jc w:val="left"/>
        <w:rPr>
          <w:rFonts w:ascii="Arial" w:hAnsi="Arial" w:cs="Arial"/>
          <w:b/>
          <w:szCs w:val="24"/>
          <w:u w:val="single"/>
        </w:rPr>
      </w:pPr>
    </w:p>
    <w:p w14:paraId="437C6229" w14:textId="3CC03F78" w:rsidR="00444133" w:rsidRPr="004E6591" w:rsidRDefault="00444133" w:rsidP="139885EE">
      <w:pPr>
        <w:ind w:left="471"/>
        <w:jc w:val="left"/>
        <w:rPr>
          <w:rFonts w:ascii="Arial" w:hAnsi="Arial" w:cs="Arial"/>
        </w:rPr>
      </w:pPr>
      <w:r w:rsidRPr="004E6591">
        <w:rPr>
          <w:rFonts w:ascii="Arial" w:hAnsi="Arial" w:cs="Arial"/>
        </w:rPr>
        <w:t xml:space="preserve">Applications from people aged 16 and 17 years will </w:t>
      </w:r>
      <w:r w:rsidR="00735D90" w:rsidRPr="004E6591">
        <w:rPr>
          <w:rFonts w:ascii="Arial" w:hAnsi="Arial" w:cs="Arial"/>
        </w:rPr>
        <w:t xml:space="preserve"> </w:t>
      </w:r>
      <w:r w:rsidRPr="004E6591">
        <w:rPr>
          <w:rFonts w:ascii="Arial" w:hAnsi="Arial" w:cs="Arial"/>
        </w:rPr>
        <w:t xml:space="preserve">be included on the </w:t>
      </w:r>
      <w:r w:rsidR="27CDBB90" w:rsidRPr="004E6591">
        <w:rPr>
          <w:rFonts w:ascii="Arial" w:hAnsi="Arial" w:cs="Arial"/>
        </w:rPr>
        <w:t>housing</w:t>
      </w:r>
      <w:r w:rsidRPr="004E6591">
        <w:rPr>
          <w:rFonts w:ascii="Arial" w:hAnsi="Arial" w:cs="Arial"/>
        </w:rPr>
        <w:t xml:space="preserve"> register, however, applicants will not be made live until they have reached the age of 18 years</w:t>
      </w:r>
      <w:r w:rsidR="004E0E77" w:rsidRPr="004E6591">
        <w:rPr>
          <w:rFonts w:ascii="Arial" w:hAnsi="Arial" w:cs="Arial"/>
        </w:rPr>
        <w:t xml:space="preserve">. </w:t>
      </w:r>
      <w:r w:rsidRPr="004E6591">
        <w:rPr>
          <w:rFonts w:ascii="Arial" w:hAnsi="Arial" w:cs="Arial"/>
        </w:rPr>
        <w:t xml:space="preserve">These applications will accrue time on list points. </w:t>
      </w:r>
    </w:p>
    <w:p w14:paraId="15CE948A" w14:textId="77777777" w:rsidR="00444133" w:rsidRPr="004E6591" w:rsidRDefault="00444133" w:rsidP="00444133">
      <w:pPr>
        <w:ind w:left="471"/>
        <w:jc w:val="left"/>
        <w:rPr>
          <w:rFonts w:ascii="Arial" w:hAnsi="Arial" w:cs="Arial"/>
          <w:szCs w:val="24"/>
        </w:rPr>
      </w:pPr>
    </w:p>
    <w:p w14:paraId="745762EE" w14:textId="77777777" w:rsidR="00B7165C" w:rsidRPr="004E6591" w:rsidRDefault="00444133" w:rsidP="00444133">
      <w:pPr>
        <w:ind w:left="471"/>
        <w:jc w:val="left"/>
        <w:rPr>
          <w:rFonts w:ascii="Arial" w:hAnsi="Arial" w:cs="Arial"/>
          <w:szCs w:val="24"/>
        </w:rPr>
      </w:pPr>
      <w:r w:rsidRPr="004E6591">
        <w:rPr>
          <w:rFonts w:ascii="Arial" w:hAnsi="Arial" w:cs="Arial"/>
          <w:szCs w:val="24"/>
        </w:rPr>
        <w:t>However, an applicant under 18 years of age will be considered for rehousing where they have had a full homelessness duty accepted by the local authority, or they are a care leaver offered a tenancy in agreement with social care.</w:t>
      </w:r>
    </w:p>
    <w:p w14:paraId="303F5156" w14:textId="77777777" w:rsidR="00B7165C" w:rsidRPr="004E6591" w:rsidRDefault="00B7165C" w:rsidP="00444133">
      <w:pPr>
        <w:ind w:left="471"/>
        <w:jc w:val="left"/>
        <w:rPr>
          <w:rFonts w:ascii="Arial" w:hAnsi="Arial" w:cs="Arial"/>
          <w:szCs w:val="24"/>
        </w:rPr>
      </w:pPr>
    </w:p>
    <w:p w14:paraId="31253D36" w14:textId="577B4CD4" w:rsidR="00444133" w:rsidRPr="004E6591" w:rsidRDefault="00444133" w:rsidP="00444133">
      <w:pPr>
        <w:ind w:left="471"/>
        <w:jc w:val="left"/>
        <w:rPr>
          <w:rFonts w:ascii="Arial" w:hAnsi="Arial" w:cs="Arial"/>
          <w:szCs w:val="24"/>
        </w:rPr>
      </w:pPr>
      <w:r w:rsidRPr="004E6591">
        <w:rPr>
          <w:rFonts w:ascii="Arial" w:hAnsi="Arial" w:cs="Arial"/>
          <w:szCs w:val="24"/>
        </w:rPr>
        <w:t xml:space="preserve"> </w:t>
      </w:r>
    </w:p>
    <w:p w14:paraId="24CB8BEB" w14:textId="77777777" w:rsidR="00444133" w:rsidRPr="004E6591" w:rsidRDefault="00444133" w:rsidP="00444133">
      <w:pPr>
        <w:pStyle w:val="BodyTextIndent3"/>
        <w:ind w:left="0"/>
        <w:rPr>
          <w:rFonts w:cs="Arial"/>
          <w:b/>
          <w:szCs w:val="24"/>
        </w:rPr>
      </w:pPr>
    </w:p>
    <w:p w14:paraId="2FC38785" w14:textId="77777777" w:rsidR="00444133" w:rsidRPr="004E6591" w:rsidRDefault="00444133" w:rsidP="00D93E2D">
      <w:pPr>
        <w:numPr>
          <w:ilvl w:val="0"/>
          <w:numId w:val="1"/>
        </w:numPr>
        <w:ind w:left="471"/>
        <w:jc w:val="left"/>
        <w:rPr>
          <w:rFonts w:ascii="Arial" w:hAnsi="Arial" w:cs="Arial"/>
        </w:rPr>
      </w:pPr>
      <w:bookmarkStart w:id="5" w:name="MaximisingStock"/>
      <w:bookmarkEnd w:id="5"/>
      <w:r w:rsidRPr="004E6591">
        <w:rPr>
          <w:rFonts w:ascii="Arial" w:hAnsi="Arial" w:cs="Arial"/>
          <w:b/>
          <w:sz w:val="32"/>
          <w:szCs w:val="32"/>
          <w:u w:val="single"/>
        </w:rPr>
        <w:t>Maximising use of available stock</w:t>
      </w:r>
    </w:p>
    <w:p w14:paraId="7B32C84A" w14:textId="77777777" w:rsidR="00444133" w:rsidRPr="004E6591" w:rsidRDefault="00444133" w:rsidP="00444133">
      <w:pPr>
        <w:ind w:left="471"/>
        <w:jc w:val="left"/>
        <w:rPr>
          <w:rFonts w:ascii="Arial" w:hAnsi="Arial" w:cs="Arial"/>
        </w:rPr>
      </w:pPr>
    </w:p>
    <w:p w14:paraId="663AA9F4" w14:textId="77777777" w:rsidR="00444133" w:rsidRPr="004E6591" w:rsidRDefault="00444133" w:rsidP="00444133">
      <w:pPr>
        <w:ind w:left="111"/>
        <w:jc w:val="left"/>
        <w:rPr>
          <w:rFonts w:ascii="Arial" w:hAnsi="Arial" w:cs="Arial"/>
        </w:rPr>
      </w:pPr>
    </w:p>
    <w:p w14:paraId="7396E535" w14:textId="7777777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Bedroom Matching</w:t>
      </w:r>
    </w:p>
    <w:p w14:paraId="7EE40DD9" w14:textId="77777777" w:rsidR="00444133" w:rsidRPr="004E6591" w:rsidRDefault="00444133" w:rsidP="00444133">
      <w:pPr>
        <w:pStyle w:val="Heading1"/>
        <w:ind w:left="111"/>
        <w:jc w:val="left"/>
        <w:rPr>
          <w:rFonts w:ascii="Arial" w:hAnsi="Arial" w:cs="Arial"/>
          <w:b w:val="0"/>
          <w:sz w:val="24"/>
          <w:szCs w:val="24"/>
        </w:rPr>
      </w:pPr>
    </w:p>
    <w:p w14:paraId="0DF437BE" w14:textId="6CEDFAB6" w:rsidR="00444133" w:rsidRPr="004E6591" w:rsidRDefault="00444133" w:rsidP="00444133">
      <w:pPr>
        <w:ind w:left="471"/>
        <w:jc w:val="left"/>
        <w:rPr>
          <w:rFonts w:ascii="Arial" w:hAnsi="Arial" w:cs="Arial"/>
          <w:szCs w:val="24"/>
        </w:rPr>
      </w:pPr>
      <w:r w:rsidRPr="004E6591">
        <w:rPr>
          <w:rFonts w:ascii="Arial" w:hAnsi="Arial" w:cs="Arial"/>
          <w:szCs w:val="24"/>
        </w:rPr>
        <w:t>To make the best use of housing stock and ensure that tenancies are affordable to those in receipt of housing benefit</w:t>
      </w:r>
      <w:r w:rsidR="005A22D6" w:rsidRPr="004E6591">
        <w:rPr>
          <w:rFonts w:ascii="Arial" w:hAnsi="Arial" w:cs="Arial"/>
          <w:szCs w:val="24"/>
        </w:rPr>
        <w:t xml:space="preserve"> or Universal Credit</w:t>
      </w:r>
      <w:r w:rsidRPr="004E6591">
        <w:rPr>
          <w:rFonts w:ascii="Arial" w:hAnsi="Arial" w:cs="Arial"/>
          <w:szCs w:val="24"/>
        </w:rPr>
        <w:t>, the Council will not usually consider applicants for properties that have more bedrooms than their assessed need</w:t>
      </w:r>
      <w:r w:rsidR="004E0E77" w:rsidRPr="004E6591">
        <w:rPr>
          <w:rFonts w:ascii="Arial" w:hAnsi="Arial" w:cs="Arial"/>
          <w:szCs w:val="24"/>
        </w:rPr>
        <w:t xml:space="preserve">. </w:t>
      </w:r>
      <w:r w:rsidRPr="004E6591">
        <w:rPr>
          <w:rFonts w:ascii="Arial" w:hAnsi="Arial" w:cs="Arial"/>
          <w:szCs w:val="24"/>
        </w:rPr>
        <w:t>Information on the assessment of bedroom need is detailed in the Bedroom Need and Points Entitlement Matrix in section 7</w:t>
      </w:r>
      <w:r w:rsidR="004E0E77" w:rsidRPr="004E6591">
        <w:rPr>
          <w:rFonts w:ascii="Arial" w:hAnsi="Arial" w:cs="Arial"/>
          <w:szCs w:val="24"/>
        </w:rPr>
        <w:t xml:space="preserve">. </w:t>
      </w:r>
      <w:r w:rsidRPr="004E6591">
        <w:rPr>
          <w:rFonts w:ascii="Arial" w:hAnsi="Arial" w:cs="Arial"/>
          <w:szCs w:val="24"/>
        </w:rPr>
        <w:t>This is based upon the ‘Bedroom Standard’ outlined in the 2012 DCLG Allocations Code of Guidance</w:t>
      </w:r>
      <w:r w:rsidR="006D40F8" w:rsidRPr="004E6591">
        <w:rPr>
          <w:rFonts w:ascii="Arial" w:hAnsi="Arial" w:cs="Arial"/>
          <w:szCs w:val="24"/>
        </w:rPr>
        <w:t xml:space="preserve">, although </w:t>
      </w:r>
      <w:r w:rsidR="00C755E3" w:rsidRPr="004E6591">
        <w:rPr>
          <w:rFonts w:ascii="Arial" w:hAnsi="Arial" w:cs="Arial"/>
          <w:szCs w:val="24"/>
        </w:rPr>
        <w:t xml:space="preserve">two siblings of the same sex aged over 16 </w:t>
      </w:r>
      <w:r w:rsidR="00C5768E" w:rsidRPr="004E6591">
        <w:rPr>
          <w:rFonts w:ascii="Arial" w:hAnsi="Arial" w:cs="Arial"/>
          <w:szCs w:val="24"/>
        </w:rPr>
        <w:t xml:space="preserve">are </w:t>
      </w:r>
      <w:r w:rsidR="00C755E3" w:rsidRPr="004E6591">
        <w:rPr>
          <w:rFonts w:ascii="Arial" w:hAnsi="Arial" w:cs="Arial"/>
          <w:szCs w:val="24"/>
        </w:rPr>
        <w:t xml:space="preserve">expected to share a </w:t>
      </w:r>
      <w:r w:rsidR="00847627" w:rsidRPr="004E6591">
        <w:rPr>
          <w:rFonts w:ascii="Arial" w:hAnsi="Arial" w:cs="Arial"/>
          <w:szCs w:val="24"/>
        </w:rPr>
        <w:t>bedroom.</w:t>
      </w:r>
    </w:p>
    <w:p w14:paraId="6D0B3BE1" w14:textId="77777777" w:rsidR="00444133" w:rsidRPr="004E6591" w:rsidRDefault="00444133" w:rsidP="00444133">
      <w:pPr>
        <w:pStyle w:val="BodyText"/>
        <w:ind w:left="471"/>
        <w:rPr>
          <w:rFonts w:cs="Arial"/>
          <w:sz w:val="24"/>
          <w:szCs w:val="24"/>
        </w:rPr>
      </w:pPr>
    </w:p>
    <w:p w14:paraId="630507FE" w14:textId="3C7792CE" w:rsidR="00444133" w:rsidRPr="004E6591" w:rsidRDefault="00444133" w:rsidP="00444133">
      <w:pPr>
        <w:pStyle w:val="BodyText"/>
        <w:ind w:left="471"/>
        <w:rPr>
          <w:rFonts w:cs="Arial"/>
          <w:sz w:val="24"/>
          <w:szCs w:val="24"/>
        </w:rPr>
      </w:pPr>
      <w:r w:rsidRPr="004E6591">
        <w:rPr>
          <w:rFonts w:cs="Arial"/>
          <w:sz w:val="24"/>
          <w:szCs w:val="24"/>
        </w:rPr>
        <w:t xml:space="preserve">Applicants will be considered for properties </w:t>
      </w:r>
      <w:r w:rsidR="00854F99" w:rsidRPr="004E6591">
        <w:rPr>
          <w:rFonts w:cs="Arial"/>
          <w:sz w:val="24"/>
          <w:szCs w:val="24"/>
        </w:rPr>
        <w:t>one</w:t>
      </w:r>
      <w:r w:rsidRPr="004E6591">
        <w:rPr>
          <w:rFonts w:cs="Arial"/>
          <w:sz w:val="24"/>
          <w:szCs w:val="24"/>
        </w:rPr>
        <w:t xml:space="preserve"> bedroom smaller than their assessed bedroom need, </w:t>
      </w:r>
      <w:r w:rsidR="00E00C3E" w:rsidRPr="004E6591">
        <w:rPr>
          <w:rFonts w:cs="Arial"/>
          <w:sz w:val="24"/>
          <w:szCs w:val="24"/>
        </w:rPr>
        <w:t>if</w:t>
      </w:r>
      <w:r w:rsidRPr="004E6591">
        <w:rPr>
          <w:rFonts w:cs="Arial"/>
          <w:sz w:val="24"/>
          <w:szCs w:val="24"/>
        </w:rPr>
        <w:t xml:space="preserve"> these are at least </w:t>
      </w:r>
      <w:r w:rsidR="00854F99" w:rsidRPr="004E6591">
        <w:rPr>
          <w:rFonts w:cs="Arial"/>
          <w:sz w:val="24"/>
          <w:szCs w:val="24"/>
        </w:rPr>
        <w:t>one</w:t>
      </w:r>
      <w:r w:rsidRPr="004E6591">
        <w:rPr>
          <w:rFonts w:cs="Arial"/>
          <w:sz w:val="24"/>
          <w:szCs w:val="24"/>
        </w:rPr>
        <w:t xml:space="preserve"> bedroom (or parlour that could be used as a bedroom) larger than their current property, and this will not lead to statutory overcrowding</w:t>
      </w:r>
      <w:r w:rsidR="004E0E77" w:rsidRPr="004E6591">
        <w:rPr>
          <w:rFonts w:cs="Arial"/>
          <w:sz w:val="24"/>
          <w:szCs w:val="24"/>
        </w:rPr>
        <w:t xml:space="preserve">. </w:t>
      </w:r>
      <w:r w:rsidRPr="004E6591">
        <w:rPr>
          <w:rFonts w:cs="Arial"/>
          <w:sz w:val="24"/>
          <w:szCs w:val="24"/>
        </w:rPr>
        <w:t xml:space="preserve">For </w:t>
      </w:r>
      <w:r w:rsidR="00847627" w:rsidRPr="004E6591">
        <w:rPr>
          <w:rFonts w:cs="Arial"/>
          <w:sz w:val="24"/>
          <w:szCs w:val="24"/>
        </w:rPr>
        <w:t>example,</w:t>
      </w:r>
      <w:r w:rsidRPr="004E6591">
        <w:rPr>
          <w:rFonts w:cs="Arial"/>
          <w:sz w:val="24"/>
          <w:szCs w:val="24"/>
        </w:rPr>
        <w:t xml:space="preserve"> a household with a need for a </w:t>
      </w:r>
      <w:r w:rsidR="00854F99" w:rsidRPr="004E6591">
        <w:rPr>
          <w:rFonts w:cs="Arial"/>
          <w:sz w:val="24"/>
          <w:szCs w:val="24"/>
        </w:rPr>
        <w:t>four</w:t>
      </w:r>
      <w:r w:rsidR="0095682C" w:rsidRPr="004E6591">
        <w:rPr>
          <w:rFonts w:cs="Arial"/>
          <w:sz w:val="24"/>
          <w:szCs w:val="24"/>
        </w:rPr>
        <w:t>-bed</w:t>
      </w:r>
      <w:r w:rsidRPr="004E6591">
        <w:rPr>
          <w:rFonts w:cs="Arial"/>
          <w:sz w:val="24"/>
          <w:szCs w:val="24"/>
        </w:rPr>
        <w:t xml:space="preserve"> property but living in a </w:t>
      </w:r>
      <w:r w:rsidR="00854F99" w:rsidRPr="004E6591">
        <w:rPr>
          <w:rFonts w:cs="Arial"/>
          <w:sz w:val="24"/>
          <w:szCs w:val="24"/>
        </w:rPr>
        <w:t>two</w:t>
      </w:r>
      <w:r w:rsidRPr="004E6591">
        <w:rPr>
          <w:rFonts w:cs="Arial"/>
          <w:sz w:val="24"/>
          <w:szCs w:val="24"/>
        </w:rPr>
        <w:t xml:space="preserve"> bed, would be eligible for a </w:t>
      </w:r>
      <w:r w:rsidR="00854F99" w:rsidRPr="004E6591">
        <w:rPr>
          <w:rFonts w:cs="Arial"/>
          <w:sz w:val="24"/>
          <w:szCs w:val="24"/>
        </w:rPr>
        <w:t>three</w:t>
      </w:r>
      <w:r w:rsidRPr="004E6591">
        <w:rPr>
          <w:rFonts w:cs="Arial"/>
          <w:sz w:val="24"/>
          <w:szCs w:val="24"/>
        </w:rPr>
        <w:t xml:space="preserve"> bed (or </w:t>
      </w:r>
      <w:r w:rsidR="00854F99" w:rsidRPr="004E6591">
        <w:rPr>
          <w:rFonts w:cs="Arial"/>
          <w:sz w:val="24"/>
          <w:szCs w:val="24"/>
        </w:rPr>
        <w:t>two</w:t>
      </w:r>
      <w:r w:rsidRPr="004E6591">
        <w:rPr>
          <w:rFonts w:cs="Arial"/>
          <w:sz w:val="24"/>
          <w:szCs w:val="24"/>
        </w:rPr>
        <w:t xml:space="preserve"> bed parlour type), </w:t>
      </w:r>
      <w:r w:rsidR="00E00C3E" w:rsidRPr="004E6591">
        <w:rPr>
          <w:rFonts w:cs="Arial"/>
          <w:sz w:val="24"/>
          <w:szCs w:val="24"/>
        </w:rPr>
        <w:t>if</w:t>
      </w:r>
      <w:r w:rsidRPr="004E6591">
        <w:rPr>
          <w:rFonts w:cs="Arial"/>
          <w:sz w:val="24"/>
          <w:szCs w:val="24"/>
        </w:rPr>
        <w:t xml:space="preserve"> this would not lead to statutory overcrowding.</w:t>
      </w:r>
    </w:p>
    <w:p w14:paraId="4418F343" w14:textId="77777777" w:rsidR="00444133" w:rsidRPr="004E6591" w:rsidRDefault="00444133" w:rsidP="00CB0CE1">
      <w:pPr>
        <w:rPr>
          <w:u w:val="single"/>
        </w:rPr>
      </w:pPr>
    </w:p>
    <w:p w14:paraId="0C392231" w14:textId="364FB0CA" w:rsidR="00444133" w:rsidRPr="004E6591" w:rsidRDefault="00444133" w:rsidP="00444133">
      <w:pPr>
        <w:pStyle w:val="ListParagraph"/>
        <w:ind w:left="471"/>
        <w:jc w:val="left"/>
        <w:rPr>
          <w:rFonts w:ascii="Arial" w:hAnsi="Arial" w:cs="Arial"/>
          <w:szCs w:val="24"/>
        </w:rPr>
      </w:pPr>
      <w:r w:rsidRPr="004E6591">
        <w:rPr>
          <w:rFonts w:ascii="Arial" w:hAnsi="Arial" w:cs="Arial"/>
          <w:szCs w:val="24"/>
        </w:rPr>
        <w:lastRenderedPageBreak/>
        <w:t>Where an applicant is pregnant with their first child, or where a subsequent pregnancy means the household will be overcrowded when it is born, then applicants will be assessed as requiring an additional bedroom</w:t>
      </w:r>
      <w:r w:rsidR="004E0E77" w:rsidRPr="004E6591">
        <w:rPr>
          <w:rFonts w:ascii="Arial" w:hAnsi="Arial" w:cs="Arial"/>
          <w:szCs w:val="24"/>
        </w:rPr>
        <w:t xml:space="preserve">. </w:t>
      </w:r>
      <w:r w:rsidRPr="004E6591">
        <w:rPr>
          <w:rFonts w:ascii="Arial" w:hAnsi="Arial" w:cs="Arial"/>
          <w:szCs w:val="24"/>
        </w:rPr>
        <w:t>While potential affordability issues will be discussed with applicants, as any housing benefit</w:t>
      </w:r>
      <w:r w:rsidR="00A16846" w:rsidRPr="004E6591">
        <w:rPr>
          <w:rFonts w:ascii="Arial" w:hAnsi="Arial" w:cs="Arial"/>
          <w:szCs w:val="24"/>
        </w:rPr>
        <w:t xml:space="preserve"> or Universal Credit Housing Costs Element </w:t>
      </w:r>
      <w:r w:rsidRPr="004E6591">
        <w:rPr>
          <w:rFonts w:ascii="Arial" w:hAnsi="Arial" w:cs="Arial"/>
          <w:szCs w:val="24"/>
        </w:rPr>
        <w:t>shortfall will be limited in timescale</w:t>
      </w:r>
      <w:r w:rsidR="00EB0022" w:rsidRPr="004E6591">
        <w:rPr>
          <w:rFonts w:ascii="Arial" w:hAnsi="Arial" w:cs="Arial"/>
          <w:szCs w:val="24"/>
        </w:rPr>
        <w:t>,</w:t>
      </w:r>
      <w:r w:rsidRPr="004E6591">
        <w:rPr>
          <w:rFonts w:ascii="Arial" w:hAnsi="Arial" w:cs="Arial"/>
          <w:szCs w:val="24"/>
        </w:rPr>
        <w:t xml:space="preserve"> the additional bedroom allocation will be automatic.</w:t>
      </w:r>
    </w:p>
    <w:p w14:paraId="06E164E8" w14:textId="77777777" w:rsidR="00444133" w:rsidRPr="004E6591" w:rsidRDefault="00444133" w:rsidP="00444133">
      <w:pPr>
        <w:pStyle w:val="ListParagraph"/>
        <w:ind w:left="471"/>
        <w:jc w:val="left"/>
        <w:rPr>
          <w:rFonts w:ascii="Arial" w:hAnsi="Arial" w:cs="Arial"/>
          <w:szCs w:val="24"/>
        </w:rPr>
      </w:pPr>
    </w:p>
    <w:p w14:paraId="0FE8C71D" w14:textId="77777777"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Medical Need</w:t>
      </w:r>
    </w:p>
    <w:p w14:paraId="702B6B2A" w14:textId="77777777" w:rsidR="00444133" w:rsidRPr="004E6591" w:rsidRDefault="00444133" w:rsidP="00444133">
      <w:pPr>
        <w:pStyle w:val="ListParagraph"/>
        <w:ind w:left="471"/>
        <w:jc w:val="left"/>
        <w:rPr>
          <w:rFonts w:ascii="Arial" w:hAnsi="Arial" w:cs="Arial"/>
          <w:szCs w:val="24"/>
          <w:u w:val="single"/>
        </w:rPr>
      </w:pPr>
    </w:p>
    <w:p w14:paraId="1D327A63" w14:textId="77777777" w:rsidR="00A535B9" w:rsidRDefault="00A535B9" w:rsidP="00444133">
      <w:pPr>
        <w:pStyle w:val="ListParagraph"/>
        <w:ind w:left="471"/>
        <w:jc w:val="left"/>
        <w:rPr>
          <w:rFonts w:ascii="Arial" w:hAnsi="Arial" w:cs="Arial"/>
          <w:szCs w:val="24"/>
        </w:rPr>
      </w:pPr>
      <w:r>
        <w:rPr>
          <w:rFonts w:ascii="Arial" w:hAnsi="Arial" w:cs="Arial"/>
          <w:szCs w:val="24"/>
        </w:rPr>
        <w:t xml:space="preserve">Medical assessments will only be completed for household members who are permanently resident with the main applicant on a fulltime basis. </w:t>
      </w:r>
    </w:p>
    <w:p w14:paraId="461BF6B1" w14:textId="77777777" w:rsidR="00A535B9" w:rsidRDefault="00A535B9" w:rsidP="00444133">
      <w:pPr>
        <w:pStyle w:val="ListParagraph"/>
        <w:ind w:left="471"/>
        <w:jc w:val="left"/>
        <w:rPr>
          <w:rFonts w:ascii="Arial" w:hAnsi="Arial" w:cs="Arial"/>
          <w:szCs w:val="24"/>
        </w:rPr>
      </w:pPr>
    </w:p>
    <w:p w14:paraId="643E65D6" w14:textId="348DFC7C" w:rsidR="007F7A3B" w:rsidRPr="004E6591" w:rsidRDefault="00444133" w:rsidP="00444133">
      <w:pPr>
        <w:pStyle w:val="ListParagraph"/>
        <w:ind w:left="471"/>
        <w:jc w:val="left"/>
        <w:rPr>
          <w:rFonts w:ascii="Arial" w:hAnsi="Arial" w:cs="Arial"/>
          <w:szCs w:val="24"/>
        </w:rPr>
      </w:pPr>
      <w:r w:rsidRPr="004E6591">
        <w:rPr>
          <w:rFonts w:ascii="Arial" w:hAnsi="Arial" w:cs="Arial"/>
          <w:szCs w:val="24"/>
        </w:rPr>
        <w:t xml:space="preserve">Following a medical assessment an applicant may be deemed eligible for an extra bedroom due to needing overnight care, or for </w:t>
      </w:r>
      <w:r w:rsidR="007F7A3B" w:rsidRPr="004E6591">
        <w:rPr>
          <w:rFonts w:ascii="Arial" w:hAnsi="Arial" w:cs="Arial"/>
          <w:szCs w:val="24"/>
        </w:rPr>
        <w:t>exceptional</w:t>
      </w:r>
      <w:r w:rsidRPr="004E6591">
        <w:rPr>
          <w:rFonts w:ascii="Arial" w:hAnsi="Arial" w:cs="Arial"/>
          <w:szCs w:val="24"/>
        </w:rPr>
        <w:t xml:space="preserve"> medical reasons</w:t>
      </w:r>
      <w:r w:rsidR="004E0E77" w:rsidRPr="004E6591">
        <w:rPr>
          <w:rFonts w:ascii="Arial" w:hAnsi="Arial" w:cs="Arial"/>
          <w:szCs w:val="24"/>
        </w:rPr>
        <w:t xml:space="preserve">. </w:t>
      </w:r>
      <w:r w:rsidR="007F7A3B" w:rsidRPr="004E6591">
        <w:rPr>
          <w:rFonts w:ascii="Arial" w:hAnsi="Arial" w:cs="Arial"/>
          <w:szCs w:val="24"/>
        </w:rPr>
        <w:t xml:space="preserve">Often an extra bedroom may be desirable on medical grounds, but due to the shortage of larger properties will only </w:t>
      </w:r>
      <w:r w:rsidR="00DC3992" w:rsidRPr="004E6591">
        <w:rPr>
          <w:rFonts w:ascii="Arial" w:hAnsi="Arial" w:cs="Arial"/>
          <w:szCs w:val="24"/>
        </w:rPr>
        <w:t xml:space="preserve">be </w:t>
      </w:r>
      <w:r w:rsidR="00A12A36" w:rsidRPr="004E6591">
        <w:rPr>
          <w:rFonts w:ascii="Arial" w:hAnsi="Arial" w:cs="Arial"/>
          <w:szCs w:val="24"/>
        </w:rPr>
        <w:t xml:space="preserve">agreed </w:t>
      </w:r>
      <w:r w:rsidR="004B265F" w:rsidRPr="004E6591">
        <w:rPr>
          <w:rFonts w:ascii="Arial" w:hAnsi="Arial" w:cs="Arial"/>
          <w:szCs w:val="24"/>
        </w:rPr>
        <w:t xml:space="preserve">if </w:t>
      </w:r>
      <w:r w:rsidR="00D60166" w:rsidRPr="004E6591">
        <w:rPr>
          <w:rFonts w:ascii="Arial" w:hAnsi="Arial" w:cs="Arial"/>
          <w:szCs w:val="24"/>
        </w:rPr>
        <w:t xml:space="preserve">assessed as medically </w:t>
      </w:r>
      <w:r w:rsidR="006A2291" w:rsidRPr="004E6591">
        <w:rPr>
          <w:rFonts w:ascii="Arial" w:hAnsi="Arial" w:cs="Arial"/>
          <w:szCs w:val="24"/>
        </w:rPr>
        <w:t>essential</w:t>
      </w:r>
      <w:r w:rsidR="00361923" w:rsidRPr="004E6591">
        <w:rPr>
          <w:rFonts w:ascii="Arial" w:hAnsi="Arial" w:cs="Arial"/>
          <w:szCs w:val="24"/>
        </w:rPr>
        <w:t xml:space="preserve"> and without this there would be a demonstrable deterioration on the health </w:t>
      </w:r>
      <w:r w:rsidR="00FC77F6" w:rsidRPr="004E6591">
        <w:rPr>
          <w:rFonts w:ascii="Arial" w:hAnsi="Arial" w:cs="Arial"/>
          <w:szCs w:val="24"/>
        </w:rPr>
        <w:t xml:space="preserve">of the applicant or applicants household. </w:t>
      </w:r>
    </w:p>
    <w:p w14:paraId="68CF28E2" w14:textId="77777777" w:rsidR="007F7A3B" w:rsidRPr="004E6591" w:rsidRDefault="007F7A3B" w:rsidP="00444133">
      <w:pPr>
        <w:pStyle w:val="ListParagraph"/>
        <w:ind w:left="471"/>
        <w:jc w:val="left"/>
        <w:rPr>
          <w:rFonts w:ascii="Arial" w:hAnsi="Arial" w:cs="Arial"/>
          <w:szCs w:val="24"/>
        </w:rPr>
      </w:pPr>
    </w:p>
    <w:p w14:paraId="4CBB1CF9" w14:textId="7EFEF4BA" w:rsidR="00444133" w:rsidRPr="004E6591" w:rsidRDefault="00444133" w:rsidP="00444133">
      <w:pPr>
        <w:pStyle w:val="ListParagraph"/>
        <w:ind w:left="471"/>
        <w:jc w:val="left"/>
        <w:rPr>
          <w:rFonts w:ascii="Arial" w:hAnsi="Arial" w:cs="Arial"/>
        </w:rPr>
      </w:pPr>
      <w:r w:rsidRPr="004E6591">
        <w:rPr>
          <w:rFonts w:ascii="Arial" w:hAnsi="Arial" w:cs="Arial"/>
        </w:rPr>
        <w:t>Where this is the case any affordability issues will be discussed with the applicant, although would not restrict the additional bedroom eligibility.</w:t>
      </w:r>
      <w:r w:rsidRPr="004E6591">
        <w:tab/>
      </w:r>
    </w:p>
    <w:p w14:paraId="27452391" w14:textId="77777777" w:rsidR="00444133" w:rsidRPr="004E6591" w:rsidRDefault="00444133" w:rsidP="00CB0CE1">
      <w:pPr>
        <w:jc w:val="left"/>
        <w:rPr>
          <w:rFonts w:ascii="Arial" w:hAnsi="Arial" w:cs="Arial"/>
        </w:rPr>
      </w:pPr>
    </w:p>
    <w:p w14:paraId="22724047" w14:textId="77777777" w:rsidR="00444133" w:rsidRPr="004E6591" w:rsidRDefault="00444133" w:rsidP="00444133">
      <w:pPr>
        <w:pStyle w:val="ListParagraph"/>
        <w:jc w:val="left"/>
        <w:rPr>
          <w:rFonts w:ascii="Arial" w:hAnsi="Arial" w:cs="Arial"/>
        </w:rPr>
      </w:pPr>
    </w:p>
    <w:p w14:paraId="1418AC07" w14:textId="7777777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Age restrictions</w:t>
      </w:r>
    </w:p>
    <w:p w14:paraId="118C3FEB" w14:textId="77777777" w:rsidR="00444133" w:rsidRPr="004E6591" w:rsidRDefault="00444133" w:rsidP="00444133">
      <w:pPr>
        <w:ind w:left="111"/>
        <w:jc w:val="left"/>
        <w:rPr>
          <w:rFonts w:ascii="Arial" w:hAnsi="Arial" w:cs="Arial"/>
          <w:szCs w:val="24"/>
        </w:rPr>
      </w:pPr>
    </w:p>
    <w:p w14:paraId="4C7CD6C3" w14:textId="2FBBB913" w:rsidR="00444133" w:rsidRPr="004E6591" w:rsidRDefault="00444133" w:rsidP="4DCA269E">
      <w:pPr>
        <w:ind w:left="471"/>
        <w:jc w:val="left"/>
        <w:rPr>
          <w:rFonts w:ascii="Arial" w:hAnsi="Arial" w:cs="Arial"/>
        </w:rPr>
      </w:pPr>
      <w:r w:rsidRPr="004E6591">
        <w:rPr>
          <w:rFonts w:ascii="Arial" w:hAnsi="Arial" w:cs="Arial"/>
        </w:rPr>
        <w:t xml:space="preserve">Age restrictions primarily apply to sheltered or category one schemes or those with additional facilities for older people aged over </w:t>
      </w:r>
      <w:r w:rsidR="005412B9" w:rsidRPr="004E6591">
        <w:rPr>
          <w:rFonts w:ascii="Arial" w:hAnsi="Arial" w:cs="Arial"/>
        </w:rPr>
        <w:t>55+</w:t>
      </w:r>
      <w:r w:rsidRPr="004E6591">
        <w:rPr>
          <w:rFonts w:ascii="Arial" w:hAnsi="Arial" w:cs="Arial"/>
        </w:rPr>
        <w:t>.</w:t>
      </w:r>
      <w:r w:rsidR="70361CF8" w:rsidRPr="004E6591">
        <w:rPr>
          <w:rFonts w:ascii="Arial" w:hAnsi="Arial" w:cs="Arial"/>
        </w:rPr>
        <w:t xml:space="preserve">  </w:t>
      </w:r>
    </w:p>
    <w:p w14:paraId="6C47E01D" w14:textId="77777777" w:rsidR="00444133" w:rsidRPr="004E6591" w:rsidRDefault="00444133" w:rsidP="00444133">
      <w:pPr>
        <w:ind w:left="471"/>
        <w:jc w:val="left"/>
        <w:rPr>
          <w:rFonts w:ascii="Arial" w:hAnsi="Arial" w:cs="Arial"/>
          <w:szCs w:val="24"/>
        </w:rPr>
      </w:pPr>
    </w:p>
    <w:p w14:paraId="1C6D9A3F" w14:textId="5A1A4DD2" w:rsidR="00444133" w:rsidRPr="004E6591" w:rsidRDefault="00444133" w:rsidP="00444133">
      <w:pPr>
        <w:ind w:left="471"/>
        <w:jc w:val="left"/>
        <w:rPr>
          <w:rFonts w:ascii="Arial" w:hAnsi="Arial" w:cs="Arial"/>
          <w:szCs w:val="24"/>
        </w:rPr>
      </w:pPr>
      <w:r w:rsidRPr="004E6591">
        <w:rPr>
          <w:rFonts w:ascii="Arial" w:hAnsi="Arial" w:cs="Arial"/>
          <w:szCs w:val="24"/>
        </w:rPr>
        <w:t xml:space="preserve">Applicants together with anyone to be rehoused with them must meet any advertised age restrictions that are in place. However, there will be some occasions when the age restrictions will be waived depending on the circumstances of </w:t>
      </w:r>
      <w:r w:rsidR="00FF6AA4" w:rsidRPr="004E6591">
        <w:rPr>
          <w:rFonts w:ascii="Arial" w:hAnsi="Arial" w:cs="Arial"/>
          <w:szCs w:val="24"/>
        </w:rPr>
        <w:t>household</w:t>
      </w:r>
      <w:r w:rsidR="004E0E77" w:rsidRPr="004E6591">
        <w:rPr>
          <w:rFonts w:ascii="Arial" w:hAnsi="Arial" w:cs="Arial"/>
          <w:szCs w:val="24"/>
        </w:rPr>
        <w:t xml:space="preserve">. </w:t>
      </w:r>
      <w:r w:rsidRPr="004E6591">
        <w:rPr>
          <w:rFonts w:ascii="Arial" w:hAnsi="Arial" w:cs="Arial"/>
          <w:szCs w:val="24"/>
        </w:rPr>
        <w:t>These are detailed below.</w:t>
      </w:r>
    </w:p>
    <w:p w14:paraId="33C310F8" w14:textId="77777777" w:rsidR="00444133" w:rsidRPr="004E6591" w:rsidRDefault="00444133" w:rsidP="00444133">
      <w:pPr>
        <w:ind w:left="471"/>
        <w:jc w:val="left"/>
        <w:rPr>
          <w:rFonts w:ascii="Arial" w:hAnsi="Arial" w:cs="Arial"/>
          <w:szCs w:val="24"/>
        </w:rPr>
      </w:pPr>
    </w:p>
    <w:p w14:paraId="5D6EC8C4" w14:textId="77777777" w:rsidR="00444133" w:rsidRPr="004E6591" w:rsidRDefault="00444133" w:rsidP="00D93E2D">
      <w:pPr>
        <w:numPr>
          <w:ilvl w:val="2"/>
          <w:numId w:val="1"/>
        </w:numPr>
        <w:tabs>
          <w:tab w:val="num" w:pos="720"/>
        </w:tabs>
        <w:ind w:left="471"/>
        <w:jc w:val="left"/>
        <w:rPr>
          <w:rFonts w:ascii="Arial" w:hAnsi="Arial" w:cs="Arial"/>
          <w:b/>
          <w:i/>
          <w:szCs w:val="28"/>
        </w:rPr>
      </w:pPr>
      <w:r w:rsidRPr="004E6591">
        <w:rPr>
          <w:rFonts w:ascii="Arial" w:hAnsi="Arial" w:cs="Arial"/>
          <w:b/>
          <w:i/>
          <w:szCs w:val="28"/>
        </w:rPr>
        <w:t>Age restriction waivers</w:t>
      </w:r>
    </w:p>
    <w:p w14:paraId="7E18FCC3" w14:textId="77777777" w:rsidR="00444133" w:rsidRPr="004E6591" w:rsidRDefault="00444133" w:rsidP="00444133">
      <w:pPr>
        <w:tabs>
          <w:tab w:val="left" w:pos="360"/>
        </w:tabs>
        <w:ind w:left="471"/>
        <w:jc w:val="left"/>
        <w:rPr>
          <w:rFonts w:ascii="Arial" w:hAnsi="Arial" w:cs="Arial"/>
          <w:b/>
          <w:szCs w:val="28"/>
        </w:rPr>
      </w:pPr>
    </w:p>
    <w:p w14:paraId="1FA5C4D2" w14:textId="622F71A4" w:rsidR="00444133" w:rsidRPr="004E6591" w:rsidRDefault="00444133" w:rsidP="00444133">
      <w:pPr>
        <w:ind w:left="471"/>
        <w:jc w:val="left"/>
        <w:rPr>
          <w:rFonts w:ascii="Arial" w:hAnsi="Arial" w:cs="Arial"/>
          <w:szCs w:val="24"/>
        </w:rPr>
      </w:pPr>
      <w:r w:rsidRPr="004E6591">
        <w:rPr>
          <w:rFonts w:ascii="Arial" w:hAnsi="Arial" w:cs="Arial"/>
          <w:szCs w:val="24"/>
        </w:rPr>
        <w:t>Age restrictions will be waived for households under the following circumstances:</w:t>
      </w:r>
    </w:p>
    <w:p w14:paraId="357C690F" w14:textId="77777777" w:rsidR="00444133" w:rsidRPr="004E6591" w:rsidRDefault="00444133" w:rsidP="00444133">
      <w:pPr>
        <w:ind w:left="471"/>
        <w:jc w:val="left"/>
        <w:rPr>
          <w:rFonts w:ascii="Arial" w:hAnsi="Arial" w:cs="Arial"/>
          <w:szCs w:val="24"/>
        </w:rPr>
      </w:pPr>
    </w:p>
    <w:p w14:paraId="00D723D8" w14:textId="51278462" w:rsidR="00444133" w:rsidRPr="004E6591" w:rsidRDefault="00444133" w:rsidP="00444133">
      <w:pPr>
        <w:pStyle w:val="BodyTextIndent"/>
        <w:numPr>
          <w:ilvl w:val="0"/>
          <w:numId w:val="26"/>
        </w:numPr>
        <w:ind w:left="831"/>
        <w:rPr>
          <w:rFonts w:ascii="Arial" w:hAnsi="Arial" w:cs="Arial"/>
          <w:i/>
          <w:color w:val="000000"/>
          <w:szCs w:val="24"/>
        </w:rPr>
      </w:pPr>
      <w:r w:rsidRPr="004E6591">
        <w:rPr>
          <w:rFonts w:ascii="Arial" w:hAnsi="Arial" w:cs="Arial"/>
          <w:color w:val="000000"/>
          <w:szCs w:val="24"/>
        </w:rPr>
        <w:t xml:space="preserve">The household contains an applicant with a partner who is aged up to </w:t>
      </w:r>
      <w:r w:rsidR="00570610" w:rsidRPr="004E6591">
        <w:rPr>
          <w:rFonts w:ascii="Arial" w:hAnsi="Arial" w:cs="Arial"/>
          <w:color w:val="000000"/>
          <w:szCs w:val="24"/>
        </w:rPr>
        <w:t xml:space="preserve">10 </w:t>
      </w:r>
      <w:r w:rsidRPr="004E6591">
        <w:rPr>
          <w:rFonts w:ascii="Arial" w:hAnsi="Arial" w:cs="Arial"/>
          <w:color w:val="000000"/>
          <w:szCs w:val="24"/>
        </w:rPr>
        <w:t>years younger than the age restriction on the property bid for</w:t>
      </w:r>
      <w:r w:rsidR="004E0E77" w:rsidRPr="004E6591">
        <w:rPr>
          <w:rFonts w:ascii="Arial" w:hAnsi="Arial" w:cs="Arial"/>
          <w:color w:val="000000"/>
          <w:szCs w:val="24"/>
        </w:rPr>
        <w:t xml:space="preserve">. </w:t>
      </w:r>
    </w:p>
    <w:p w14:paraId="5886BC35" w14:textId="77777777" w:rsidR="00444133" w:rsidRPr="004E6591" w:rsidRDefault="00444133" w:rsidP="00444133">
      <w:pPr>
        <w:pStyle w:val="BodyTextIndent"/>
        <w:ind w:left="713"/>
        <w:rPr>
          <w:rFonts w:ascii="Arial" w:hAnsi="Arial" w:cs="Arial"/>
          <w:i/>
          <w:color w:val="000000"/>
          <w:szCs w:val="24"/>
        </w:rPr>
      </w:pPr>
    </w:p>
    <w:p w14:paraId="264CC212" w14:textId="26787373" w:rsidR="00444133" w:rsidRPr="004E6591" w:rsidRDefault="00444133" w:rsidP="00444133">
      <w:pPr>
        <w:pStyle w:val="BodyTextIndent"/>
        <w:numPr>
          <w:ilvl w:val="0"/>
          <w:numId w:val="26"/>
        </w:numPr>
        <w:ind w:left="831"/>
        <w:rPr>
          <w:rFonts w:ascii="Arial" w:hAnsi="Arial" w:cs="Arial"/>
          <w:i/>
          <w:color w:val="000000"/>
          <w:szCs w:val="24"/>
        </w:rPr>
      </w:pPr>
      <w:r w:rsidRPr="004E6591">
        <w:rPr>
          <w:rFonts w:ascii="Arial" w:hAnsi="Arial" w:cs="Arial"/>
          <w:color w:val="000000"/>
          <w:szCs w:val="24"/>
        </w:rPr>
        <w:t>The applicant meets the age restriction but has a live-in carer providing support for either physical or mental health reasons, who does not</w:t>
      </w:r>
      <w:r w:rsidR="004E0E77" w:rsidRPr="004E6591">
        <w:rPr>
          <w:rFonts w:ascii="Arial" w:hAnsi="Arial" w:cs="Arial"/>
          <w:color w:val="000000"/>
          <w:szCs w:val="24"/>
        </w:rPr>
        <w:t xml:space="preserve">. </w:t>
      </w:r>
      <w:r w:rsidRPr="004E6591">
        <w:rPr>
          <w:rFonts w:ascii="Arial" w:hAnsi="Arial" w:cs="Arial"/>
          <w:color w:val="000000"/>
          <w:szCs w:val="24"/>
        </w:rPr>
        <w:t xml:space="preserve">The </w:t>
      </w:r>
      <w:r w:rsidR="00CF4058" w:rsidRPr="004E6591">
        <w:rPr>
          <w:rFonts w:ascii="Arial" w:hAnsi="Arial" w:cs="Arial"/>
          <w:color w:val="000000"/>
          <w:szCs w:val="24"/>
        </w:rPr>
        <w:t xml:space="preserve">applicant must be in receipt of the </w:t>
      </w:r>
      <w:r w:rsidR="004907DF" w:rsidRPr="004E6591">
        <w:rPr>
          <w:rFonts w:ascii="Arial" w:hAnsi="Arial" w:cs="Arial"/>
          <w:color w:val="000000"/>
          <w:szCs w:val="24"/>
        </w:rPr>
        <w:t xml:space="preserve">middle or </w:t>
      </w:r>
      <w:r w:rsidR="00E2566A" w:rsidRPr="004E6591">
        <w:rPr>
          <w:rFonts w:ascii="Arial" w:hAnsi="Arial" w:cs="Arial"/>
          <w:color w:val="000000"/>
          <w:szCs w:val="24"/>
        </w:rPr>
        <w:t>high-rate</w:t>
      </w:r>
      <w:r w:rsidR="004907DF" w:rsidRPr="004E6591">
        <w:rPr>
          <w:rFonts w:ascii="Arial" w:hAnsi="Arial" w:cs="Arial"/>
          <w:color w:val="000000"/>
          <w:szCs w:val="24"/>
        </w:rPr>
        <w:t xml:space="preserve"> care </w:t>
      </w:r>
      <w:r w:rsidR="00512DA3" w:rsidRPr="004E6591">
        <w:rPr>
          <w:rFonts w:ascii="Arial" w:hAnsi="Arial" w:cs="Arial"/>
          <w:color w:val="000000"/>
          <w:szCs w:val="24"/>
        </w:rPr>
        <w:t>component of D</w:t>
      </w:r>
      <w:r w:rsidR="00936EA9" w:rsidRPr="004E6591">
        <w:rPr>
          <w:rFonts w:ascii="Arial" w:hAnsi="Arial" w:cs="Arial"/>
          <w:color w:val="000000"/>
          <w:szCs w:val="24"/>
        </w:rPr>
        <w:t xml:space="preserve">isability Living Allowance, </w:t>
      </w:r>
      <w:r w:rsidR="0092192A" w:rsidRPr="004E6591">
        <w:rPr>
          <w:rFonts w:ascii="Arial" w:hAnsi="Arial" w:cs="Arial"/>
          <w:color w:val="000000"/>
          <w:szCs w:val="24"/>
        </w:rPr>
        <w:t xml:space="preserve">the daily living </w:t>
      </w:r>
      <w:r w:rsidR="00E548E3" w:rsidRPr="004E6591">
        <w:rPr>
          <w:rFonts w:ascii="Arial" w:hAnsi="Arial" w:cs="Arial"/>
          <w:color w:val="000000"/>
          <w:szCs w:val="24"/>
        </w:rPr>
        <w:t xml:space="preserve">component </w:t>
      </w:r>
      <w:r w:rsidR="00B62620" w:rsidRPr="004E6591">
        <w:rPr>
          <w:rFonts w:ascii="Arial" w:hAnsi="Arial" w:cs="Arial"/>
          <w:color w:val="000000"/>
          <w:szCs w:val="24"/>
        </w:rPr>
        <w:t xml:space="preserve">of PIP </w:t>
      </w:r>
      <w:r w:rsidR="00A13304" w:rsidRPr="004E6591">
        <w:rPr>
          <w:rFonts w:ascii="Arial" w:hAnsi="Arial" w:cs="Arial"/>
          <w:color w:val="000000"/>
          <w:szCs w:val="24"/>
        </w:rPr>
        <w:t>or Attendance Allowance</w:t>
      </w:r>
      <w:r w:rsidR="009967BC" w:rsidRPr="004E6591">
        <w:rPr>
          <w:rFonts w:ascii="Arial" w:hAnsi="Arial" w:cs="Arial"/>
          <w:color w:val="000000"/>
          <w:szCs w:val="24"/>
        </w:rPr>
        <w:t xml:space="preserve">. </w:t>
      </w:r>
    </w:p>
    <w:p w14:paraId="69BDFECF" w14:textId="77777777" w:rsidR="00444133" w:rsidRPr="004E6591" w:rsidRDefault="00444133" w:rsidP="00444133">
      <w:pPr>
        <w:pStyle w:val="BodyTextIndent"/>
        <w:ind w:left="111"/>
        <w:rPr>
          <w:rFonts w:ascii="Arial" w:hAnsi="Arial" w:cs="Arial"/>
          <w:color w:val="000000"/>
          <w:szCs w:val="24"/>
        </w:rPr>
      </w:pPr>
    </w:p>
    <w:p w14:paraId="7F19592D" w14:textId="1961EC49" w:rsidR="00243A38" w:rsidRPr="004E6591" w:rsidRDefault="00444133" w:rsidP="00243A38">
      <w:pPr>
        <w:pStyle w:val="BodyTextIndent"/>
        <w:numPr>
          <w:ilvl w:val="0"/>
          <w:numId w:val="26"/>
        </w:numPr>
        <w:ind w:left="831"/>
        <w:rPr>
          <w:rFonts w:ascii="Arial" w:hAnsi="Arial" w:cs="Arial"/>
          <w:i/>
          <w:color w:val="000000"/>
          <w:szCs w:val="24"/>
        </w:rPr>
      </w:pPr>
      <w:r w:rsidRPr="004E6591">
        <w:rPr>
          <w:rFonts w:ascii="Arial" w:hAnsi="Arial" w:cs="Arial"/>
          <w:color w:val="000000"/>
          <w:szCs w:val="24"/>
        </w:rPr>
        <w:t xml:space="preserve">The applicant does not meet the age </w:t>
      </w:r>
      <w:r w:rsidR="00847627" w:rsidRPr="004E6591">
        <w:rPr>
          <w:rFonts w:ascii="Arial" w:hAnsi="Arial" w:cs="Arial"/>
          <w:color w:val="000000"/>
          <w:szCs w:val="24"/>
        </w:rPr>
        <w:t>restriction but</w:t>
      </w:r>
      <w:r w:rsidRPr="004E6591">
        <w:rPr>
          <w:rFonts w:ascii="Arial" w:hAnsi="Arial" w:cs="Arial"/>
          <w:color w:val="000000"/>
          <w:szCs w:val="24"/>
        </w:rPr>
        <w:t xml:space="preserve"> is assessed as being ‘vulnerable’ (including those with a disability or mental health issues) and their needs cannot otherwise be met</w:t>
      </w:r>
      <w:r w:rsidR="004E0E77" w:rsidRPr="004E6591">
        <w:rPr>
          <w:rFonts w:ascii="Arial" w:hAnsi="Arial" w:cs="Arial"/>
          <w:color w:val="000000"/>
          <w:szCs w:val="24"/>
        </w:rPr>
        <w:t xml:space="preserve">. </w:t>
      </w:r>
      <w:r w:rsidRPr="004E6591">
        <w:rPr>
          <w:rFonts w:ascii="Arial" w:hAnsi="Arial" w:cs="Arial"/>
          <w:color w:val="000000"/>
          <w:szCs w:val="24"/>
        </w:rPr>
        <w:t xml:space="preserve">The waiver also applies to bungalows </w:t>
      </w:r>
      <w:r w:rsidRPr="004E6591">
        <w:rPr>
          <w:rFonts w:ascii="Arial" w:hAnsi="Arial" w:cs="Arial"/>
          <w:color w:val="000000"/>
          <w:szCs w:val="24"/>
        </w:rPr>
        <w:lastRenderedPageBreak/>
        <w:t>normally age restricted to 60+</w:t>
      </w:r>
      <w:r w:rsidR="004E0E77" w:rsidRPr="004E6591">
        <w:rPr>
          <w:rFonts w:ascii="Arial" w:hAnsi="Arial" w:cs="Arial"/>
          <w:color w:val="000000"/>
          <w:szCs w:val="24"/>
        </w:rPr>
        <w:t xml:space="preserve">. </w:t>
      </w:r>
      <w:r w:rsidR="00243A38" w:rsidRPr="004E6591">
        <w:rPr>
          <w:rFonts w:ascii="Arial" w:hAnsi="Arial" w:cs="Arial"/>
          <w:iCs/>
          <w:color w:val="000000"/>
          <w:szCs w:val="24"/>
        </w:rPr>
        <w:t xml:space="preserve">For someone within 10 years of the age restriction this will apply where </w:t>
      </w:r>
      <w:r w:rsidR="007A5408" w:rsidRPr="004E6591">
        <w:rPr>
          <w:rFonts w:ascii="Arial" w:hAnsi="Arial" w:cs="Arial"/>
          <w:iCs/>
          <w:color w:val="000000"/>
          <w:szCs w:val="24"/>
        </w:rPr>
        <w:t>the</w:t>
      </w:r>
      <w:r w:rsidR="00A55E38" w:rsidRPr="004E6591">
        <w:rPr>
          <w:rFonts w:ascii="Arial" w:hAnsi="Arial" w:cs="Arial"/>
          <w:iCs/>
          <w:color w:val="000000"/>
          <w:szCs w:val="24"/>
        </w:rPr>
        <w:t xml:space="preserve">y would benefit from </w:t>
      </w:r>
      <w:r w:rsidR="007239A2" w:rsidRPr="004E6591">
        <w:rPr>
          <w:rFonts w:ascii="Arial" w:hAnsi="Arial" w:cs="Arial"/>
          <w:iCs/>
          <w:color w:val="000000"/>
          <w:szCs w:val="24"/>
        </w:rPr>
        <w:t xml:space="preserve">the accommodation, </w:t>
      </w:r>
      <w:r w:rsidR="00BB6812" w:rsidRPr="004E6591">
        <w:rPr>
          <w:rFonts w:ascii="Arial" w:hAnsi="Arial" w:cs="Arial"/>
          <w:iCs/>
          <w:color w:val="000000"/>
          <w:szCs w:val="24"/>
        </w:rPr>
        <w:t xml:space="preserve">for younger applicants it will apply where </w:t>
      </w:r>
      <w:r w:rsidR="00442434" w:rsidRPr="004E6591">
        <w:rPr>
          <w:rFonts w:ascii="Arial" w:hAnsi="Arial" w:cs="Arial"/>
          <w:iCs/>
          <w:color w:val="000000"/>
          <w:szCs w:val="24"/>
        </w:rPr>
        <w:t>it is essential.</w:t>
      </w:r>
      <w:r w:rsidR="00357950" w:rsidRPr="004E6591">
        <w:rPr>
          <w:rFonts w:ascii="Arial" w:hAnsi="Arial" w:cs="Arial"/>
          <w:iCs/>
          <w:color w:val="000000"/>
          <w:szCs w:val="24"/>
        </w:rPr>
        <w:t xml:space="preserve"> </w:t>
      </w:r>
      <w:r w:rsidR="00D72CB2" w:rsidRPr="004E6591">
        <w:rPr>
          <w:rFonts w:ascii="Arial" w:hAnsi="Arial" w:cs="Arial"/>
          <w:iCs/>
          <w:color w:val="000000"/>
          <w:szCs w:val="24"/>
        </w:rPr>
        <w:t xml:space="preserve">The sustainability of sheltered housing schemes and existing tenants will always be considered when permitting any applicant to apply for accommodation where </w:t>
      </w:r>
      <w:r w:rsidR="002D3587" w:rsidRPr="004E6591">
        <w:rPr>
          <w:rFonts w:ascii="Arial" w:hAnsi="Arial" w:cs="Arial"/>
          <w:iCs/>
          <w:color w:val="000000"/>
          <w:szCs w:val="24"/>
        </w:rPr>
        <w:t>an age restriction is in place</w:t>
      </w:r>
      <w:r w:rsidR="00534B4B" w:rsidRPr="004E6591">
        <w:rPr>
          <w:rFonts w:ascii="Arial" w:hAnsi="Arial" w:cs="Arial"/>
          <w:iCs/>
          <w:color w:val="000000"/>
          <w:szCs w:val="24"/>
        </w:rPr>
        <w:t xml:space="preserve">. </w:t>
      </w:r>
    </w:p>
    <w:p w14:paraId="4C546514" w14:textId="77777777" w:rsidR="00444133" w:rsidRPr="004E6591" w:rsidRDefault="00444133" w:rsidP="00444133">
      <w:pPr>
        <w:ind w:left="111"/>
        <w:jc w:val="left"/>
        <w:rPr>
          <w:rFonts w:ascii="Arial" w:hAnsi="Arial" w:cs="Arial"/>
          <w:szCs w:val="24"/>
        </w:rPr>
      </w:pPr>
    </w:p>
    <w:p w14:paraId="5CB67F04" w14:textId="49B22F13" w:rsidR="00444133" w:rsidRPr="004E6591" w:rsidRDefault="00444133" w:rsidP="00444133">
      <w:pPr>
        <w:ind w:left="471"/>
        <w:jc w:val="left"/>
        <w:rPr>
          <w:rFonts w:ascii="Arial" w:hAnsi="Arial" w:cs="Arial"/>
          <w:szCs w:val="24"/>
        </w:rPr>
      </w:pPr>
      <w:r w:rsidRPr="004E6591">
        <w:rPr>
          <w:rFonts w:ascii="Arial" w:hAnsi="Arial" w:cs="Arial"/>
          <w:szCs w:val="28"/>
        </w:rPr>
        <w:t>It is important for new tenants to note that existing age restrictions may be reduced or removed in the future following consultation.</w:t>
      </w:r>
      <w:r w:rsidR="00C13EE4" w:rsidRPr="004E6591">
        <w:rPr>
          <w:rFonts w:ascii="Arial" w:hAnsi="Arial" w:cs="Arial"/>
          <w:szCs w:val="28"/>
        </w:rPr>
        <w:t xml:space="preserve"> For any scheme </w:t>
      </w:r>
      <w:r w:rsidR="00272085" w:rsidRPr="004E6591">
        <w:rPr>
          <w:rFonts w:ascii="Arial" w:hAnsi="Arial" w:cs="Arial"/>
          <w:szCs w:val="28"/>
        </w:rPr>
        <w:t xml:space="preserve">where an age restriction waiver </w:t>
      </w:r>
      <w:r w:rsidR="002A3C73" w:rsidRPr="004E6591">
        <w:rPr>
          <w:rFonts w:ascii="Arial" w:hAnsi="Arial" w:cs="Arial"/>
          <w:szCs w:val="28"/>
        </w:rPr>
        <w:t>cannot</w:t>
      </w:r>
      <w:r w:rsidR="00272085" w:rsidRPr="004E6591">
        <w:rPr>
          <w:rFonts w:ascii="Arial" w:hAnsi="Arial" w:cs="Arial"/>
          <w:szCs w:val="28"/>
        </w:rPr>
        <w:t xml:space="preserve"> be applied, this will be stated clearly as part of any advertising process. </w:t>
      </w:r>
    </w:p>
    <w:p w14:paraId="46F0595F" w14:textId="77777777" w:rsidR="00BA6F00" w:rsidRPr="004E6591" w:rsidRDefault="00BA6F00" w:rsidP="0056765B">
      <w:pPr>
        <w:jc w:val="left"/>
        <w:rPr>
          <w:rFonts w:ascii="Arial" w:hAnsi="Arial" w:cs="Arial"/>
          <w:b/>
          <w:szCs w:val="28"/>
        </w:rPr>
      </w:pPr>
    </w:p>
    <w:p w14:paraId="41ABC71A" w14:textId="77777777" w:rsidR="00BA6F00" w:rsidRPr="004E6591" w:rsidRDefault="00BA6F00" w:rsidP="00BA6F00">
      <w:pPr>
        <w:numPr>
          <w:ilvl w:val="1"/>
          <w:numId w:val="1"/>
        </w:numPr>
        <w:ind w:left="471"/>
        <w:jc w:val="left"/>
        <w:rPr>
          <w:rFonts w:ascii="Arial" w:hAnsi="Arial" w:cs="Arial"/>
          <w:b/>
          <w:iCs/>
          <w:szCs w:val="28"/>
        </w:rPr>
      </w:pPr>
      <w:r w:rsidRPr="004E6591">
        <w:rPr>
          <w:rFonts w:ascii="Arial" w:hAnsi="Arial" w:cs="Arial"/>
          <w:b/>
          <w:iCs/>
          <w:szCs w:val="28"/>
        </w:rPr>
        <w:t>All-adult households</w:t>
      </w:r>
    </w:p>
    <w:p w14:paraId="2B58F6CE" w14:textId="77777777" w:rsidR="00D229C9" w:rsidRPr="004E6591" w:rsidRDefault="00D229C9" w:rsidP="00D229C9">
      <w:pPr>
        <w:jc w:val="left"/>
        <w:rPr>
          <w:rFonts w:ascii="Arial" w:hAnsi="Arial" w:cs="Arial"/>
          <w:b/>
          <w:iCs/>
          <w:szCs w:val="28"/>
        </w:rPr>
      </w:pPr>
    </w:p>
    <w:p w14:paraId="479940F5" w14:textId="68C61954" w:rsidR="00BA6F00" w:rsidRPr="004E6591" w:rsidRDefault="00BA6F00" w:rsidP="00D229C9">
      <w:pPr>
        <w:ind w:left="471"/>
        <w:jc w:val="left"/>
        <w:rPr>
          <w:rFonts w:ascii="Arial" w:hAnsi="Arial" w:cs="Arial"/>
          <w:bCs/>
          <w:szCs w:val="28"/>
        </w:rPr>
      </w:pPr>
      <w:r w:rsidRPr="004E6591">
        <w:rPr>
          <w:rFonts w:ascii="Arial" w:hAnsi="Arial" w:cs="Arial"/>
          <w:bCs/>
          <w:szCs w:val="28"/>
        </w:rPr>
        <w:t>Due to the scarcity of family-type accommodation, families where there are no household members under the age of 18 years old will be entitled to a flat or maisonette only, not a house</w:t>
      </w:r>
      <w:r w:rsidR="005F1478">
        <w:rPr>
          <w:rFonts w:ascii="Arial" w:hAnsi="Arial" w:cs="Arial"/>
          <w:bCs/>
          <w:szCs w:val="28"/>
        </w:rPr>
        <w:t xml:space="preserve">. Bungalow eligibility will apply dependant on any specified age restrictions in place. </w:t>
      </w:r>
      <w:r w:rsidR="009224F2" w:rsidRPr="004E6591">
        <w:rPr>
          <w:rFonts w:ascii="Arial" w:hAnsi="Arial" w:cs="Arial"/>
          <w:bCs/>
          <w:szCs w:val="28"/>
        </w:rPr>
        <w:t xml:space="preserve"> </w:t>
      </w:r>
    </w:p>
    <w:p w14:paraId="2E493F04" w14:textId="77777777" w:rsidR="00D229C9" w:rsidRPr="004E6591" w:rsidRDefault="00D229C9" w:rsidP="00D229C9">
      <w:pPr>
        <w:ind w:left="471"/>
        <w:jc w:val="left"/>
        <w:rPr>
          <w:rFonts w:ascii="Arial" w:hAnsi="Arial" w:cs="Arial"/>
          <w:bCs/>
          <w:szCs w:val="28"/>
        </w:rPr>
      </w:pPr>
    </w:p>
    <w:p w14:paraId="2646347D" w14:textId="0A6A712F" w:rsidR="00BE6F1D" w:rsidRPr="004E6591" w:rsidRDefault="00BE6F1D" w:rsidP="00BE6F1D">
      <w:pPr>
        <w:numPr>
          <w:ilvl w:val="1"/>
          <w:numId w:val="1"/>
        </w:numPr>
        <w:ind w:left="471"/>
        <w:jc w:val="left"/>
        <w:rPr>
          <w:rFonts w:ascii="Arial" w:hAnsi="Arial" w:cs="Arial"/>
          <w:b/>
          <w:iCs/>
          <w:szCs w:val="28"/>
        </w:rPr>
      </w:pPr>
      <w:r w:rsidRPr="004E6591">
        <w:rPr>
          <w:rFonts w:ascii="Arial" w:hAnsi="Arial" w:cs="Arial"/>
          <w:b/>
          <w:iCs/>
          <w:szCs w:val="28"/>
        </w:rPr>
        <w:t xml:space="preserve">Foster </w:t>
      </w:r>
      <w:r w:rsidR="000F3E7E" w:rsidRPr="004E6591">
        <w:rPr>
          <w:rFonts w:ascii="Arial" w:hAnsi="Arial" w:cs="Arial"/>
          <w:b/>
          <w:iCs/>
          <w:szCs w:val="28"/>
        </w:rPr>
        <w:t>C</w:t>
      </w:r>
      <w:r w:rsidRPr="004E6591">
        <w:rPr>
          <w:rFonts w:ascii="Arial" w:hAnsi="Arial" w:cs="Arial"/>
          <w:b/>
          <w:iCs/>
          <w:szCs w:val="28"/>
        </w:rPr>
        <w:t>arers</w:t>
      </w:r>
    </w:p>
    <w:p w14:paraId="6E5859ED" w14:textId="77777777" w:rsidR="00BE6F1D" w:rsidRPr="004E6591" w:rsidRDefault="00BE6F1D" w:rsidP="000F3E7E">
      <w:pPr>
        <w:ind w:left="-249"/>
        <w:jc w:val="left"/>
        <w:rPr>
          <w:rFonts w:ascii="Arial" w:hAnsi="Arial" w:cs="Arial"/>
          <w:bCs/>
          <w:szCs w:val="28"/>
        </w:rPr>
      </w:pPr>
    </w:p>
    <w:p w14:paraId="4E7ED3FB" w14:textId="77777777" w:rsidR="00BE6F1D" w:rsidRPr="004E6591" w:rsidRDefault="00BE6F1D" w:rsidP="004803FE">
      <w:pPr>
        <w:ind w:left="471"/>
        <w:jc w:val="left"/>
        <w:rPr>
          <w:rFonts w:ascii="Arial" w:hAnsi="Arial" w:cs="Arial"/>
          <w:bCs/>
          <w:szCs w:val="28"/>
        </w:rPr>
      </w:pPr>
      <w:r w:rsidRPr="004E6591">
        <w:rPr>
          <w:rFonts w:ascii="Arial" w:hAnsi="Arial" w:cs="Arial"/>
          <w:bCs/>
          <w:szCs w:val="28"/>
        </w:rPr>
        <w:t>The assessment of bedroom need will be done considering any foster children currently placed with the applicant at the time of registration. This acknowledges that although the placement may be short term, if the applicant is a registered foster carer, there is a commitment that further children may be placed there in future.</w:t>
      </w:r>
    </w:p>
    <w:p w14:paraId="16DACD50" w14:textId="77777777" w:rsidR="000F3E7E" w:rsidRPr="004E6591" w:rsidRDefault="000F3E7E" w:rsidP="000F3E7E">
      <w:pPr>
        <w:ind w:left="-249"/>
        <w:jc w:val="left"/>
        <w:rPr>
          <w:rFonts w:ascii="Arial" w:hAnsi="Arial" w:cs="Arial"/>
          <w:bCs/>
          <w:szCs w:val="28"/>
        </w:rPr>
      </w:pPr>
    </w:p>
    <w:p w14:paraId="6E211B60" w14:textId="77777777" w:rsidR="004803FE" w:rsidRPr="004E6591" w:rsidRDefault="004803FE" w:rsidP="004803FE">
      <w:pPr>
        <w:numPr>
          <w:ilvl w:val="1"/>
          <w:numId w:val="1"/>
        </w:numPr>
        <w:ind w:left="471"/>
        <w:jc w:val="left"/>
        <w:rPr>
          <w:rFonts w:ascii="Arial" w:hAnsi="Arial" w:cs="Arial"/>
          <w:b/>
          <w:iCs/>
          <w:szCs w:val="28"/>
        </w:rPr>
      </w:pPr>
      <w:r w:rsidRPr="004E6591">
        <w:rPr>
          <w:rFonts w:ascii="Arial" w:hAnsi="Arial" w:cs="Arial"/>
          <w:b/>
          <w:iCs/>
          <w:szCs w:val="28"/>
        </w:rPr>
        <w:t>Applying for a property smaller than assessed needs.</w:t>
      </w:r>
    </w:p>
    <w:p w14:paraId="07242A97" w14:textId="77777777" w:rsidR="004803FE" w:rsidRPr="004E6591" w:rsidRDefault="004803FE" w:rsidP="004803FE">
      <w:pPr>
        <w:ind w:left="-249"/>
        <w:jc w:val="left"/>
        <w:rPr>
          <w:rFonts w:ascii="Arial" w:hAnsi="Arial" w:cs="Arial"/>
          <w:b/>
          <w:iCs/>
          <w:szCs w:val="28"/>
        </w:rPr>
      </w:pPr>
    </w:p>
    <w:p w14:paraId="118287F3" w14:textId="77777777" w:rsidR="004803FE" w:rsidRPr="004E6591" w:rsidRDefault="004803FE" w:rsidP="004803FE">
      <w:pPr>
        <w:ind w:left="471"/>
        <w:jc w:val="left"/>
        <w:rPr>
          <w:rFonts w:ascii="Arial" w:hAnsi="Arial" w:cs="Arial"/>
          <w:bCs/>
          <w:szCs w:val="28"/>
        </w:rPr>
      </w:pPr>
      <w:r w:rsidRPr="004E6591">
        <w:rPr>
          <w:rFonts w:ascii="Arial" w:hAnsi="Arial" w:cs="Arial"/>
          <w:bCs/>
          <w:szCs w:val="28"/>
        </w:rPr>
        <w:t xml:space="preserve">Applicants will be eligible for properties one bedroom smaller than their assessed need, if this is at least one bedroom (or parlour that could be used as a bedroom) bigger than their current property, </w:t>
      </w:r>
      <w:r w:rsidRPr="004E6591">
        <w:rPr>
          <w:rFonts w:ascii="Arial" w:hAnsi="Arial" w:cs="Arial"/>
          <w:bCs/>
          <w:i/>
          <w:szCs w:val="28"/>
        </w:rPr>
        <w:t>and</w:t>
      </w:r>
      <w:r w:rsidRPr="004E6591">
        <w:rPr>
          <w:rFonts w:ascii="Arial" w:hAnsi="Arial" w:cs="Arial"/>
          <w:bCs/>
          <w:szCs w:val="28"/>
        </w:rPr>
        <w:t xml:space="preserve"> this does not lead to statutory overcrowding. For example, a household with a need for a four bed, but living in a two bed would be eligible for a three bed if this would not lead to statutory overcrowding.</w:t>
      </w:r>
    </w:p>
    <w:p w14:paraId="57A62561" w14:textId="77777777" w:rsidR="004803FE" w:rsidRPr="004E6591" w:rsidRDefault="004803FE" w:rsidP="004803FE">
      <w:pPr>
        <w:jc w:val="left"/>
        <w:rPr>
          <w:rFonts w:ascii="Arial" w:hAnsi="Arial" w:cs="Arial"/>
          <w:b/>
          <w:szCs w:val="28"/>
        </w:rPr>
      </w:pPr>
    </w:p>
    <w:p w14:paraId="71C5A81E" w14:textId="29528B94"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 xml:space="preserve">Sheltered </w:t>
      </w:r>
      <w:r w:rsidR="007F2AD9" w:rsidRPr="004E6591">
        <w:rPr>
          <w:rFonts w:ascii="Arial" w:hAnsi="Arial" w:cs="Arial"/>
          <w:b/>
          <w:szCs w:val="28"/>
        </w:rPr>
        <w:t>housing.</w:t>
      </w:r>
    </w:p>
    <w:p w14:paraId="46CF6921" w14:textId="77777777" w:rsidR="00444133" w:rsidRPr="004E6591" w:rsidRDefault="00444133" w:rsidP="00444133">
      <w:pPr>
        <w:ind w:left="831"/>
        <w:jc w:val="left"/>
        <w:rPr>
          <w:rFonts w:ascii="Arial" w:hAnsi="Arial" w:cs="Arial"/>
          <w:b/>
          <w:sz w:val="28"/>
          <w:szCs w:val="28"/>
        </w:rPr>
      </w:pPr>
    </w:p>
    <w:p w14:paraId="1E00F5ED" w14:textId="66CBAACF" w:rsidR="00444133" w:rsidRPr="004E6591" w:rsidRDefault="00444133" w:rsidP="00444133">
      <w:pPr>
        <w:ind w:left="471"/>
        <w:jc w:val="left"/>
        <w:rPr>
          <w:rFonts w:ascii="Arial" w:hAnsi="Arial" w:cs="Arial"/>
          <w:szCs w:val="24"/>
        </w:rPr>
      </w:pPr>
      <w:r w:rsidRPr="004E6591">
        <w:rPr>
          <w:rFonts w:ascii="Arial" w:hAnsi="Arial" w:cs="Arial"/>
          <w:szCs w:val="24"/>
        </w:rPr>
        <w:t xml:space="preserve">The Council has dedicated </w:t>
      </w:r>
      <w:r w:rsidR="00E00C3E" w:rsidRPr="004E6591">
        <w:rPr>
          <w:rFonts w:ascii="Arial" w:hAnsi="Arial" w:cs="Arial"/>
          <w:szCs w:val="24"/>
        </w:rPr>
        <w:t>several</w:t>
      </w:r>
      <w:r w:rsidRPr="004E6591">
        <w:rPr>
          <w:rFonts w:ascii="Arial" w:hAnsi="Arial" w:cs="Arial"/>
          <w:szCs w:val="24"/>
        </w:rPr>
        <w:t xml:space="preserve"> housing schemes identified as sheltered housing</w:t>
      </w:r>
      <w:r w:rsidR="004E0E77" w:rsidRPr="004E6591">
        <w:rPr>
          <w:rFonts w:ascii="Arial" w:hAnsi="Arial" w:cs="Arial"/>
          <w:szCs w:val="24"/>
        </w:rPr>
        <w:t xml:space="preserve">. </w:t>
      </w:r>
      <w:r w:rsidRPr="004E6591">
        <w:rPr>
          <w:rFonts w:ascii="Arial" w:hAnsi="Arial" w:cs="Arial"/>
          <w:szCs w:val="24"/>
        </w:rPr>
        <w:t>These are groups of self-contained dwellings with linked support and an emergency alarm system</w:t>
      </w:r>
      <w:r w:rsidR="004E0E77" w:rsidRPr="004E6591">
        <w:rPr>
          <w:rFonts w:ascii="Arial" w:hAnsi="Arial" w:cs="Arial"/>
          <w:szCs w:val="24"/>
        </w:rPr>
        <w:t xml:space="preserve">. </w:t>
      </w:r>
      <w:r w:rsidRPr="004E6591">
        <w:rPr>
          <w:rFonts w:ascii="Arial" w:hAnsi="Arial" w:cs="Arial"/>
          <w:szCs w:val="24"/>
        </w:rPr>
        <w:t>There may also be a communal lounge and laundry</w:t>
      </w:r>
      <w:r w:rsidR="004E0E77" w:rsidRPr="004E6591">
        <w:rPr>
          <w:rFonts w:ascii="Arial" w:hAnsi="Arial" w:cs="Arial"/>
          <w:szCs w:val="24"/>
        </w:rPr>
        <w:t xml:space="preserve">. </w:t>
      </w:r>
      <w:r w:rsidRPr="004E6591">
        <w:rPr>
          <w:rFonts w:ascii="Arial" w:hAnsi="Arial" w:cs="Arial"/>
          <w:szCs w:val="24"/>
        </w:rPr>
        <w:t xml:space="preserve">Household members must all be </w:t>
      </w:r>
      <w:r w:rsidR="00A55C02" w:rsidRPr="004E6591">
        <w:rPr>
          <w:rFonts w:ascii="Arial" w:hAnsi="Arial" w:cs="Arial"/>
          <w:szCs w:val="24"/>
        </w:rPr>
        <w:t>55</w:t>
      </w:r>
      <w:r w:rsidRPr="004E6591">
        <w:rPr>
          <w:rFonts w:ascii="Arial" w:hAnsi="Arial" w:cs="Arial"/>
          <w:szCs w:val="24"/>
        </w:rPr>
        <w:t>+ years, usually with a support need to be considered for these properties</w:t>
      </w:r>
      <w:r w:rsidR="004E0E77" w:rsidRPr="004E6591">
        <w:rPr>
          <w:rFonts w:ascii="Arial" w:hAnsi="Arial" w:cs="Arial"/>
          <w:szCs w:val="24"/>
        </w:rPr>
        <w:t xml:space="preserve">. </w:t>
      </w:r>
      <w:r w:rsidRPr="004E6591">
        <w:rPr>
          <w:rFonts w:ascii="Arial" w:hAnsi="Arial" w:cs="Arial"/>
          <w:szCs w:val="24"/>
        </w:rPr>
        <w:t>The properties are allocated via CBL (see section 10).</w:t>
      </w:r>
    </w:p>
    <w:p w14:paraId="25E73DE5" w14:textId="77777777" w:rsidR="00444133" w:rsidRPr="004E6591" w:rsidRDefault="00444133" w:rsidP="00444133">
      <w:pPr>
        <w:ind w:left="471"/>
        <w:jc w:val="left"/>
        <w:rPr>
          <w:rFonts w:ascii="Arial" w:hAnsi="Arial" w:cs="Arial"/>
          <w:szCs w:val="24"/>
        </w:rPr>
      </w:pPr>
    </w:p>
    <w:p w14:paraId="7758DD87" w14:textId="7777777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Category 1 schemes</w:t>
      </w:r>
    </w:p>
    <w:p w14:paraId="27376CDF" w14:textId="77777777" w:rsidR="00444133" w:rsidRPr="004E6591" w:rsidRDefault="00444133" w:rsidP="00444133">
      <w:pPr>
        <w:ind w:left="471"/>
        <w:jc w:val="left"/>
        <w:rPr>
          <w:rFonts w:ascii="Arial" w:hAnsi="Arial" w:cs="Arial"/>
          <w:b/>
          <w:szCs w:val="28"/>
        </w:rPr>
      </w:pPr>
    </w:p>
    <w:p w14:paraId="14585EFC" w14:textId="3A58E65E" w:rsidR="00444133" w:rsidRPr="004E6591" w:rsidRDefault="00444133" w:rsidP="00444133">
      <w:pPr>
        <w:ind w:left="471"/>
        <w:jc w:val="left"/>
        <w:rPr>
          <w:rFonts w:ascii="Arial" w:hAnsi="Arial" w:cs="Arial"/>
          <w:b/>
          <w:szCs w:val="24"/>
        </w:rPr>
      </w:pPr>
      <w:r w:rsidRPr="004E6591">
        <w:rPr>
          <w:rFonts w:ascii="Arial" w:hAnsi="Arial" w:cs="Arial"/>
          <w:szCs w:val="28"/>
        </w:rPr>
        <w:t xml:space="preserve">The Council has </w:t>
      </w:r>
      <w:r w:rsidR="00E00C3E" w:rsidRPr="004E6591">
        <w:rPr>
          <w:rFonts w:ascii="Arial" w:hAnsi="Arial" w:cs="Arial"/>
          <w:szCs w:val="28"/>
        </w:rPr>
        <w:t>several</w:t>
      </w:r>
      <w:r w:rsidRPr="004E6591">
        <w:rPr>
          <w:rFonts w:ascii="Arial" w:hAnsi="Arial" w:cs="Arial"/>
          <w:szCs w:val="28"/>
        </w:rPr>
        <w:t xml:space="preserve"> category 1 schemes that have a </w:t>
      </w:r>
      <w:proofErr w:type="spellStart"/>
      <w:r w:rsidRPr="004E6591">
        <w:rPr>
          <w:rFonts w:ascii="Arial" w:hAnsi="Arial" w:cs="Arial"/>
          <w:szCs w:val="28"/>
        </w:rPr>
        <w:t>Carecall</w:t>
      </w:r>
      <w:proofErr w:type="spellEnd"/>
      <w:r w:rsidRPr="004E6591">
        <w:rPr>
          <w:rFonts w:ascii="Arial" w:hAnsi="Arial" w:cs="Arial"/>
          <w:szCs w:val="28"/>
        </w:rPr>
        <w:t xml:space="preserve"> warden call system fitted as standard</w:t>
      </w:r>
      <w:r w:rsidR="004E0E77" w:rsidRPr="004E6591">
        <w:rPr>
          <w:rFonts w:ascii="Arial" w:hAnsi="Arial" w:cs="Arial"/>
          <w:szCs w:val="28"/>
        </w:rPr>
        <w:t xml:space="preserve">. </w:t>
      </w:r>
      <w:r w:rsidRPr="004E6591">
        <w:rPr>
          <w:rFonts w:ascii="Arial" w:hAnsi="Arial" w:cs="Arial"/>
          <w:szCs w:val="28"/>
        </w:rPr>
        <w:t xml:space="preserve">Household members must all be </w:t>
      </w:r>
      <w:r w:rsidR="005100AC">
        <w:rPr>
          <w:rFonts w:ascii="Arial" w:hAnsi="Arial" w:cs="Arial"/>
          <w:szCs w:val="28"/>
        </w:rPr>
        <w:t>55</w:t>
      </w:r>
      <w:r w:rsidRPr="004E6591">
        <w:rPr>
          <w:rFonts w:ascii="Arial" w:hAnsi="Arial" w:cs="Arial"/>
          <w:szCs w:val="28"/>
        </w:rPr>
        <w:t xml:space="preserve">+ to be </w:t>
      </w:r>
      <w:r w:rsidRPr="004E6591">
        <w:rPr>
          <w:rFonts w:ascii="Arial" w:hAnsi="Arial" w:cs="Arial"/>
          <w:szCs w:val="28"/>
        </w:rPr>
        <w:lastRenderedPageBreak/>
        <w:t>considered for these schemes and properties are allocated via CBL (see section 10).</w:t>
      </w:r>
    </w:p>
    <w:p w14:paraId="1D40B753" w14:textId="77777777" w:rsidR="00444133" w:rsidRPr="004E6591" w:rsidRDefault="00444133" w:rsidP="00444133">
      <w:pPr>
        <w:ind w:left="111"/>
        <w:jc w:val="left"/>
        <w:rPr>
          <w:rFonts w:ascii="Arial" w:hAnsi="Arial" w:cs="Arial"/>
          <w:b/>
          <w:szCs w:val="24"/>
        </w:rPr>
      </w:pPr>
    </w:p>
    <w:p w14:paraId="56C5B375" w14:textId="77777777" w:rsidR="00444133" w:rsidRPr="004E6591" w:rsidRDefault="00444133" w:rsidP="00444133">
      <w:pPr>
        <w:ind w:left="111"/>
        <w:jc w:val="left"/>
        <w:rPr>
          <w:rFonts w:ascii="Arial" w:hAnsi="Arial" w:cs="Arial"/>
          <w:b/>
          <w:szCs w:val="24"/>
        </w:rPr>
      </w:pPr>
    </w:p>
    <w:p w14:paraId="79827434" w14:textId="25E2224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 xml:space="preserve">Local letting </w:t>
      </w:r>
      <w:r w:rsidR="007F2AD9" w:rsidRPr="004E6591">
        <w:rPr>
          <w:rFonts w:ascii="Arial" w:hAnsi="Arial" w:cs="Arial"/>
          <w:b/>
          <w:szCs w:val="28"/>
        </w:rPr>
        <w:t>policies.</w:t>
      </w:r>
    </w:p>
    <w:p w14:paraId="1CB0F3E4" w14:textId="77777777" w:rsidR="00444133" w:rsidRPr="004E6591" w:rsidRDefault="00444133" w:rsidP="00444133">
      <w:pPr>
        <w:ind w:left="831"/>
        <w:jc w:val="left"/>
        <w:rPr>
          <w:rFonts w:ascii="Arial" w:hAnsi="Arial" w:cs="Arial"/>
          <w:b/>
          <w:sz w:val="28"/>
          <w:szCs w:val="28"/>
        </w:rPr>
      </w:pPr>
    </w:p>
    <w:p w14:paraId="128F1DF1" w14:textId="38439003" w:rsidR="00444133" w:rsidRPr="004E6591" w:rsidRDefault="00444133" w:rsidP="00442434">
      <w:pPr>
        <w:autoSpaceDE w:val="0"/>
        <w:autoSpaceDN w:val="0"/>
        <w:adjustRightInd w:val="0"/>
        <w:ind w:left="468"/>
        <w:jc w:val="left"/>
        <w:rPr>
          <w:rFonts w:ascii="Arial" w:hAnsi="Arial" w:cs="Arial"/>
          <w:color w:val="00000A"/>
          <w:szCs w:val="24"/>
        </w:rPr>
      </w:pPr>
      <w:r w:rsidRPr="004E6591">
        <w:rPr>
          <w:rFonts w:ascii="Arial" w:hAnsi="Arial" w:cs="Arial"/>
          <w:color w:val="00000A"/>
          <w:szCs w:val="24"/>
        </w:rPr>
        <w:t xml:space="preserve">Local letting policies are exceptions to the Council’s main allocations policy </w:t>
      </w:r>
      <w:r w:rsidR="0099565D" w:rsidRPr="004E6591">
        <w:rPr>
          <w:rFonts w:ascii="Arial" w:hAnsi="Arial" w:cs="Arial"/>
          <w:color w:val="00000A"/>
          <w:szCs w:val="24"/>
        </w:rPr>
        <w:t xml:space="preserve">and </w:t>
      </w:r>
      <w:r w:rsidR="00846D61" w:rsidRPr="004E6591">
        <w:rPr>
          <w:rFonts w:ascii="Arial" w:hAnsi="Arial" w:cs="Arial"/>
          <w:color w:val="00000A"/>
          <w:szCs w:val="24"/>
        </w:rPr>
        <w:t xml:space="preserve">work to address </w:t>
      </w:r>
      <w:r w:rsidR="0099565D" w:rsidRPr="004E6591">
        <w:rPr>
          <w:rFonts w:ascii="Arial" w:hAnsi="Arial" w:cs="Arial"/>
          <w:color w:val="00000A"/>
          <w:szCs w:val="24"/>
        </w:rPr>
        <w:t xml:space="preserve">tenancy </w:t>
      </w:r>
      <w:r w:rsidR="00F13D1C" w:rsidRPr="004E6591">
        <w:rPr>
          <w:rFonts w:ascii="Arial" w:hAnsi="Arial" w:cs="Arial"/>
          <w:color w:val="00000A"/>
          <w:szCs w:val="24"/>
        </w:rPr>
        <w:t xml:space="preserve">and estate </w:t>
      </w:r>
      <w:r w:rsidR="0099565D" w:rsidRPr="004E6591">
        <w:rPr>
          <w:rFonts w:ascii="Arial" w:hAnsi="Arial" w:cs="Arial"/>
          <w:color w:val="00000A"/>
          <w:szCs w:val="24"/>
        </w:rPr>
        <w:t>sustainability at location</w:t>
      </w:r>
      <w:r w:rsidR="00F13D1C" w:rsidRPr="004E6591">
        <w:rPr>
          <w:rFonts w:ascii="Arial" w:hAnsi="Arial" w:cs="Arial"/>
          <w:color w:val="00000A"/>
          <w:szCs w:val="24"/>
        </w:rPr>
        <w:t>s</w:t>
      </w:r>
      <w:r w:rsidR="0099565D" w:rsidRPr="004E6591">
        <w:rPr>
          <w:rFonts w:ascii="Arial" w:hAnsi="Arial" w:cs="Arial"/>
          <w:color w:val="00000A"/>
          <w:szCs w:val="24"/>
        </w:rPr>
        <w:t xml:space="preserve">, or other </w:t>
      </w:r>
      <w:r w:rsidR="00806F03" w:rsidRPr="004E6591">
        <w:rPr>
          <w:rFonts w:ascii="Arial" w:hAnsi="Arial" w:cs="Arial"/>
          <w:color w:val="00000A"/>
          <w:szCs w:val="24"/>
        </w:rPr>
        <w:t>place-based</w:t>
      </w:r>
      <w:r w:rsidR="0099565D" w:rsidRPr="004E6591">
        <w:rPr>
          <w:rFonts w:ascii="Arial" w:hAnsi="Arial" w:cs="Arial"/>
          <w:color w:val="00000A"/>
          <w:szCs w:val="24"/>
        </w:rPr>
        <w:t xml:space="preserve"> factors. </w:t>
      </w:r>
      <w:r w:rsidR="00E95C8E" w:rsidRPr="004E6591">
        <w:rPr>
          <w:rFonts w:ascii="Arial" w:hAnsi="Arial" w:cs="Arial"/>
          <w:color w:val="00000A"/>
          <w:szCs w:val="24"/>
        </w:rPr>
        <w:t xml:space="preserve">Whilst </w:t>
      </w:r>
      <w:r w:rsidR="001F11B7" w:rsidRPr="004E6591">
        <w:rPr>
          <w:rFonts w:ascii="Arial" w:hAnsi="Arial" w:cs="Arial"/>
          <w:color w:val="00000A"/>
          <w:szCs w:val="24"/>
        </w:rPr>
        <w:t>most of</w:t>
      </w:r>
      <w:r w:rsidR="00E95C8E" w:rsidRPr="004E6591">
        <w:rPr>
          <w:rFonts w:ascii="Arial" w:hAnsi="Arial" w:cs="Arial"/>
          <w:color w:val="00000A"/>
          <w:szCs w:val="24"/>
        </w:rPr>
        <w:t xml:space="preserve"> the main Allocations policy will continue to apply, local lettings policies will include additional criteria that will be considered when letting properties within that area</w:t>
      </w:r>
      <w:r w:rsidR="00F93496" w:rsidRPr="004E6591">
        <w:rPr>
          <w:rFonts w:ascii="Arial" w:hAnsi="Arial" w:cs="Arial"/>
          <w:color w:val="00000A"/>
          <w:szCs w:val="24"/>
        </w:rPr>
        <w:t xml:space="preserve">. </w:t>
      </w:r>
    </w:p>
    <w:p w14:paraId="7BC221C6" w14:textId="77777777" w:rsidR="008A7E23" w:rsidRPr="004E6591" w:rsidRDefault="008A7E23" w:rsidP="00442434">
      <w:pPr>
        <w:autoSpaceDE w:val="0"/>
        <w:autoSpaceDN w:val="0"/>
        <w:adjustRightInd w:val="0"/>
        <w:ind w:left="468"/>
        <w:jc w:val="left"/>
        <w:rPr>
          <w:rFonts w:ascii="Arial" w:hAnsi="Arial" w:cs="Arial"/>
          <w:color w:val="00000A"/>
          <w:szCs w:val="24"/>
        </w:rPr>
      </w:pPr>
    </w:p>
    <w:p w14:paraId="0FAE6D74" w14:textId="1BAE4598" w:rsidR="008A7E23" w:rsidRPr="004E6591" w:rsidRDefault="008A7E23" w:rsidP="00442434">
      <w:pPr>
        <w:autoSpaceDE w:val="0"/>
        <w:autoSpaceDN w:val="0"/>
        <w:adjustRightInd w:val="0"/>
        <w:ind w:left="468"/>
        <w:jc w:val="left"/>
        <w:rPr>
          <w:rFonts w:ascii="Arial" w:hAnsi="Arial" w:cs="Arial"/>
          <w:color w:val="00000A"/>
          <w:szCs w:val="24"/>
        </w:rPr>
      </w:pPr>
      <w:r w:rsidRPr="004E6591">
        <w:rPr>
          <w:rFonts w:ascii="Arial" w:hAnsi="Arial" w:cs="Arial"/>
          <w:color w:val="00000A"/>
          <w:szCs w:val="24"/>
        </w:rPr>
        <w:t xml:space="preserve">Examples of circumstances where local lettings policies might be considered </w:t>
      </w:r>
      <w:r w:rsidR="000155EC" w:rsidRPr="004E6591">
        <w:rPr>
          <w:rFonts w:ascii="Arial" w:hAnsi="Arial" w:cs="Arial"/>
          <w:color w:val="00000A"/>
          <w:szCs w:val="24"/>
        </w:rPr>
        <w:t>include to promote mixed communities</w:t>
      </w:r>
      <w:r w:rsidR="00F20108" w:rsidRPr="004E6591">
        <w:rPr>
          <w:rFonts w:ascii="Arial" w:hAnsi="Arial" w:cs="Arial"/>
          <w:color w:val="00000A"/>
          <w:szCs w:val="24"/>
        </w:rPr>
        <w:t xml:space="preserve"> and</w:t>
      </w:r>
      <w:r w:rsidR="00B67CB6" w:rsidRPr="004E6591">
        <w:rPr>
          <w:rFonts w:ascii="Arial" w:hAnsi="Arial" w:cs="Arial"/>
          <w:color w:val="00000A"/>
          <w:szCs w:val="24"/>
        </w:rPr>
        <w:t xml:space="preserve"> </w:t>
      </w:r>
      <w:r w:rsidR="000155EC" w:rsidRPr="004E6591">
        <w:rPr>
          <w:rFonts w:ascii="Arial" w:hAnsi="Arial" w:cs="Arial"/>
          <w:color w:val="00000A"/>
          <w:szCs w:val="24"/>
        </w:rPr>
        <w:t>to manage population density</w:t>
      </w:r>
      <w:r w:rsidR="00316B50" w:rsidRPr="004E6591">
        <w:rPr>
          <w:rFonts w:ascii="Arial" w:hAnsi="Arial" w:cs="Arial"/>
          <w:color w:val="00000A"/>
          <w:szCs w:val="24"/>
        </w:rPr>
        <w:t xml:space="preserve"> </w:t>
      </w:r>
      <w:r w:rsidR="001D4DB2" w:rsidRPr="004E6591">
        <w:rPr>
          <w:rFonts w:ascii="Arial" w:hAnsi="Arial" w:cs="Arial"/>
          <w:color w:val="00000A"/>
          <w:szCs w:val="24"/>
        </w:rPr>
        <w:t xml:space="preserve"> </w:t>
      </w:r>
      <w:r w:rsidR="007F59E3" w:rsidRPr="004E6591">
        <w:rPr>
          <w:rFonts w:ascii="Arial" w:hAnsi="Arial" w:cs="Arial"/>
          <w:color w:val="00000A"/>
          <w:szCs w:val="24"/>
        </w:rPr>
        <w:t xml:space="preserve">Through </w:t>
      </w:r>
      <w:r w:rsidR="00B757E7" w:rsidRPr="004E6591">
        <w:rPr>
          <w:rFonts w:ascii="Arial" w:hAnsi="Arial" w:cs="Arial"/>
          <w:color w:val="00000A"/>
          <w:szCs w:val="24"/>
        </w:rPr>
        <w:t>o</w:t>
      </w:r>
      <w:r w:rsidR="001D4DB2" w:rsidRPr="004E6591">
        <w:rPr>
          <w:rFonts w:ascii="Arial" w:hAnsi="Arial" w:cs="Arial"/>
          <w:color w:val="00000A"/>
          <w:szCs w:val="24"/>
        </w:rPr>
        <w:t>perating enhanced lettings rule</w:t>
      </w:r>
      <w:r w:rsidR="00EF72E8" w:rsidRPr="004E6591">
        <w:rPr>
          <w:rFonts w:ascii="Arial" w:hAnsi="Arial" w:cs="Arial"/>
          <w:color w:val="00000A"/>
          <w:szCs w:val="24"/>
        </w:rPr>
        <w:t>s in relation to tackling specific causations of anti-social behaviour</w:t>
      </w:r>
      <w:r w:rsidR="00B757E7" w:rsidRPr="004E6591">
        <w:rPr>
          <w:rFonts w:ascii="Arial" w:hAnsi="Arial" w:cs="Arial"/>
          <w:color w:val="00000A"/>
          <w:szCs w:val="24"/>
        </w:rPr>
        <w:t xml:space="preserve"> including </w:t>
      </w:r>
      <w:r w:rsidR="00F13AD6" w:rsidRPr="004E6591">
        <w:rPr>
          <w:rFonts w:ascii="Arial" w:hAnsi="Arial" w:cs="Arial"/>
          <w:color w:val="00000A"/>
          <w:szCs w:val="24"/>
        </w:rPr>
        <w:t xml:space="preserve">working alongside current tenants to assess the suitability of a prospective new tenant to that specific </w:t>
      </w:r>
      <w:r w:rsidR="00665347" w:rsidRPr="004E6591">
        <w:rPr>
          <w:rFonts w:ascii="Arial" w:hAnsi="Arial" w:cs="Arial"/>
          <w:color w:val="00000A"/>
          <w:szCs w:val="24"/>
        </w:rPr>
        <w:t>block or street</w:t>
      </w:r>
      <w:r w:rsidR="004E6591" w:rsidRPr="004E6591">
        <w:rPr>
          <w:rFonts w:ascii="Arial" w:hAnsi="Arial" w:cs="Arial"/>
          <w:color w:val="00000A"/>
          <w:szCs w:val="24"/>
        </w:rPr>
        <w:t xml:space="preserve">, </w:t>
      </w:r>
      <w:r w:rsidR="001A43F2" w:rsidRPr="004E6591">
        <w:rPr>
          <w:rFonts w:ascii="Arial" w:hAnsi="Arial" w:cs="Arial"/>
          <w:color w:val="00000A"/>
          <w:szCs w:val="24"/>
        </w:rPr>
        <w:t>including but not limited to tenant panel interviews</w:t>
      </w:r>
      <w:r w:rsidR="00E06102" w:rsidRPr="004E6591">
        <w:rPr>
          <w:rFonts w:ascii="Arial" w:hAnsi="Arial" w:cs="Arial"/>
          <w:color w:val="00000A"/>
          <w:szCs w:val="24"/>
        </w:rPr>
        <w:t xml:space="preserve">, </w:t>
      </w:r>
      <w:r w:rsidR="000512F8" w:rsidRPr="004E6591">
        <w:rPr>
          <w:rFonts w:ascii="Arial" w:hAnsi="Arial" w:cs="Arial"/>
          <w:color w:val="00000A"/>
          <w:szCs w:val="24"/>
        </w:rPr>
        <w:t>and p</w:t>
      </w:r>
      <w:r w:rsidR="00E06102" w:rsidRPr="004E6591">
        <w:rPr>
          <w:rFonts w:ascii="Arial" w:hAnsi="Arial" w:cs="Arial"/>
          <w:color w:val="00000A"/>
          <w:szCs w:val="24"/>
        </w:rPr>
        <w:t xml:space="preserve">rioritising applicants who are already known </w:t>
      </w:r>
      <w:r w:rsidR="00397F19" w:rsidRPr="004E6591">
        <w:rPr>
          <w:rFonts w:ascii="Arial" w:hAnsi="Arial" w:cs="Arial"/>
          <w:color w:val="00000A"/>
          <w:szCs w:val="24"/>
        </w:rPr>
        <w:t>to current tenants including friends, colleagues and relative</w:t>
      </w:r>
      <w:r w:rsidR="002B672B" w:rsidRPr="004E6591">
        <w:rPr>
          <w:rFonts w:ascii="Arial" w:hAnsi="Arial" w:cs="Arial"/>
          <w:color w:val="00000A"/>
          <w:szCs w:val="24"/>
        </w:rPr>
        <w:t>s are all examples of how local lettings policies can be utili</w:t>
      </w:r>
      <w:r w:rsidR="004E6591">
        <w:rPr>
          <w:rFonts w:ascii="Arial" w:hAnsi="Arial" w:cs="Arial"/>
          <w:color w:val="00000A"/>
          <w:szCs w:val="24"/>
        </w:rPr>
        <w:t>se</w:t>
      </w:r>
      <w:r w:rsidR="002B672B" w:rsidRPr="004E6591">
        <w:rPr>
          <w:rFonts w:ascii="Arial" w:hAnsi="Arial" w:cs="Arial"/>
          <w:color w:val="00000A"/>
          <w:szCs w:val="24"/>
        </w:rPr>
        <w:t xml:space="preserve">d to improve and address sustainability </w:t>
      </w:r>
      <w:r w:rsidR="002B1347" w:rsidRPr="004E6591">
        <w:rPr>
          <w:rFonts w:ascii="Arial" w:hAnsi="Arial" w:cs="Arial"/>
          <w:color w:val="00000A"/>
          <w:szCs w:val="24"/>
        </w:rPr>
        <w:t xml:space="preserve">factors with specific locations. </w:t>
      </w:r>
    </w:p>
    <w:p w14:paraId="62885DA6" w14:textId="2668BCB8" w:rsidR="00877052" w:rsidRPr="004E6591" w:rsidRDefault="00877052" w:rsidP="00442434">
      <w:pPr>
        <w:autoSpaceDE w:val="0"/>
        <w:autoSpaceDN w:val="0"/>
        <w:adjustRightInd w:val="0"/>
        <w:ind w:left="468"/>
        <w:jc w:val="left"/>
        <w:rPr>
          <w:rFonts w:ascii="Arial" w:hAnsi="Arial" w:cs="Arial"/>
          <w:color w:val="00000A"/>
          <w:szCs w:val="24"/>
        </w:rPr>
      </w:pPr>
    </w:p>
    <w:p w14:paraId="7B35406F" w14:textId="48AC8ADA" w:rsidR="00AD3B11" w:rsidRPr="004E6591" w:rsidRDefault="00AD3B11" w:rsidP="00442434">
      <w:pPr>
        <w:autoSpaceDE w:val="0"/>
        <w:autoSpaceDN w:val="0"/>
        <w:adjustRightInd w:val="0"/>
        <w:ind w:left="468"/>
        <w:jc w:val="left"/>
        <w:rPr>
          <w:rFonts w:ascii="Arial" w:hAnsi="Arial" w:cs="Arial"/>
          <w:b/>
          <w:bCs/>
          <w:color w:val="00000A"/>
          <w:szCs w:val="24"/>
        </w:rPr>
      </w:pPr>
      <w:r w:rsidRPr="004E6591">
        <w:rPr>
          <w:rFonts w:ascii="Arial" w:hAnsi="Arial" w:cs="Arial"/>
          <w:b/>
          <w:bCs/>
          <w:color w:val="00000A"/>
          <w:szCs w:val="24"/>
        </w:rPr>
        <w:t>Examples of Local Lettings Policies</w:t>
      </w:r>
    </w:p>
    <w:p w14:paraId="4A1B3518" w14:textId="77777777" w:rsidR="00AD3B11" w:rsidRPr="004E6591" w:rsidRDefault="00AD3B11" w:rsidP="00442434">
      <w:pPr>
        <w:autoSpaceDE w:val="0"/>
        <w:autoSpaceDN w:val="0"/>
        <w:adjustRightInd w:val="0"/>
        <w:ind w:left="468"/>
        <w:jc w:val="left"/>
        <w:rPr>
          <w:rFonts w:ascii="Arial" w:hAnsi="Arial" w:cs="Arial"/>
          <w:b/>
          <w:bCs/>
          <w:color w:val="00000A"/>
          <w:szCs w:val="24"/>
        </w:rPr>
      </w:pPr>
    </w:p>
    <w:tbl>
      <w:tblPr>
        <w:tblStyle w:val="TableGrid"/>
        <w:tblW w:w="0" w:type="auto"/>
        <w:tblInd w:w="468" w:type="dxa"/>
        <w:tblLook w:val="04A0" w:firstRow="1" w:lastRow="0" w:firstColumn="1" w:lastColumn="0" w:noHBand="0" w:noVBand="1"/>
      </w:tblPr>
      <w:tblGrid>
        <w:gridCol w:w="4263"/>
        <w:gridCol w:w="4285"/>
      </w:tblGrid>
      <w:tr w:rsidR="00877052" w:rsidRPr="004E6591" w14:paraId="558334A6" w14:textId="77777777" w:rsidTr="00877052">
        <w:tc>
          <w:tcPr>
            <w:tcW w:w="4508" w:type="dxa"/>
          </w:tcPr>
          <w:p w14:paraId="417D347F" w14:textId="6CBDC551" w:rsidR="00877052" w:rsidRPr="004E6591" w:rsidRDefault="00F63493" w:rsidP="00936C63">
            <w:pPr>
              <w:autoSpaceDE w:val="0"/>
              <w:autoSpaceDN w:val="0"/>
              <w:adjustRightInd w:val="0"/>
              <w:jc w:val="left"/>
              <w:rPr>
                <w:rFonts w:ascii="Arial" w:hAnsi="Arial" w:cs="Arial"/>
                <w:b/>
                <w:bCs/>
                <w:color w:val="00000A"/>
                <w:sz w:val="24"/>
                <w:szCs w:val="24"/>
              </w:rPr>
            </w:pPr>
            <w:r w:rsidRPr="004E6591">
              <w:rPr>
                <w:rFonts w:ascii="Arial" w:hAnsi="Arial" w:cs="Arial"/>
                <w:b/>
                <w:bCs/>
                <w:color w:val="00000A"/>
                <w:sz w:val="24"/>
                <w:szCs w:val="24"/>
              </w:rPr>
              <w:t>Objective</w:t>
            </w:r>
          </w:p>
        </w:tc>
        <w:tc>
          <w:tcPr>
            <w:tcW w:w="4508" w:type="dxa"/>
          </w:tcPr>
          <w:p w14:paraId="7B53B63D" w14:textId="7A26D7F5" w:rsidR="00877052" w:rsidRPr="004E6591" w:rsidRDefault="00F63493" w:rsidP="00936C63">
            <w:pPr>
              <w:autoSpaceDE w:val="0"/>
              <w:autoSpaceDN w:val="0"/>
              <w:adjustRightInd w:val="0"/>
              <w:jc w:val="left"/>
              <w:rPr>
                <w:rFonts w:ascii="Arial" w:hAnsi="Arial" w:cs="Arial"/>
                <w:b/>
                <w:bCs/>
                <w:color w:val="00000A"/>
                <w:sz w:val="24"/>
                <w:szCs w:val="24"/>
              </w:rPr>
            </w:pPr>
            <w:r w:rsidRPr="004E6591">
              <w:rPr>
                <w:rFonts w:ascii="Arial" w:hAnsi="Arial" w:cs="Arial"/>
                <w:b/>
                <w:bCs/>
                <w:color w:val="00000A"/>
                <w:sz w:val="24"/>
                <w:szCs w:val="24"/>
              </w:rPr>
              <w:t>Local Lettings Policy</w:t>
            </w:r>
          </w:p>
        </w:tc>
      </w:tr>
      <w:tr w:rsidR="00877052" w:rsidRPr="004E6591" w14:paraId="40AFDA50" w14:textId="77777777" w:rsidTr="00877052">
        <w:tc>
          <w:tcPr>
            <w:tcW w:w="4508" w:type="dxa"/>
          </w:tcPr>
          <w:p w14:paraId="2587B320" w14:textId="51A6BB65" w:rsidR="00877052" w:rsidRPr="004E6591" w:rsidRDefault="00F63493" w:rsidP="00442434">
            <w:pPr>
              <w:autoSpaceDE w:val="0"/>
              <w:autoSpaceDN w:val="0"/>
              <w:adjustRightInd w:val="0"/>
              <w:jc w:val="left"/>
              <w:rPr>
                <w:rFonts w:ascii="Arial" w:hAnsi="Arial" w:cs="Arial"/>
                <w:color w:val="00000A"/>
                <w:sz w:val="24"/>
                <w:szCs w:val="24"/>
              </w:rPr>
            </w:pPr>
            <w:r w:rsidRPr="004E6591">
              <w:rPr>
                <w:rFonts w:ascii="Arial" w:hAnsi="Arial" w:cs="Arial"/>
                <w:color w:val="00000A"/>
                <w:sz w:val="24"/>
                <w:szCs w:val="24"/>
              </w:rPr>
              <w:t>To</w:t>
            </w:r>
            <w:r w:rsidR="00AD3B11" w:rsidRPr="004E6591">
              <w:rPr>
                <w:rFonts w:ascii="Arial" w:hAnsi="Arial" w:cs="Arial"/>
                <w:color w:val="00000A"/>
                <w:sz w:val="24"/>
                <w:szCs w:val="24"/>
              </w:rPr>
              <w:t xml:space="preserve"> </w:t>
            </w:r>
            <w:r w:rsidR="00936C63" w:rsidRPr="004E6591">
              <w:rPr>
                <w:rFonts w:ascii="Arial" w:hAnsi="Arial" w:cs="Arial"/>
                <w:color w:val="00000A"/>
                <w:sz w:val="24"/>
                <w:szCs w:val="24"/>
              </w:rPr>
              <w:t>promote</w:t>
            </w:r>
            <w:r w:rsidR="00AD3B11" w:rsidRPr="004E6591">
              <w:rPr>
                <w:rFonts w:ascii="Arial" w:hAnsi="Arial" w:cs="Arial"/>
                <w:color w:val="00000A"/>
                <w:sz w:val="24"/>
                <w:szCs w:val="24"/>
              </w:rPr>
              <w:t xml:space="preserve"> mixed communities </w:t>
            </w:r>
          </w:p>
        </w:tc>
        <w:tc>
          <w:tcPr>
            <w:tcW w:w="4508" w:type="dxa"/>
          </w:tcPr>
          <w:p w14:paraId="61EF9EE6" w14:textId="68854085" w:rsidR="00877052" w:rsidRPr="004E6591" w:rsidRDefault="00D134D3" w:rsidP="00442434">
            <w:pPr>
              <w:autoSpaceDE w:val="0"/>
              <w:autoSpaceDN w:val="0"/>
              <w:adjustRightInd w:val="0"/>
              <w:jc w:val="left"/>
              <w:rPr>
                <w:rFonts w:ascii="Arial" w:hAnsi="Arial" w:cs="Arial"/>
                <w:color w:val="00000A"/>
                <w:sz w:val="24"/>
                <w:szCs w:val="24"/>
              </w:rPr>
            </w:pPr>
            <w:r w:rsidRPr="004E6591">
              <w:rPr>
                <w:rFonts w:ascii="Arial" w:hAnsi="Arial" w:cs="Arial"/>
                <w:color w:val="00000A"/>
                <w:sz w:val="24"/>
                <w:szCs w:val="24"/>
              </w:rPr>
              <w:t xml:space="preserve">Prioritising applicants who are current tenants </w:t>
            </w:r>
            <w:r w:rsidR="008052A9" w:rsidRPr="004E6591">
              <w:rPr>
                <w:rFonts w:ascii="Arial" w:hAnsi="Arial" w:cs="Arial"/>
                <w:color w:val="00000A"/>
                <w:sz w:val="24"/>
                <w:szCs w:val="24"/>
              </w:rPr>
              <w:t>and / or those who demonstrate a community contribution</w:t>
            </w:r>
          </w:p>
        </w:tc>
      </w:tr>
      <w:tr w:rsidR="00877052" w:rsidRPr="004E6591" w14:paraId="460BB710" w14:textId="77777777" w:rsidTr="00877052">
        <w:tc>
          <w:tcPr>
            <w:tcW w:w="4508" w:type="dxa"/>
          </w:tcPr>
          <w:p w14:paraId="3556F319" w14:textId="38DCEAFC" w:rsidR="00877052" w:rsidRPr="004E6591" w:rsidRDefault="00F23806" w:rsidP="00442434">
            <w:pPr>
              <w:autoSpaceDE w:val="0"/>
              <w:autoSpaceDN w:val="0"/>
              <w:adjustRightInd w:val="0"/>
              <w:jc w:val="left"/>
              <w:rPr>
                <w:rFonts w:ascii="Arial" w:hAnsi="Arial" w:cs="Arial"/>
                <w:color w:val="00000A"/>
                <w:sz w:val="24"/>
                <w:szCs w:val="24"/>
              </w:rPr>
            </w:pPr>
            <w:r w:rsidRPr="004E6591">
              <w:rPr>
                <w:rFonts w:ascii="Arial" w:hAnsi="Arial" w:cs="Arial"/>
                <w:color w:val="00000A"/>
                <w:sz w:val="24"/>
                <w:szCs w:val="24"/>
              </w:rPr>
              <w:t>To promote tenancy satisfaction and estate / block sustainability</w:t>
            </w:r>
          </w:p>
        </w:tc>
        <w:tc>
          <w:tcPr>
            <w:tcW w:w="4508" w:type="dxa"/>
          </w:tcPr>
          <w:p w14:paraId="4CF7894A" w14:textId="3CC36136" w:rsidR="00877052" w:rsidRPr="004E6591" w:rsidRDefault="00A929F4" w:rsidP="00442434">
            <w:pPr>
              <w:autoSpaceDE w:val="0"/>
              <w:autoSpaceDN w:val="0"/>
              <w:adjustRightInd w:val="0"/>
              <w:jc w:val="left"/>
              <w:rPr>
                <w:rFonts w:ascii="Arial" w:hAnsi="Arial" w:cs="Arial"/>
                <w:color w:val="00000A"/>
                <w:sz w:val="24"/>
                <w:szCs w:val="24"/>
              </w:rPr>
            </w:pPr>
            <w:r w:rsidRPr="004E6591">
              <w:rPr>
                <w:rFonts w:ascii="Arial" w:hAnsi="Arial" w:cs="Arial"/>
                <w:color w:val="00000A"/>
                <w:sz w:val="24"/>
                <w:szCs w:val="24"/>
              </w:rPr>
              <w:t xml:space="preserve">Enhanced lettings rules including use of customer panel to interview prospective new </w:t>
            </w:r>
            <w:r w:rsidR="00AF18A9" w:rsidRPr="004E6591">
              <w:rPr>
                <w:rFonts w:ascii="Arial" w:hAnsi="Arial" w:cs="Arial"/>
                <w:color w:val="00000A"/>
                <w:sz w:val="24"/>
                <w:szCs w:val="24"/>
              </w:rPr>
              <w:t>tenants</w:t>
            </w:r>
            <w:r w:rsidR="00AF18A9" w:rsidRPr="004E6591">
              <w:rPr>
                <w:rFonts w:ascii="Arial" w:hAnsi="Arial" w:cs="Arial"/>
                <w:color w:val="00000A"/>
                <w:szCs w:val="24"/>
              </w:rPr>
              <w:t>.</w:t>
            </w:r>
            <w:r w:rsidRPr="004E6591">
              <w:rPr>
                <w:rFonts w:ascii="Arial" w:hAnsi="Arial" w:cs="Arial"/>
                <w:color w:val="00000A"/>
                <w:sz w:val="24"/>
                <w:szCs w:val="24"/>
              </w:rPr>
              <w:t xml:space="preserve"> </w:t>
            </w:r>
          </w:p>
          <w:p w14:paraId="24DAD323" w14:textId="77777777" w:rsidR="00BD4FD3" w:rsidRPr="004E6591" w:rsidRDefault="00BD4FD3" w:rsidP="00442434">
            <w:pPr>
              <w:autoSpaceDE w:val="0"/>
              <w:autoSpaceDN w:val="0"/>
              <w:adjustRightInd w:val="0"/>
              <w:jc w:val="left"/>
              <w:rPr>
                <w:rFonts w:ascii="Arial" w:hAnsi="Arial" w:cs="Arial"/>
                <w:color w:val="00000A"/>
                <w:sz w:val="24"/>
                <w:szCs w:val="24"/>
              </w:rPr>
            </w:pPr>
          </w:p>
          <w:p w14:paraId="0CDB797B" w14:textId="2E751B0D" w:rsidR="00BD4FD3" w:rsidRPr="004E6591" w:rsidRDefault="00C978E0" w:rsidP="00442434">
            <w:pPr>
              <w:autoSpaceDE w:val="0"/>
              <w:autoSpaceDN w:val="0"/>
              <w:adjustRightInd w:val="0"/>
              <w:jc w:val="left"/>
              <w:rPr>
                <w:rFonts w:ascii="Arial" w:hAnsi="Arial" w:cs="Arial"/>
                <w:color w:val="00000A"/>
                <w:sz w:val="24"/>
                <w:szCs w:val="24"/>
              </w:rPr>
            </w:pPr>
            <w:r w:rsidRPr="004E6591">
              <w:rPr>
                <w:rFonts w:ascii="Arial" w:hAnsi="Arial" w:cs="Arial"/>
                <w:color w:val="00000A"/>
                <w:sz w:val="24"/>
                <w:szCs w:val="24"/>
              </w:rPr>
              <w:t>Neighbourhood Housi</w:t>
            </w:r>
            <w:r w:rsidR="002B1347" w:rsidRPr="004E6591">
              <w:rPr>
                <w:rFonts w:ascii="Arial" w:hAnsi="Arial" w:cs="Arial"/>
                <w:color w:val="00000A"/>
                <w:sz w:val="24"/>
                <w:szCs w:val="24"/>
              </w:rPr>
              <w:t>n</w:t>
            </w:r>
            <w:r w:rsidRPr="004E6591">
              <w:rPr>
                <w:rFonts w:ascii="Arial" w:hAnsi="Arial" w:cs="Arial"/>
                <w:color w:val="00000A"/>
                <w:sz w:val="24"/>
                <w:szCs w:val="24"/>
              </w:rPr>
              <w:t>g Officer home visit to prospective new tenants</w:t>
            </w:r>
            <w:r w:rsidR="00800005" w:rsidRPr="004E6591">
              <w:rPr>
                <w:rFonts w:ascii="Arial" w:hAnsi="Arial" w:cs="Arial"/>
                <w:color w:val="00000A"/>
                <w:sz w:val="24"/>
                <w:szCs w:val="24"/>
              </w:rPr>
              <w:t xml:space="preserve">, discussing the features of the offer including any </w:t>
            </w:r>
            <w:r w:rsidR="00C37A1F" w:rsidRPr="004E6591">
              <w:rPr>
                <w:rFonts w:ascii="Arial" w:hAnsi="Arial" w:cs="Arial"/>
                <w:color w:val="00000A"/>
                <w:sz w:val="24"/>
                <w:szCs w:val="24"/>
              </w:rPr>
              <w:t xml:space="preserve">concerns and establishing a positive relationship pre </w:t>
            </w:r>
            <w:r w:rsidR="00AF18A9" w:rsidRPr="004E6591">
              <w:rPr>
                <w:rFonts w:ascii="Arial" w:hAnsi="Arial" w:cs="Arial"/>
                <w:color w:val="00000A"/>
                <w:sz w:val="24"/>
                <w:szCs w:val="24"/>
              </w:rPr>
              <w:t>tenancy</w:t>
            </w:r>
            <w:r w:rsidR="00AF18A9" w:rsidRPr="004E6591">
              <w:rPr>
                <w:rFonts w:ascii="Arial" w:hAnsi="Arial" w:cs="Arial"/>
                <w:color w:val="00000A"/>
                <w:szCs w:val="24"/>
              </w:rPr>
              <w:t>.</w:t>
            </w:r>
            <w:r w:rsidRPr="004E6591">
              <w:rPr>
                <w:rFonts w:ascii="Arial" w:hAnsi="Arial" w:cs="Arial"/>
                <w:color w:val="00000A"/>
                <w:sz w:val="24"/>
                <w:szCs w:val="24"/>
              </w:rPr>
              <w:t xml:space="preserve"> </w:t>
            </w:r>
          </w:p>
          <w:p w14:paraId="63B8DD39" w14:textId="725695C1" w:rsidR="00BD4FD3" w:rsidRPr="004E6591" w:rsidRDefault="00BD4FD3" w:rsidP="00442434">
            <w:pPr>
              <w:autoSpaceDE w:val="0"/>
              <w:autoSpaceDN w:val="0"/>
              <w:adjustRightInd w:val="0"/>
              <w:jc w:val="left"/>
              <w:rPr>
                <w:rFonts w:ascii="Arial" w:hAnsi="Arial" w:cs="Arial"/>
                <w:color w:val="00000A"/>
                <w:sz w:val="24"/>
                <w:szCs w:val="24"/>
              </w:rPr>
            </w:pPr>
          </w:p>
        </w:tc>
      </w:tr>
    </w:tbl>
    <w:p w14:paraId="08B8B558" w14:textId="77777777" w:rsidR="00877052" w:rsidRPr="004E6591" w:rsidRDefault="00877052" w:rsidP="00442434">
      <w:pPr>
        <w:autoSpaceDE w:val="0"/>
        <w:autoSpaceDN w:val="0"/>
        <w:adjustRightInd w:val="0"/>
        <w:ind w:left="468"/>
        <w:jc w:val="left"/>
        <w:rPr>
          <w:rFonts w:ascii="Arial" w:hAnsi="Arial" w:cs="Arial"/>
          <w:color w:val="00000A"/>
          <w:szCs w:val="24"/>
        </w:rPr>
      </w:pPr>
    </w:p>
    <w:p w14:paraId="408BA005" w14:textId="77777777" w:rsidR="004B0C36" w:rsidRPr="004E6591" w:rsidRDefault="004B0C36" w:rsidP="00442434">
      <w:pPr>
        <w:autoSpaceDE w:val="0"/>
        <w:autoSpaceDN w:val="0"/>
        <w:adjustRightInd w:val="0"/>
        <w:ind w:left="468"/>
        <w:jc w:val="left"/>
        <w:rPr>
          <w:rFonts w:ascii="Arial" w:hAnsi="Arial" w:cs="Arial"/>
          <w:color w:val="00000A"/>
          <w:szCs w:val="24"/>
        </w:rPr>
      </w:pPr>
    </w:p>
    <w:p w14:paraId="023923EE" w14:textId="6BA48909" w:rsidR="00444133" w:rsidRPr="004E6591" w:rsidRDefault="004225BE" w:rsidP="003F5C34">
      <w:pPr>
        <w:autoSpaceDE w:val="0"/>
        <w:autoSpaceDN w:val="0"/>
        <w:adjustRightInd w:val="0"/>
        <w:ind w:left="468"/>
        <w:jc w:val="left"/>
        <w:rPr>
          <w:rFonts w:ascii="Arial" w:hAnsi="Arial" w:cs="Arial"/>
          <w:color w:val="00000A"/>
          <w:szCs w:val="24"/>
        </w:rPr>
      </w:pPr>
      <w:r w:rsidRPr="004E6591">
        <w:rPr>
          <w:rFonts w:ascii="Arial" w:hAnsi="Arial" w:cs="Arial"/>
          <w:color w:val="00000A"/>
          <w:szCs w:val="24"/>
        </w:rPr>
        <w:t xml:space="preserve">Local lettings policies </w:t>
      </w:r>
      <w:r w:rsidR="001454EF" w:rsidRPr="004E6591">
        <w:rPr>
          <w:rFonts w:ascii="Arial" w:hAnsi="Arial" w:cs="Arial"/>
          <w:color w:val="00000A"/>
          <w:szCs w:val="24"/>
        </w:rPr>
        <w:t>will be treated as appendices to the main allocations policy</w:t>
      </w:r>
      <w:r w:rsidR="003F5C34" w:rsidRPr="004E6591">
        <w:rPr>
          <w:rFonts w:ascii="Arial" w:hAnsi="Arial" w:cs="Arial"/>
          <w:color w:val="00000A"/>
          <w:szCs w:val="24"/>
        </w:rPr>
        <w:t xml:space="preserve">. </w:t>
      </w:r>
    </w:p>
    <w:p w14:paraId="74BF7CB7" w14:textId="77777777" w:rsidR="0013562D" w:rsidRPr="004E6591" w:rsidRDefault="0013562D" w:rsidP="0099565D">
      <w:pPr>
        <w:jc w:val="left"/>
        <w:rPr>
          <w:rFonts w:ascii="Arial" w:hAnsi="Arial" w:cs="Arial"/>
          <w:szCs w:val="24"/>
        </w:rPr>
      </w:pPr>
    </w:p>
    <w:p w14:paraId="02DD04B1" w14:textId="77777777" w:rsidR="0013562D" w:rsidRPr="004E6591" w:rsidRDefault="0013562D" w:rsidP="0099565D">
      <w:pPr>
        <w:jc w:val="left"/>
        <w:rPr>
          <w:rFonts w:ascii="Arial" w:hAnsi="Arial" w:cs="Arial"/>
          <w:szCs w:val="24"/>
        </w:rPr>
      </w:pPr>
    </w:p>
    <w:p w14:paraId="2DE07C30" w14:textId="77777777" w:rsidR="00444133" w:rsidRPr="004E6591" w:rsidRDefault="00444133" w:rsidP="00D93E2D">
      <w:pPr>
        <w:numPr>
          <w:ilvl w:val="0"/>
          <w:numId w:val="1"/>
        </w:numPr>
        <w:ind w:left="471"/>
        <w:jc w:val="left"/>
        <w:rPr>
          <w:rFonts w:ascii="Arial" w:hAnsi="Arial" w:cs="Arial"/>
          <w:b/>
          <w:sz w:val="32"/>
          <w:szCs w:val="32"/>
          <w:u w:val="single"/>
        </w:rPr>
      </w:pPr>
      <w:bookmarkStart w:id="6" w:name="PriorityScheme"/>
      <w:bookmarkEnd w:id="6"/>
      <w:r w:rsidRPr="004E6591">
        <w:rPr>
          <w:rFonts w:ascii="Arial" w:hAnsi="Arial" w:cs="Arial"/>
          <w:b/>
          <w:sz w:val="32"/>
          <w:szCs w:val="32"/>
          <w:u w:val="single"/>
        </w:rPr>
        <w:t>The Priority Scheme</w:t>
      </w:r>
    </w:p>
    <w:p w14:paraId="18090DFD" w14:textId="77777777" w:rsidR="00444133" w:rsidRPr="004E6591" w:rsidRDefault="00444133" w:rsidP="00444133">
      <w:pPr>
        <w:ind w:left="471"/>
        <w:jc w:val="left"/>
        <w:rPr>
          <w:rFonts w:ascii="Arial" w:hAnsi="Arial" w:cs="Arial"/>
          <w:b/>
          <w:sz w:val="32"/>
          <w:szCs w:val="32"/>
          <w:u w:val="single"/>
        </w:rPr>
      </w:pPr>
    </w:p>
    <w:p w14:paraId="2E6A6081" w14:textId="1546B801" w:rsidR="00444133" w:rsidRPr="004E6591" w:rsidRDefault="00444133" w:rsidP="00444133">
      <w:pPr>
        <w:ind w:left="471"/>
        <w:jc w:val="left"/>
        <w:rPr>
          <w:rFonts w:ascii="Arial" w:hAnsi="Arial" w:cs="Arial"/>
          <w:szCs w:val="24"/>
        </w:rPr>
      </w:pPr>
      <w:r w:rsidRPr="004E6591">
        <w:rPr>
          <w:rFonts w:ascii="Arial" w:hAnsi="Arial" w:cs="Arial"/>
          <w:szCs w:val="24"/>
        </w:rPr>
        <w:t xml:space="preserve">The allocation scheme recognises </w:t>
      </w:r>
      <w:r w:rsidR="00E4116F">
        <w:rPr>
          <w:rFonts w:ascii="Arial" w:hAnsi="Arial" w:cs="Arial"/>
          <w:szCs w:val="24"/>
        </w:rPr>
        <w:t>nine</w:t>
      </w:r>
      <w:r w:rsidRPr="004E6591">
        <w:rPr>
          <w:rFonts w:ascii="Arial" w:hAnsi="Arial" w:cs="Arial"/>
          <w:szCs w:val="24"/>
        </w:rPr>
        <w:t xml:space="preserve"> </w:t>
      </w:r>
      <w:r w:rsidR="003F675F" w:rsidRPr="004E6591">
        <w:rPr>
          <w:rFonts w:ascii="Arial" w:hAnsi="Arial" w:cs="Arial"/>
          <w:szCs w:val="24"/>
        </w:rPr>
        <w:t>distinct categories</w:t>
      </w:r>
      <w:r w:rsidRPr="004E6591">
        <w:rPr>
          <w:rFonts w:ascii="Arial" w:hAnsi="Arial" w:cs="Arial"/>
          <w:szCs w:val="24"/>
        </w:rPr>
        <w:t xml:space="preserve"> of housing need and any application falling into one or more of these is</w:t>
      </w:r>
      <w:r w:rsidR="006D3D14">
        <w:rPr>
          <w:rFonts w:ascii="Arial" w:hAnsi="Arial" w:cs="Arial"/>
          <w:szCs w:val="24"/>
        </w:rPr>
        <w:t xml:space="preserve"> recognised as being </w:t>
      </w:r>
      <w:r w:rsidR="005A5B8B" w:rsidRPr="004E6591">
        <w:rPr>
          <w:rFonts w:ascii="Arial" w:hAnsi="Arial" w:cs="Arial"/>
          <w:szCs w:val="24"/>
        </w:rPr>
        <w:t>‘In Need’</w:t>
      </w:r>
      <w:r w:rsidR="00810F2E" w:rsidRPr="004E6591">
        <w:rPr>
          <w:rFonts w:ascii="Arial" w:hAnsi="Arial" w:cs="Arial"/>
          <w:szCs w:val="24"/>
        </w:rPr>
        <w:t xml:space="preserve"> </w:t>
      </w:r>
      <w:r w:rsidR="00BC5991" w:rsidRPr="004E6591">
        <w:rPr>
          <w:rFonts w:ascii="Arial" w:hAnsi="Arial" w:cs="Arial"/>
          <w:szCs w:val="24"/>
        </w:rPr>
        <w:lastRenderedPageBreak/>
        <w:t xml:space="preserve">. </w:t>
      </w:r>
      <w:r w:rsidRPr="004E6591">
        <w:rPr>
          <w:rFonts w:ascii="Arial" w:hAnsi="Arial" w:cs="Arial"/>
          <w:szCs w:val="24"/>
        </w:rPr>
        <w:t xml:space="preserve">Applicants not meeting any of these categories are </w:t>
      </w:r>
      <w:r w:rsidR="00600373">
        <w:rPr>
          <w:rFonts w:ascii="Arial" w:hAnsi="Arial" w:cs="Arial"/>
          <w:szCs w:val="24"/>
        </w:rPr>
        <w:t>recognised as ‘No</w:t>
      </w:r>
      <w:r w:rsidR="003371BF">
        <w:rPr>
          <w:rFonts w:ascii="Arial" w:hAnsi="Arial" w:cs="Arial"/>
          <w:szCs w:val="24"/>
        </w:rPr>
        <w:t xml:space="preserve"> Housing Need</w:t>
      </w:r>
      <w:r w:rsidR="00CD17E3">
        <w:rPr>
          <w:rFonts w:ascii="Arial" w:hAnsi="Arial" w:cs="Arial"/>
          <w:szCs w:val="24"/>
        </w:rPr>
        <w:t>’</w:t>
      </w:r>
      <w:r w:rsidR="00A35CFC">
        <w:rPr>
          <w:rFonts w:ascii="Arial" w:hAnsi="Arial" w:cs="Arial"/>
          <w:szCs w:val="24"/>
        </w:rPr>
        <w:t xml:space="preserve">. </w:t>
      </w:r>
      <w:r w:rsidR="004E0E77" w:rsidRPr="004E6591">
        <w:rPr>
          <w:rFonts w:ascii="Arial" w:hAnsi="Arial" w:cs="Arial"/>
          <w:szCs w:val="24"/>
        </w:rPr>
        <w:t xml:space="preserve"> </w:t>
      </w:r>
      <w:r w:rsidRPr="004E6591">
        <w:rPr>
          <w:rFonts w:ascii="Arial" w:hAnsi="Arial" w:cs="Arial"/>
          <w:szCs w:val="24"/>
        </w:rPr>
        <w:t xml:space="preserve">Applicants are also given a level of points according to the nature and extent of their needs, plus additional points for factors such as having a local </w:t>
      </w:r>
      <w:r w:rsidR="0095682C" w:rsidRPr="004E6591">
        <w:rPr>
          <w:rFonts w:ascii="Arial" w:hAnsi="Arial" w:cs="Arial"/>
          <w:szCs w:val="24"/>
        </w:rPr>
        <w:t>connection or</w:t>
      </w:r>
      <w:r w:rsidRPr="004E6591">
        <w:rPr>
          <w:rFonts w:ascii="Arial" w:hAnsi="Arial" w:cs="Arial"/>
          <w:szCs w:val="24"/>
        </w:rPr>
        <w:t xml:space="preserve"> demonstrating a community </w:t>
      </w:r>
      <w:r w:rsidR="00E53388" w:rsidRPr="004E6591">
        <w:rPr>
          <w:rFonts w:ascii="Arial" w:hAnsi="Arial" w:cs="Arial"/>
          <w:szCs w:val="24"/>
        </w:rPr>
        <w:t>contribution.</w:t>
      </w:r>
    </w:p>
    <w:p w14:paraId="4204F42E" w14:textId="77777777" w:rsidR="00444133" w:rsidRPr="004E6591" w:rsidRDefault="00444133" w:rsidP="00444133">
      <w:pPr>
        <w:ind w:left="471"/>
        <w:jc w:val="left"/>
        <w:rPr>
          <w:rFonts w:ascii="Arial" w:hAnsi="Arial" w:cs="Arial"/>
          <w:szCs w:val="24"/>
        </w:rPr>
      </w:pPr>
    </w:p>
    <w:p w14:paraId="53184ED8" w14:textId="17311C8C" w:rsidR="00444133" w:rsidRPr="004E6591" w:rsidRDefault="00444133" w:rsidP="00444133">
      <w:pPr>
        <w:ind w:left="471"/>
        <w:jc w:val="left"/>
        <w:rPr>
          <w:rFonts w:ascii="Arial" w:hAnsi="Arial" w:cs="Arial"/>
          <w:sz w:val="28"/>
          <w:szCs w:val="28"/>
        </w:rPr>
      </w:pPr>
      <w:r w:rsidRPr="004E6591">
        <w:rPr>
          <w:rFonts w:ascii="Arial" w:hAnsi="Arial" w:cs="Arial"/>
          <w:szCs w:val="24"/>
        </w:rPr>
        <w:t>Both transfer and housing register applicants are assessed in the same manner and according to the same priority scheme</w:t>
      </w:r>
      <w:r w:rsidR="004E0E77" w:rsidRPr="004E6591">
        <w:rPr>
          <w:rFonts w:ascii="Arial" w:hAnsi="Arial" w:cs="Arial"/>
          <w:szCs w:val="24"/>
        </w:rPr>
        <w:t xml:space="preserve">. </w:t>
      </w:r>
      <w:r w:rsidRPr="004E6591">
        <w:rPr>
          <w:rFonts w:ascii="Arial" w:hAnsi="Arial" w:cs="Arial"/>
          <w:szCs w:val="24"/>
        </w:rPr>
        <w:t>The full details of which are outlined below.</w:t>
      </w:r>
    </w:p>
    <w:p w14:paraId="66958EE8" w14:textId="77777777" w:rsidR="00444133" w:rsidRPr="004E6591" w:rsidRDefault="00444133" w:rsidP="00FC06A4">
      <w:pPr>
        <w:jc w:val="left"/>
        <w:rPr>
          <w:rFonts w:ascii="Arial" w:hAnsi="Arial" w:cs="Arial"/>
        </w:rPr>
      </w:pPr>
    </w:p>
    <w:p w14:paraId="12983D57" w14:textId="76D752D0" w:rsidR="00444133" w:rsidRPr="004E6591" w:rsidRDefault="1174F283" w:rsidP="139885EE">
      <w:pPr>
        <w:numPr>
          <w:ilvl w:val="0"/>
          <w:numId w:val="1"/>
        </w:numPr>
        <w:ind w:left="471"/>
        <w:jc w:val="left"/>
        <w:rPr>
          <w:rFonts w:ascii="Arial" w:hAnsi="Arial" w:cs="Arial"/>
          <w:b/>
          <w:bCs/>
          <w:sz w:val="32"/>
          <w:szCs w:val="32"/>
          <w:u w:val="single"/>
        </w:rPr>
      </w:pPr>
      <w:bookmarkStart w:id="7" w:name="PriorityBands"/>
      <w:bookmarkEnd w:id="7"/>
      <w:r w:rsidRPr="004E6591">
        <w:rPr>
          <w:rFonts w:ascii="Arial" w:hAnsi="Arial" w:cs="Arial"/>
          <w:b/>
          <w:bCs/>
          <w:sz w:val="32"/>
          <w:szCs w:val="32"/>
          <w:u w:val="single"/>
        </w:rPr>
        <w:t>Priority bands</w:t>
      </w:r>
      <w:r w:rsidR="00302A81" w:rsidRPr="004E6591">
        <w:rPr>
          <w:rFonts w:ascii="Arial" w:hAnsi="Arial" w:cs="Arial"/>
          <w:b/>
          <w:bCs/>
          <w:sz w:val="32"/>
          <w:szCs w:val="32"/>
          <w:u w:val="single"/>
        </w:rPr>
        <w:t xml:space="preserve"> – In Need / No</w:t>
      </w:r>
      <w:r w:rsidR="00CD17E3">
        <w:rPr>
          <w:rFonts w:ascii="Arial" w:hAnsi="Arial" w:cs="Arial"/>
          <w:b/>
          <w:bCs/>
          <w:sz w:val="32"/>
          <w:szCs w:val="32"/>
          <w:u w:val="single"/>
        </w:rPr>
        <w:t xml:space="preserve"> Housing Need</w:t>
      </w:r>
    </w:p>
    <w:p w14:paraId="7575EB06" w14:textId="77777777" w:rsidR="00444133" w:rsidRPr="004E6591" w:rsidRDefault="00444133" w:rsidP="00444133">
      <w:pPr>
        <w:ind w:left="471"/>
        <w:jc w:val="left"/>
        <w:rPr>
          <w:rFonts w:ascii="Arial" w:hAnsi="Arial" w:cs="Arial"/>
          <w:szCs w:val="24"/>
        </w:rPr>
      </w:pPr>
    </w:p>
    <w:p w14:paraId="47C63CC4" w14:textId="13B424B3" w:rsidR="00444133" w:rsidRPr="004E6591" w:rsidRDefault="00444133" w:rsidP="00444133">
      <w:pPr>
        <w:ind w:left="471"/>
        <w:jc w:val="left"/>
        <w:rPr>
          <w:rFonts w:ascii="Arial" w:hAnsi="Arial" w:cs="Arial"/>
          <w:szCs w:val="24"/>
        </w:rPr>
      </w:pPr>
      <w:r w:rsidRPr="004E6591">
        <w:rPr>
          <w:rFonts w:ascii="Arial" w:hAnsi="Arial" w:cs="Arial"/>
          <w:szCs w:val="24"/>
        </w:rPr>
        <w:t>All applicants will be assessed to determine their housing needs and points will be awarded accordingly (see full details of point awards categories below)</w:t>
      </w:r>
      <w:r w:rsidR="004E0E77" w:rsidRPr="004E6591">
        <w:rPr>
          <w:rFonts w:ascii="Arial" w:hAnsi="Arial" w:cs="Arial"/>
          <w:szCs w:val="24"/>
        </w:rPr>
        <w:t xml:space="preserve">. </w:t>
      </w:r>
      <w:r w:rsidRPr="004E6591">
        <w:rPr>
          <w:rFonts w:ascii="Arial" w:hAnsi="Arial" w:cs="Arial"/>
          <w:szCs w:val="24"/>
        </w:rPr>
        <w:t xml:space="preserve">Applicants will be placed into one of two </w:t>
      </w:r>
      <w:r w:rsidR="00A910B9" w:rsidRPr="004E6591">
        <w:rPr>
          <w:rFonts w:ascii="Arial" w:hAnsi="Arial" w:cs="Arial"/>
          <w:szCs w:val="24"/>
        </w:rPr>
        <w:t>‘</w:t>
      </w:r>
      <w:r w:rsidRPr="004E6591">
        <w:rPr>
          <w:rFonts w:ascii="Arial" w:hAnsi="Arial" w:cs="Arial"/>
          <w:szCs w:val="24"/>
        </w:rPr>
        <w:t>bands</w:t>
      </w:r>
      <w:r w:rsidR="00A910B9" w:rsidRPr="004E6591">
        <w:rPr>
          <w:rFonts w:ascii="Arial" w:hAnsi="Arial" w:cs="Arial"/>
          <w:szCs w:val="24"/>
        </w:rPr>
        <w:t>’</w:t>
      </w:r>
      <w:r w:rsidRPr="004E6591">
        <w:rPr>
          <w:rFonts w:ascii="Arial" w:hAnsi="Arial" w:cs="Arial"/>
          <w:szCs w:val="24"/>
        </w:rPr>
        <w:t xml:space="preserve"> depending on which points they have been awarded. </w:t>
      </w:r>
    </w:p>
    <w:p w14:paraId="1B160126" w14:textId="77777777" w:rsidR="00444133" w:rsidRPr="004E6591" w:rsidRDefault="00444133" w:rsidP="00FC06A4">
      <w:pPr>
        <w:jc w:val="left"/>
        <w:rPr>
          <w:rFonts w:ascii="Arial" w:hAnsi="Arial" w:cs="Arial"/>
          <w:szCs w:val="24"/>
        </w:rPr>
      </w:pPr>
    </w:p>
    <w:p w14:paraId="3636CF65" w14:textId="14E75623"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In need</w:t>
      </w:r>
      <w:r w:rsidR="00F476D0" w:rsidRPr="004E6591">
        <w:rPr>
          <w:rFonts w:ascii="Arial" w:hAnsi="Arial" w:cs="Arial"/>
          <w:b/>
          <w:szCs w:val="28"/>
        </w:rPr>
        <w:t xml:space="preserve"> – Band 1</w:t>
      </w:r>
    </w:p>
    <w:p w14:paraId="6FBF1F32" w14:textId="77777777" w:rsidR="00444133" w:rsidRPr="004E6591" w:rsidRDefault="00444133" w:rsidP="00444133">
      <w:pPr>
        <w:ind w:left="111"/>
        <w:jc w:val="left"/>
        <w:rPr>
          <w:rFonts w:ascii="Arial" w:hAnsi="Arial" w:cs="Arial"/>
          <w:szCs w:val="24"/>
        </w:rPr>
      </w:pPr>
    </w:p>
    <w:p w14:paraId="121CA246" w14:textId="5ADB2734" w:rsidR="00444133" w:rsidRPr="004E6591" w:rsidRDefault="00444133" w:rsidP="00444133">
      <w:pPr>
        <w:ind w:left="471"/>
        <w:jc w:val="left"/>
        <w:rPr>
          <w:rFonts w:ascii="Arial" w:hAnsi="Arial" w:cs="Arial"/>
        </w:rPr>
      </w:pPr>
      <w:r w:rsidRPr="004E6591">
        <w:rPr>
          <w:rFonts w:ascii="Arial" w:hAnsi="Arial" w:cs="Arial"/>
        </w:rPr>
        <w:t xml:space="preserve">Applicants awarded points in any one of the following categories will be placed into </w:t>
      </w:r>
      <w:r w:rsidR="51762DC9" w:rsidRPr="004E6591">
        <w:rPr>
          <w:rFonts w:ascii="Arial" w:hAnsi="Arial" w:cs="Arial"/>
        </w:rPr>
        <w:t xml:space="preserve">In Need - </w:t>
      </w:r>
      <w:r w:rsidRPr="004E6591">
        <w:rPr>
          <w:rFonts w:ascii="Arial" w:hAnsi="Arial" w:cs="Arial"/>
        </w:rPr>
        <w:t>Band 1</w:t>
      </w:r>
      <w:r w:rsidR="4B248D72" w:rsidRPr="004E6591">
        <w:rPr>
          <w:rFonts w:ascii="Arial" w:hAnsi="Arial" w:cs="Arial"/>
        </w:rPr>
        <w:t xml:space="preserve"> </w:t>
      </w:r>
      <w:r w:rsidRPr="004E6591">
        <w:rPr>
          <w:rFonts w:ascii="Arial" w:hAnsi="Arial" w:cs="Arial"/>
        </w:rPr>
        <w:t>:</w:t>
      </w:r>
    </w:p>
    <w:p w14:paraId="6F8A1A7D" w14:textId="77777777" w:rsidR="00444133" w:rsidRPr="004E6591" w:rsidRDefault="00444133" w:rsidP="00444133">
      <w:pPr>
        <w:ind w:left="471"/>
        <w:jc w:val="left"/>
        <w:rPr>
          <w:rFonts w:ascii="Arial" w:hAnsi="Arial" w:cs="Arial"/>
          <w:szCs w:val="24"/>
        </w:rPr>
      </w:pPr>
    </w:p>
    <w:p w14:paraId="20271D0E" w14:textId="77777777"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Under-occupancy.</w:t>
      </w:r>
    </w:p>
    <w:p w14:paraId="17926E71" w14:textId="77777777"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Medical, social and welfare.</w:t>
      </w:r>
    </w:p>
    <w:p w14:paraId="67A39C0C" w14:textId="77777777" w:rsidR="00444133" w:rsidRPr="004E6591" w:rsidRDefault="00A102CC" w:rsidP="00444133">
      <w:pPr>
        <w:numPr>
          <w:ilvl w:val="0"/>
          <w:numId w:val="9"/>
        </w:numPr>
        <w:ind w:left="831"/>
        <w:contextualSpacing/>
        <w:jc w:val="left"/>
        <w:rPr>
          <w:rFonts w:ascii="Arial" w:hAnsi="Arial" w:cs="Arial"/>
          <w:szCs w:val="24"/>
        </w:rPr>
      </w:pPr>
      <w:r w:rsidRPr="004E6591">
        <w:rPr>
          <w:rFonts w:ascii="Arial" w:hAnsi="Arial" w:cs="Arial"/>
          <w:szCs w:val="24"/>
        </w:rPr>
        <w:t>Homeless</w:t>
      </w:r>
    </w:p>
    <w:p w14:paraId="0AA65EA4" w14:textId="77777777"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Having been in the armed forces and in urgent housing need</w:t>
      </w:r>
    </w:p>
    <w:p w14:paraId="2B896ABC" w14:textId="3CEBDBB0" w:rsidR="00444133" w:rsidRPr="004E6591" w:rsidRDefault="00B041E8" w:rsidP="00444133">
      <w:pPr>
        <w:numPr>
          <w:ilvl w:val="0"/>
          <w:numId w:val="9"/>
        </w:numPr>
        <w:ind w:left="831"/>
        <w:contextualSpacing/>
        <w:rPr>
          <w:rFonts w:ascii="Arial" w:hAnsi="Arial" w:cs="Arial"/>
          <w:szCs w:val="24"/>
        </w:rPr>
      </w:pPr>
      <w:r w:rsidRPr="004E6591">
        <w:rPr>
          <w:rFonts w:ascii="Arial" w:hAnsi="Arial" w:cs="Arial"/>
          <w:szCs w:val="24"/>
        </w:rPr>
        <w:t xml:space="preserve">Eligible relevant or former relevant care leaver </w:t>
      </w:r>
      <w:r w:rsidR="00444133" w:rsidRPr="004E6591">
        <w:rPr>
          <w:rFonts w:ascii="Arial" w:hAnsi="Arial" w:cs="Arial"/>
          <w:szCs w:val="24"/>
        </w:rPr>
        <w:t>and in urgent housing need</w:t>
      </w:r>
    </w:p>
    <w:p w14:paraId="51D067C4" w14:textId="77777777"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Supported accommodation.</w:t>
      </w:r>
    </w:p>
    <w:p w14:paraId="4329B041" w14:textId="77777777"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Serious Hazard (disrepair and lack of facilities)</w:t>
      </w:r>
    </w:p>
    <w:p w14:paraId="315B9697" w14:textId="77777777"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Overcrowding</w:t>
      </w:r>
    </w:p>
    <w:p w14:paraId="21ACE4B1" w14:textId="77777777" w:rsidR="00444133" w:rsidRPr="004E6591" w:rsidRDefault="00444133" w:rsidP="00444133">
      <w:pPr>
        <w:numPr>
          <w:ilvl w:val="0"/>
          <w:numId w:val="9"/>
        </w:numPr>
        <w:ind w:left="831"/>
        <w:contextualSpacing/>
        <w:jc w:val="left"/>
        <w:rPr>
          <w:rFonts w:ascii="Arial" w:hAnsi="Arial" w:cs="Arial"/>
          <w:szCs w:val="24"/>
        </w:rPr>
      </w:pPr>
      <w:r w:rsidRPr="004E6591">
        <w:rPr>
          <w:rFonts w:ascii="Arial" w:hAnsi="Arial" w:cs="Arial"/>
          <w:szCs w:val="24"/>
        </w:rPr>
        <w:t>Lodging.</w:t>
      </w:r>
    </w:p>
    <w:p w14:paraId="00CE18DF" w14:textId="77777777" w:rsidR="00444133" w:rsidRPr="004E6591" w:rsidRDefault="00444133" w:rsidP="00FC06A4">
      <w:pPr>
        <w:jc w:val="left"/>
        <w:rPr>
          <w:rFonts w:ascii="Arial" w:hAnsi="Arial" w:cs="Arial"/>
          <w:szCs w:val="24"/>
        </w:rPr>
      </w:pPr>
    </w:p>
    <w:p w14:paraId="7D9CC9D2" w14:textId="7C7BB48B"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 xml:space="preserve">No housing </w:t>
      </w:r>
      <w:r w:rsidR="00AA34BC" w:rsidRPr="004E6591">
        <w:rPr>
          <w:rFonts w:ascii="Arial" w:hAnsi="Arial" w:cs="Arial"/>
          <w:b/>
          <w:szCs w:val="28"/>
        </w:rPr>
        <w:t>need</w:t>
      </w:r>
      <w:r w:rsidR="00465E40" w:rsidRPr="004E6591">
        <w:rPr>
          <w:rFonts w:ascii="Arial" w:hAnsi="Arial" w:cs="Arial"/>
          <w:b/>
          <w:szCs w:val="28"/>
        </w:rPr>
        <w:t xml:space="preserve"> </w:t>
      </w:r>
      <w:r w:rsidR="003371BF">
        <w:rPr>
          <w:rFonts w:ascii="Arial" w:hAnsi="Arial" w:cs="Arial"/>
          <w:b/>
          <w:szCs w:val="28"/>
        </w:rPr>
        <w:t xml:space="preserve"> (Not in Need) </w:t>
      </w:r>
      <w:r w:rsidR="00465E40" w:rsidRPr="004E6591">
        <w:rPr>
          <w:rFonts w:ascii="Arial" w:hAnsi="Arial" w:cs="Arial"/>
          <w:b/>
          <w:szCs w:val="28"/>
        </w:rPr>
        <w:t>– Band 2</w:t>
      </w:r>
      <w:r w:rsidR="003F0558" w:rsidRPr="004E6591">
        <w:rPr>
          <w:rFonts w:ascii="Arial" w:hAnsi="Arial" w:cs="Arial"/>
          <w:b/>
          <w:szCs w:val="28"/>
        </w:rPr>
        <w:t>.</w:t>
      </w:r>
    </w:p>
    <w:p w14:paraId="02F780F1" w14:textId="77777777" w:rsidR="00444133" w:rsidRPr="004E6591" w:rsidRDefault="00444133" w:rsidP="00444133">
      <w:pPr>
        <w:ind w:left="471"/>
        <w:jc w:val="left"/>
        <w:rPr>
          <w:rFonts w:ascii="Arial" w:hAnsi="Arial" w:cs="Arial"/>
          <w:b/>
          <w:sz w:val="28"/>
          <w:szCs w:val="28"/>
        </w:rPr>
      </w:pPr>
    </w:p>
    <w:p w14:paraId="6C1A621C" w14:textId="2A3363BB" w:rsidR="00444133" w:rsidRPr="004E6591" w:rsidRDefault="00444133" w:rsidP="00444133">
      <w:pPr>
        <w:ind w:left="471"/>
        <w:jc w:val="left"/>
        <w:rPr>
          <w:rFonts w:ascii="Arial" w:hAnsi="Arial" w:cs="Arial"/>
        </w:rPr>
      </w:pPr>
      <w:r w:rsidRPr="004E6591">
        <w:rPr>
          <w:rFonts w:ascii="Arial" w:hAnsi="Arial" w:cs="Arial"/>
        </w:rPr>
        <w:t>Applicants not awarded points in any of the above categories, will be placed into No Housing Need</w:t>
      </w:r>
      <w:r w:rsidR="578515A3" w:rsidRPr="004E6591">
        <w:rPr>
          <w:rFonts w:ascii="Arial" w:hAnsi="Arial" w:cs="Arial"/>
        </w:rPr>
        <w:t xml:space="preserve"> – Band 2</w:t>
      </w:r>
      <w:r w:rsidR="004E0E77" w:rsidRPr="004E6591">
        <w:rPr>
          <w:rFonts w:ascii="Arial" w:hAnsi="Arial" w:cs="Arial"/>
        </w:rPr>
        <w:t xml:space="preserve">. </w:t>
      </w:r>
      <w:r w:rsidRPr="004E6591">
        <w:rPr>
          <w:rFonts w:ascii="Arial" w:hAnsi="Arial" w:cs="Arial"/>
        </w:rPr>
        <w:t>These applicants may have been awarded points in other categories including:</w:t>
      </w:r>
    </w:p>
    <w:p w14:paraId="4B32ADBB" w14:textId="77777777" w:rsidR="00444133" w:rsidRPr="004E6591" w:rsidRDefault="00444133" w:rsidP="00444133">
      <w:pPr>
        <w:ind w:left="471"/>
        <w:jc w:val="left"/>
        <w:rPr>
          <w:rFonts w:ascii="Arial" w:hAnsi="Arial" w:cs="Arial"/>
          <w:szCs w:val="24"/>
        </w:rPr>
      </w:pPr>
    </w:p>
    <w:p w14:paraId="723FBC84" w14:textId="77777777" w:rsidR="00444133" w:rsidRPr="004E6591" w:rsidRDefault="00444133" w:rsidP="00444133">
      <w:pPr>
        <w:numPr>
          <w:ilvl w:val="0"/>
          <w:numId w:val="10"/>
        </w:numPr>
        <w:ind w:left="831"/>
        <w:contextualSpacing/>
        <w:jc w:val="left"/>
        <w:rPr>
          <w:rFonts w:ascii="Arial" w:hAnsi="Arial" w:cs="Arial"/>
          <w:szCs w:val="24"/>
        </w:rPr>
      </w:pPr>
      <w:r w:rsidRPr="004E6591">
        <w:rPr>
          <w:rFonts w:ascii="Arial" w:hAnsi="Arial" w:cs="Arial"/>
          <w:szCs w:val="24"/>
        </w:rPr>
        <w:t>Local connection.</w:t>
      </w:r>
    </w:p>
    <w:p w14:paraId="12300F23" w14:textId="77777777" w:rsidR="00444133" w:rsidRPr="004E6591" w:rsidRDefault="00444133" w:rsidP="00444133">
      <w:pPr>
        <w:numPr>
          <w:ilvl w:val="0"/>
          <w:numId w:val="10"/>
        </w:numPr>
        <w:ind w:left="831"/>
        <w:contextualSpacing/>
        <w:jc w:val="left"/>
        <w:rPr>
          <w:rFonts w:ascii="Arial" w:hAnsi="Arial" w:cs="Arial"/>
          <w:szCs w:val="24"/>
        </w:rPr>
      </w:pPr>
      <w:r w:rsidRPr="004E6591">
        <w:rPr>
          <w:rFonts w:ascii="Arial" w:hAnsi="Arial" w:cs="Arial"/>
          <w:szCs w:val="24"/>
        </w:rPr>
        <w:t>Demonstrating a community contribution</w:t>
      </w:r>
    </w:p>
    <w:p w14:paraId="58C17CDE" w14:textId="77777777" w:rsidR="00444133" w:rsidRPr="004E6591" w:rsidRDefault="00444133" w:rsidP="00FC06A4">
      <w:pPr>
        <w:numPr>
          <w:ilvl w:val="0"/>
          <w:numId w:val="10"/>
        </w:numPr>
        <w:ind w:left="831"/>
        <w:contextualSpacing/>
        <w:jc w:val="left"/>
        <w:rPr>
          <w:rFonts w:ascii="Arial" w:hAnsi="Arial" w:cs="Arial"/>
          <w:szCs w:val="24"/>
        </w:rPr>
      </w:pPr>
      <w:r w:rsidRPr="004E6591">
        <w:rPr>
          <w:rFonts w:ascii="Arial" w:hAnsi="Arial" w:cs="Arial"/>
          <w:szCs w:val="24"/>
        </w:rPr>
        <w:t>Time-on-list</w:t>
      </w:r>
    </w:p>
    <w:p w14:paraId="11E0319C" w14:textId="77777777" w:rsidR="00444133" w:rsidRPr="004E6591" w:rsidRDefault="00444133" w:rsidP="00444133">
      <w:pPr>
        <w:ind w:left="471"/>
        <w:jc w:val="left"/>
        <w:rPr>
          <w:rFonts w:ascii="Arial" w:hAnsi="Arial" w:cs="Arial"/>
          <w:szCs w:val="24"/>
        </w:rPr>
      </w:pPr>
    </w:p>
    <w:p w14:paraId="60DBE2CB" w14:textId="77777777" w:rsidR="00444133" w:rsidRPr="004E6591" w:rsidRDefault="00444133" w:rsidP="00D93E2D">
      <w:pPr>
        <w:numPr>
          <w:ilvl w:val="1"/>
          <w:numId w:val="1"/>
        </w:numPr>
        <w:ind w:left="471"/>
        <w:jc w:val="left"/>
        <w:rPr>
          <w:rFonts w:ascii="Arial" w:hAnsi="Arial" w:cs="Arial"/>
          <w:b/>
          <w:szCs w:val="28"/>
        </w:rPr>
      </w:pPr>
      <w:r w:rsidRPr="004E6591">
        <w:rPr>
          <w:rFonts w:ascii="Arial" w:hAnsi="Arial" w:cs="Arial"/>
          <w:b/>
          <w:szCs w:val="28"/>
        </w:rPr>
        <w:t>Prioritising Applicants</w:t>
      </w:r>
    </w:p>
    <w:p w14:paraId="6E987DA1" w14:textId="77777777" w:rsidR="00444133" w:rsidRPr="004E6591" w:rsidRDefault="00444133" w:rsidP="00444133">
      <w:pPr>
        <w:ind w:left="471"/>
        <w:jc w:val="left"/>
        <w:rPr>
          <w:rFonts w:ascii="Arial" w:hAnsi="Arial" w:cs="Arial"/>
          <w:b/>
          <w:szCs w:val="24"/>
        </w:rPr>
      </w:pPr>
    </w:p>
    <w:p w14:paraId="6B187B4D" w14:textId="065D75CA" w:rsidR="00444133" w:rsidRPr="004E6591" w:rsidRDefault="00444133" w:rsidP="00444133">
      <w:pPr>
        <w:ind w:left="471"/>
        <w:jc w:val="left"/>
        <w:rPr>
          <w:rFonts w:ascii="Arial" w:hAnsi="Arial" w:cs="Arial"/>
          <w:szCs w:val="24"/>
        </w:rPr>
      </w:pPr>
      <w:r w:rsidRPr="004E6591">
        <w:rPr>
          <w:rFonts w:ascii="Arial" w:hAnsi="Arial" w:cs="Arial"/>
          <w:szCs w:val="24"/>
        </w:rPr>
        <w:t>When determining priority between applicants who have placed bids for properties (see Choice Based Lettings below), Band 1-Housing Need applicants will always be prioritised above those in Band 2- No Housing Need regardless of the number of points awarded</w:t>
      </w:r>
      <w:r w:rsidR="004E0E77" w:rsidRPr="004E6591">
        <w:rPr>
          <w:rFonts w:ascii="Arial" w:hAnsi="Arial" w:cs="Arial"/>
          <w:szCs w:val="24"/>
        </w:rPr>
        <w:t xml:space="preserve">. </w:t>
      </w:r>
      <w:r w:rsidRPr="004E6591">
        <w:rPr>
          <w:rFonts w:ascii="Arial" w:hAnsi="Arial" w:cs="Arial"/>
          <w:color w:val="000000"/>
          <w:szCs w:val="24"/>
        </w:rPr>
        <w:t>For example, in the table below an applicant on the Housing Need list with 10 points is prioritised above an applicant on the Not in Housing Need list with 25 points</w:t>
      </w:r>
      <w:r w:rsidR="004E0E77" w:rsidRPr="004E6591">
        <w:rPr>
          <w:rFonts w:ascii="Arial" w:hAnsi="Arial" w:cs="Arial"/>
          <w:color w:val="000000"/>
          <w:szCs w:val="24"/>
        </w:rPr>
        <w:t xml:space="preserve">. </w:t>
      </w:r>
    </w:p>
    <w:p w14:paraId="253F35E1" w14:textId="77777777" w:rsidR="00444133" w:rsidRPr="004E6591" w:rsidRDefault="00444133" w:rsidP="00444133">
      <w:pPr>
        <w:pStyle w:val="Footer"/>
        <w:tabs>
          <w:tab w:val="clear" w:pos="4153"/>
          <w:tab w:val="clear" w:pos="8306"/>
        </w:tabs>
        <w:ind w:left="230"/>
        <w:jc w:val="left"/>
        <w:rPr>
          <w:rFonts w:ascii="Arial" w:hAnsi="Arial" w:cs="Arial"/>
          <w:color w:val="000000"/>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083"/>
        <w:gridCol w:w="3603"/>
      </w:tblGrid>
      <w:tr w:rsidR="00444133" w:rsidRPr="004E6591" w14:paraId="4CBA6367" w14:textId="77777777" w:rsidTr="00BE19D0">
        <w:tc>
          <w:tcPr>
            <w:tcW w:w="3072" w:type="dxa"/>
          </w:tcPr>
          <w:p w14:paraId="0502CACA" w14:textId="77777777" w:rsidR="00444133" w:rsidRPr="004E6591" w:rsidRDefault="00444133" w:rsidP="00BE19D0">
            <w:pPr>
              <w:pStyle w:val="Footer"/>
              <w:tabs>
                <w:tab w:val="clear" w:pos="4153"/>
                <w:tab w:val="clear" w:pos="8306"/>
              </w:tabs>
              <w:jc w:val="left"/>
              <w:rPr>
                <w:rFonts w:ascii="Arial" w:hAnsi="Arial" w:cs="Arial"/>
                <w:b/>
                <w:color w:val="000000"/>
                <w:szCs w:val="24"/>
              </w:rPr>
            </w:pPr>
            <w:r w:rsidRPr="004E6591">
              <w:rPr>
                <w:rFonts w:ascii="Arial" w:hAnsi="Arial" w:cs="Arial"/>
                <w:b/>
                <w:color w:val="000000"/>
                <w:szCs w:val="24"/>
              </w:rPr>
              <w:t>Housing Band</w:t>
            </w:r>
          </w:p>
        </w:tc>
        <w:tc>
          <w:tcPr>
            <w:tcW w:w="1083" w:type="dxa"/>
          </w:tcPr>
          <w:p w14:paraId="572A56E3" w14:textId="77777777" w:rsidR="00444133" w:rsidRPr="004E6591" w:rsidRDefault="00444133" w:rsidP="00BE19D0">
            <w:pPr>
              <w:pStyle w:val="Footer"/>
              <w:tabs>
                <w:tab w:val="clear" w:pos="4153"/>
                <w:tab w:val="clear" w:pos="8306"/>
              </w:tabs>
              <w:jc w:val="left"/>
              <w:rPr>
                <w:rFonts w:ascii="Arial" w:hAnsi="Arial" w:cs="Arial"/>
                <w:b/>
                <w:color w:val="000000"/>
                <w:szCs w:val="24"/>
              </w:rPr>
            </w:pPr>
            <w:r w:rsidRPr="004E6591">
              <w:rPr>
                <w:rFonts w:ascii="Arial" w:hAnsi="Arial" w:cs="Arial"/>
                <w:b/>
                <w:color w:val="000000"/>
                <w:szCs w:val="24"/>
              </w:rPr>
              <w:t>Points</w:t>
            </w:r>
          </w:p>
        </w:tc>
        <w:tc>
          <w:tcPr>
            <w:tcW w:w="3603" w:type="dxa"/>
          </w:tcPr>
          <w:p w14:paraId="0E542274" w14:textId="77777777" w:rsidR="00444133" w:rsidRPr="004E6591" w:rsidRDefault="00444133" w:rsidP="00BE19D0">
            <w:pPr>
              <w:pStyle w:val="Footer"/>
              <w:tabs>
                <w:tab w:val="clear" w:pos="4153"/>
                <w:tab w:val="clear" w:pos="8306"/>
              </w:tabs>
              <w:jc w:val="left"/>
              <w:rPr>
                <w:rFonts w:ascii="Arial" w:hAnsi="Arial" w:cs="Arial"/>
                <w:b/>
                <w:color w:val="000000"/>
                <w:szCs w:val="24"/>
              </w:rPr>
            </w:pPr>
            <w:r w:rsidRPr="004E6591">
              <w:rPr>
                <w:rFonts w:ascii="Arial" w:hAnsi="Arial" w:cs="Arial"/>
                <w:b/>
                <w:color w:val="000000"/>
                <w:szCs w:val="24"/>
              </w:rPr>
              <w:t>Priority</w:t>
            </w:r>
          </w:p>
        </w:tc>
      </w:tr>
      <w:tr w:rsidR="00444133" w:rsidRPr="004E6591" w14:paraId="21C8DF8C" w14:textId="77777777" w:rsidTr="00BE19D0">
        <w:tc>
          <w:tcPr>
            <w:tcW w:w="3072" w:type="dxa"/>
          </w:tcPr>
          <w:p w14:paraId="25844727"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 xml:space="preserve">Band 1 Housing Need </w:t>
            </w:r>
          </w:p>
        </w:tc>
        <w:tc>
          <w:tcPr>
            <w:tcW w:w="1083" w:type="dxa"/>
          </w:tcPr>
          <w:p w14:paraId="5EAA69C0"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40</w:t>
            </w:r>
          </w:p>
        </w:tc>
        <w:tc>
          <w:tcPr>
            <w:tcW w:w="3603" w:type="dxa"/>
          </w:tcPr>
          <w:p w14:paraId="4AA7C8A3"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1</w:t>
            </w:r>
            <w:r w:rsidRPr="004E6591">
              <w:rPr>
                <w:rFonts w:ascii="Arial" w:hAnsi="Arial" w:cs="Arial"/>
                <w:color w:val="000000"/>
                <w:szCs w:val="24"/>
                <w:vertAlign w:val="superscript"/>
              </w:rPr>
              <w:t>st</w:t>
            </w:r>
          </w:p>
        </w:tc>
      </w:tr>
      <w:tr w:rsidR="00444133" w:rsidRPr="004E6591" w14:paraId="6A3FF5BE" w14:textId="77777777" w:rsidTr="00BE19D0">
        <w:tc>
          <w:tcPr>
            <w:tcW w:w="3072" w:type="dxa"/>
          </w:tcPr>
          <w:p w14:paraId="3234B888"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Band 1 Housing Need</w:t>
            </w:r>
          </w:p>
        </w:tc>
        <w:tc>
          <w:tcPr>
            <w:tcW w:w="1083" w:type="dxa"/>
          </w:tcPr>
          <w:p w14:paraId="2B97F580"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10</w:t>
            </w:r>
          </w:p>
        </w:tc>
        <w:tc>
          <w:tcPr>
            <w:tcW w:w="3603" w:type="dxa"/>
          </w:tcPr>
          <w:p w14:paraId="7FB1FCE6"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2</w:t>
            </w:r>
            <w:r w:rsidRPr="004E6591">
              <w:rPr>
                <w:rFonts w:ascii="Arial" w:hAnsi="Arial" w:cs="Arial"/>
                <w:color w:val="000000"/>
                <w:szCs w:val="24"/>
                <w:vertAlign w:val="superscript"/>
              </w:rPr>
              <w:t>nd</w:t>
            </w:r>
          </w:p>
        </w:tc>
      </w:tr>
      <w:tr w:rsidR="00444133" w:rsidRPr="004E6591" w14:paraId="51DD1C14" w14:textId="77777777" w:rsidTr="00BE19D0">
        <w:tc>
          <w:tcPr>
            <w:tcW w:w="3072" w:type="dxa"/>
          </w:tcPr>
          <w:p w14:paraId="32C37355"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Band 2 No Housing Need</w:t>
            </w:r>
          </w:p>
        </w:tc>
        <w:tc>
          <w:tcPr>
            <w:tcW w:w="1083" w:type="dxa"/>
          </w:tcPr>
          <w:p w14:paraId="0F2C60A5"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25</w:t>
            </w:r>
          </w:p>
        </w:tc>
        <w:tc>
          <w:tcPr>
            <w:tcW w:w="3603" w:type="dxa"/>
          </w:tcPr>
          <w:p w14:paraId="34844879"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3</w:t>
            </w:r>
            <w:r w:rsidRPr="004E6591">
              <w:rPr>
                <w:rFonts w:ascii="Arial" w:hAnsi="Arial" w:cs="Arial"/>
                <w:color w:val="000000"/>
                <w:szCs w:val="24"/>
                <w:vertAlign w:val="superscript"/>
              </w:rPr>
              <w:t>rd</w:t>
            </w:r>
          </w:p>
        </w:tc>
      </w:tr>
      <w:tr w:rsidR="00444133" w:rsidRPr="004E6591" w14:paraId="440EF53D" w14:textId="77777777" w:rsidTr="00BE19D0">
        <w:tc>
          <w:tcPr>
            <w:tcW w:w="3072" w:type="dxa"/>
          </w:tcPr>
          <w:p w14:paraId="2A8B081A"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Band 2 No Housing Need</w:t>
            </w:r>
          </w:p>
        </w:tc>
        <w:tc>
          <w:tcPr>
            <w:tcW w:w="1083" w:type="dxa"/>
          </w:tcPr>
          <w:p w14:paraId="32C2A94F"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0</w:t>
            </w:r>
          </w:p>
        </w:tc>
        <w:tc>
          <w:tcPr>
            <w:tcW w:w="3603" w:type="dxa"/>
          </w:tcPr>
          <w:p w14:paraId="70E609B2" w14:textId="77777777" w:rsidR="00444133" w:rsidRPr="004E6591" w:rsidRDefault="00444133" w:rsidP="00BE19D0">
            <w:pPr>
              <w:pStyle w:val="Footer"/>
              <w:tabs>
                <w:tab w:val="clear" w:pos="4153"/>
                <w:tab w:val="clear" w:pos="8306"/>
              </w:tabs>
              <w:jc w:val="left"/>
              <w:rPr>
                <w:rFonts w:ascii="Arial" w:hAnsi="Arial" w:cs="Arial"/>
                <w:color w:val="000000"/>
                <w:szCs w:val="24"/>
              </w:rPr>
            </w:pPr>
            <w:r w:rsidRPr="004E6591">
              <w:rPr>
                <w:rFonts w:ascii="Arial" w:hAnsi="Arial" w:cs="Arial"/>
                <w:color w:val="000000"/>
                <w:szCs w:val="24"/>
              </w:rPr>
              <w:t>4</w:t>
            </w:r>
            <w:r w:rsidRPr="004E6591">
              <w:rPr>
                <w:rFonts w:ascii="Arial" w:hAnsi="Arial" w:cs="Arial"/>
                <w:color w:val="000000"/>
                <w:szCs w:val="24"/>
                <w:vertAlign w:val="superscript"/>
              </w:rPr>
              <w:t>th</w:t>
            </w:r>
          </w:p>
        </w:tc>
      </w:tr>
    </w:tbl>
    <w:p w14:paraId="0CE2FD81" w14:textId="77777777" w:rsidR="00444133" w:rsidRPr="004E6591" w:rsidRDefault="00444133" w:rsidP="00444133">
      <w:pPr>
        <w:pStyle w:val="Footer"/>
        <w:tabs>
          <w:tab w:val="clear" w:pos="4153"/>
          <w:tab w:val="clear" w:pos="8306"/>
        </w:tabs>
        <w:ind w:left="230"/>
        <w:jc w:val="left"/>
        <w:rPr>
          <w:rFonts w:ascii="Arial" w:hAnsi="Arial" w:cs="Arial"/>
          <w:color w:val="000000"/>
          <w:szCs w:val="24"/>
        </w:rPr>
      </w:pPr>
    </w:p>
    <w:p w14:paraId="7B23F741" w14:textId="77777777" w:rsidR="00444133" w:rsidRPr="004E6591" w:rsidRDefault="00444133" w:rsidP="00444133">
      <w:pPr>
        <w:pStyle w:val="Footer"/>
        <w:tabs>
          <w:tab w:val="clear" w:pos="4153"/>
          <w:tab w:val="clear" w:pos="8306"/>
        </w:tabs>
        <w:ind w:left="471"/>
        <w:jc w:val="left"/>
        <w:rPr>
          <w:rFonts w:ascii="Arial" w:hAnsi="Arial" w:cs="Arial"/>
          <w:color w:val="000000"/>
          <w:szCs w:val="24"/>
        </w:rPr>
      </w:pPr>
      <w:r w:rsidRPr="004E6591">
        <w:rPr>
          <w:rFonts w:ascii="Arial" w:hAnsi="Arial" w:cs="Arial"/>
          <w:color w:val="000000"/>
          <w:szCs w:val="24"/>
        </w:rPr>
        <w:t>Where two applicants are on the same housing list and have the same points, the one with the earlier date of application will receive greater priority.</w:t>
      </w:r>
    </w:p>
    <w:p w14:paraId="2DD17E10" w14:textId="77777777" w:rsidR="00444133" w:rsidRPr="004E6591" w:rsidRDefault="00444133" w:rsidP="00AE76DD">
      <w:pPr>
        <w:jc w:val="left"/>
        <w:rPr>
          <w:rFonts w:ascii="Arial" w:hAnsi="Arial" w:cs="Arial"/>
          <w:szCs w:val="24"/>
        </w:rPr>
      </w:pPr>
    </w:p>
    <w:p w14:paraId="58DDF29E" w14:textId="77777777" w:rsidR="00444133" w:rsidRPr="004E6591" w:rsidRDefault="00444133" w:rsidP="00D93E2D">
      <w:pPr>
        <w:numPr>
          <w:ilvl w:val="0"/>
          <w:numId w:val="1"/>
        </w:numPr>
        <w:ind w:left="471"/>
        <w:jc w:val="left"/>
        <w:rPr>
          <w:rFonts w:ascii="Arial" w:hAnsi="Arial" w:cs="Arial"/>
          <w:b/>
          <w:sz w:val="32"/>
          <w:szCs w:val="32"/>
          <w:u w:val="single"/>
        </w:rPr>
      </w:pPr>
      <w:bookmarkStart w:id="8" w:name="Points"/>
      <w:bookmarkEnd w:id="8"/>
      <w:r w:rsidRPr="004E6591">
        <w:rPr>
          <w:rFonts w:ascii="Arial" w:hAnsi="Arial" w:cs="Arial"/>
          <w:b/>
          <w:sz w:val="32"/>
          <w:szCs w:val="32"/>
          <w:u w:val="single"/>
        </w:rPr>
        <w:t>Points</w:t>
      </w:r>
    </w:p>
    <w:p w14:paraId="55B18A30" w14:textId="77777777" w:rsidR="00444133" w:rsidRPr="004E6591" w:rsidRDefault="00444133" w:rsidP="00444133">
      <w:pPr>
        <w:ind w:left="471"/>
        <w:jc w:val="left"/>
        <w:rPr>
          <w:rFonts w:ascii="Arial" w:hAnsi="Arial" w:cs="Arial"/>
          <w:szCs w:val="24"/>
        </w:rPr>
      </w:pPr>
    </w:p>
    <w:p w14:paraId="170F37C5" w14:textId="26EB211C" w:rsidR="00444133" w:rsidRPr="004E6591" w:rsidRDefault="00444133" w:rsidP="00444133">
      <w:pPr>
        <w:ind w:left="471"/>
        <w:jc w:val="left"/>
        <w:rPr>
          <w:rFonts w:ascii="Arial" w:hAnsi="Arial" w:cs="Arial"/>
          <w:szCs w:val="24"/>
        </w:rPr>
      </w:pPr>
      <w:r w:rsidRPr="004E6591">
        <w:rPr>
          <w:rFonts w:ascii="Arial" w:hAnsi="Arial" w:cs="Arial"/>
          <w:szCs w:val="24"/>
        </w:rPr>
        <w:t>Applicants will be assessed to determine their circumstances based on the information supplied in the application form, medical assessment form and following additional enquiries where required</w:t>
      </w:r>
      <w:r w:rsidR="004E0E77" w:rsidRPr="004E6591">
        <w:rPr>
          <w:rFonts w:ascii="Arial" w:hAnsi="Arial" w:cs="Arial"/>
          <w:szCs w:val="24"/>
        </w:rPr>
        <w:t xml:space="preserve">. </w:t>
      </w:r>
      <w:r w:rsidRPr="004E6591">
        <w:rPr>
          <w:rFonts w:ascii="Arial" w:hAnsi="Arial" w:cs="Arial"/>
          <w:szCs w:val="24"/>
        </w:rPr>
        <w:t>Points will be awarded in the categories detailed below</w:t>
      </w:r>
      <w:r w:rsidR="004E0E77" w:rsidRPr="004E6591">
        <w:rPr>
          <w:rFonts w:ascii="Arial" w:hAnsi="Arial" w:cs="Arial"/>
          <w:szCs w:val="24"/>
        </w:rPr>
        <w:t xml:space="preserve">. </w:t>
      </w:r>
      <w:r w:rsidRPr="004E6591">
        <w:rPr>
          <w:rFonts w:ascii="Arial" w:hAnsi="Arial" w:cs="Arial"/>
          <w:szCs w:val="24"/>
        </w:rPr>
        <w:t>Awards will be cumulative except where otherwise stated.</w:t>
      </w:r>
    </w:p>
    <w:p w14:paraId="3DDB3C5C" w14:textId="77777777" w:rsidR="00444133" w:rsidRPr="004E6591" w:rsidRDefault="00444133" w:rsidP="00444133">
      <w:pPr>
        <w:ind w:left="111"/>
        <w:jc w:val="left"/>
        <w:rPr>
          <w:rFonts w:ascii="Arial" w:hAnsi="Arial" w:cs="Arial"/>
          <w:szCs w:val="24"/>
        </w:rPr>
      </w:pPr>
    </w:p>
    <w:p w14:paraId="1EA76D51" w14:textId="77777777" w:rsidR="00444133" w:rsidRPr="004E6591" w:rsidRDefault="00444133" w:rsidP="00444133">
      <w:pPr>
        <w:ind w:left="111"/>
        <w:jc w:val="left"/>
        <w:rPr>
          <w:rFonts w:ascii="Arial" w:hAnsi="Arial" w:cs="Arial"/>
          <w:szCs w:val="24"/>
        </w:rPr>
      </w:pPr>
    </w:p>
    <w:p w14:paraId="18197260" w14:textId="77777777" w:rsidR="00444133" w:rsidRPr="004E6591" w:rsidRDefault="00444133" w:rsidP="00D93E2D">
      <w:pPr>
        <w:numPr>
          <w:ilvl w:val="1"/>
          <w:numId w:val="1"/>
        </w:numPr>
        <w:ind w:left="471"/>
        <w:jc w:val="left"/>
        <w:rPr>
          <w:rFonts w:ascii="Arial" w:hAnsi="Arial" w:cs="Arial"/>
          <w:b/>
          <w:szCs w:val="24"/>
        </w:rPr>
      </w:pPr>
      <w:r w:rsidRPr="004E6591">
        <w:rPr>
          <w:rFonts w:ascii="Arial" w:hAnsi="Arial" w:cs="Arial"/>
          <w:b/>
          <w:szCs w:val="24"/>
        </w:rPr>
        <w:t>Under-occupancy- 25 points</w:t>
      </w:r>
    </w:p>
    <w:p w14:paraId="23459E53" w14:textId="77777777" w:rsidR="00444133" w:rsidRPr="004E6591" w:rsidRDefault="00444133" w:rsidP="00444133">
      <w:pPr>
        <w:ind w:left="1191"/>
        <w:jc w:val="left"/>
        <w:rPr>
          <w:rFonts w:ascii="Arial" w:hAnsi="Arial" w:cs="Arial"/>
          <w:szCs w:val="24"/>
        </w:rPr>
      </w:pPr>
    </w:p>
    <w:p w14:paraId="40D79AA3" w14:textId="2561F5AE" w:rsidR="00444133" w:rsidRPr="004E6591" w:rsidRDefault="00444133" w:rsidP="00444133">
      <w:pPr>
        <w:ind w:left="567"/>
        <w:jc w:val="left"/>
        <w:rPr>
          <w:rFonts w:ascii="Arial" w:hAnsi="Arial" w:cs="Arial"/>
          <w:szCs w:val="24"/>
        </w:rPr>
      </w:pPr>
      <w:r w:rsidRPr="004E6591">
        <w:rPr>
          <w:rFonts w:ascii="Arial" w:hAnsi="Arial" w:cs="Arial"/>
          <w:szCs w:val="24"/>
        </w:rPr>
        <w:t>Under-occupancy points are intended to encourage tenants to downsize where they have one or more excess bedrooms (in line with the assessed size of property required under the allocation policy)</w:t>
      </w:r>
      <w:r w:rsidR="004E0E77" w:rsidRPr="004E6591">
        <w:rPr>
          <w:rFonts w:ascii="Arial" w:hAnsi="Arial" w:cs="Arial"/>
          <w:szCs w:val="24"/>
        </w:rPr>
        <w:t xml:space="preserve">. </w:t>
      </w:r>
      <w:r w:rsidRPr="004E6591">
        <w:rPr>
          <w:rFonts w:ascii="Arial" w:hAnsi="Arial" w:cs="Arial"/>
          <w:szCs w:val="24"/>
        </w:rPr>
        <w:t>The points will be awarded to applicants who are tenants of Stockport Homes Limited or housing associations (registered providers of social housing) in Stockport only.</w:t>
      </w:r>
    </w:p>
    <w:p w14:paraId="2A5439CE" w14:textId="77777777" w:rsidR="00444133" w:rsidRPr="004E6591" w:rsidRDefault="00444133" w:rsidP="00444133">
      <w:pPr>
        <w:ind w:left="230"/>
        <w:jc w:val="left"/>
        <w:rPr>
          <w:rFonts w:ascii="Arial" w:hAnsi="Arial" w:cs="Arial"/>
          <w:szCs w:val="24"/>
        </w:rPr>
      </w:pPr>
    </w:p>
    <w:p w14:paraId="7C3A5E76" w14:textId="3A1AEB21" w:rsidR="00444133" w:rsidRPr="004E6591" w:rsidRDefault="00F86713" w:rsidP="00D93E2D">
      <w:pPr>
        <w:numPr>
          <w:ilvl w:val="1"/>
          <w:numId w:val="1"/>
        </w:numPr>
        <w:ind w:left="471" w:hanging="613"/>
        <w:jc w:val="left"/>
        <w:rPr>
          <w:rFonts w:ascii="Arial" w:hAnsi="Arial" w:cs="Arial"/>
          <w:b/>
          <w:szCs w:val="24"/>
        </w:rPr>
      </w:pPr>
      <w:r w:rsidRPr="004E6591">
        <w:rPr>
          <w:rFonts w:ascii="Arial" w:hAnsi="Arial" w:cs="Arial"/>
          <w:b/>
          <w:szCs w:val="24"/>
        </w:rPr>
        <w:t>Homelessness prevention duty accepted</w:t>
      </w:r>
      <w:r w:rsidR="00444133" w:rsidRPr="004E6591">
        <w:rPr>
          <w:rFonts w:ascii="Arial" w:hAnsi="Arial" w:cs="Arial"/>
          <w:b/>
          <w:szCs w:val="24"/>
        </w:rPr>
        <w:t xml:space="preserve"> – </w:t>
      </w:r>
      <w:r w:rsidR="00165C40" w:rsidRPr="004E6591">
        <w:rPr>
          <w:rFonts w:ascii="Arial" w:hAnsi="Arial" w:cs="Arial"/>
          <w:b/>
          <w:szCs w:val="24"/>
        </w:rPr>
        <w:t>25</w:t>
      </w:r>
      <w:r w:rsidR="00444133" w:rsidRPr="004E6591">
        <w:rPr>
          <w:rFonts w:ascii="Arial" w:hAnsi="Arial" w:cs="Arial"/>
          <w:b/>
          <w:szCs w:val="24"/>
        </w:rPr>
        <w:t xml:space="preserve"> </w:t>
      </w:r>
      <w:r w:rsidR="00E53388" w:rsidRPr="004E6591">
        <w:rPr>
          <w:rFonts w:ascii="Arial" w:hAnsi="Arial" w:cs="Arial"/>
          <w:b/>
          <w:szCs w:val="24"/>
        </w:rPr>
        <w:t>points.</w:t>
      </w:r>
    </w:p>
    <w:p w14:paraId="6646D1C5" w14:textId="77777777" w:rsidR="00444133" w:rsidRPr="004E6591" w:rsidRDefault="00444133" w:rsidP="00444133">
      <w:pPr>
        <w:ind w:left="471"/>
        <w:jc w:val="left"/>
        <w:rPr>
          <w:rFonts w:ascii="Arial" w:hAnsi="Arial" w:cs="Arial"/>
          <w:b/>
          <w:szCs w:val="24"/>
        </w:rPr>
      </w:pPr>
    </w:p>
    <w:p w14:paraId="45EA6AFA" w14:textId="77777777" w:rsidR="0002417A" w:rsidRPr="004E6591" w:rsidRDefault="00165C40" w:rsidP="00444133">
      <w:pPr>
        <w:ind w:left="471"/>
        <w:jc w:val="left"/>
        <w:rPr>
          <w:rFonts w:ascii="Arial" w:hAnsi="Arial" w:cs="Arial"/>
          <w:szCs w:val="24"/>
        </w:rPr>
      </w:pPr>
      <w:r w:rsidRPr="004E6591">
        <w:rPr>
          <w:rFonts w:ascii="Arial" w:hAnsi="Arial" w:cs="Arial"/>
          <w:szCs w:val="24"/>
        </w:rPr>
        <w:t>25</w:t>
      </w:r>
      <w:r w:rsidR="00444133" w:rsidRPr="004E6591">
        <w:rPr>
          <w:rFonts w:ascii="Arial" w:hAnsi="Arial" w:cs="Arial"/>
          <w:szCs w:val="24"/>
        </w:rPr>
        <w:t xml:space="preserve"> points will be awarded to applicants </w:t>
      </w:r>
      <w:r w:rsidR="0002417A" w:rsidRPr="004E6591">
        <w:rPr>
          <w:rFonts w:ascii="Arial" w:hAnsi="Arial" w:cs="Arial"/>
          <w:szCs w:val="24"/>
        </w:rPr>
        <w:t>where they are:</w:t>
      </w:r>
    </w:p>
    <w:p w14:paraId="4D16CEB0" w14:textId="77777777" w:rsidR="0002417A" w:rsidRPr="004E6591" w:rsidRDefault="0002417A" w:rsidP="00444133">
      <w:pPr>
        <w:ind w:left="471"/>
        <w:jc w:val="left"/>
        <w:rPr>
          <w:rFonts w:ascii="Arial" w:hAnsi="Arial" w:cs="Arial"/>
          <w:szCs w:val="24"/>
        </w:rPr>
      </w:pPr>
    </w:p>
    <w:p w14:paraId="7F0415EB" w14:textId="77777777" w:rsidR="0002417A" w:rsidRPr="004E6591" w:rsidRDefault="00444133" w:rsidP="0002417A">
      <w:pPr>
        <w:pStyle w:val="ListParagraph"/>
        <w:numPr>
          <w:ilvl w:val="5"/>
          <w:numId w:val="1"/>
        </w:numPr>
        <w:tabs>
          <w:tab w:val="clear" w:pos="720"/>
          <w:tab w:val="num" w:pos="1134"/>
        </w:tabs>
        <w:ind w:left="1134" w:hanging="708"/>
        <w:jc w:val="left"/>
        <w:rPr>
          <w:rFonts w:ascii="Arial" w:hAnsi="Arial" w:cs="Arial"/>
          <w:szCs w:val="24"/>
        </w:rPr>
      </w:pPr>
      <w:r w:rsidRPr="004E6591">
        <w:rPr>
          <w:rFonts w:ascii="Arial" w:hAnsi="Arial" w:cs="Arial"/>
          <w:szCs w:val="24"/>
        </w:rPr>
        <w:t>being threatened with homelessness within 56 days</w:t>
      </w:r>
      <w:r w:rsidR="00165C40" w:rsidRPr="004E6591">
        <w:rPr>
          <w:rFonts w:ascii="Arial" w:hAnsi="Arial" w:cs="Arial"/>
          <w:szCs w:val="24"/>
        </w:rPr>
        <w:t xml:space="preserve">, and </w:t>
      </w:r>
    </w:p>
    <w:p w14:paraId="5AC9CC5C" w14:textId="63B712EB" w:rsidR="0002417A" w:rsidRPr="004E6591" w:rsidRDefault="00165C40" w:rsidP="0002417A">
      <w:pPr>
        <w:pStyle w:val="ListParagraph"/>
        <w:numPr>
          <w:ilvl w:val="5"/>
          <w:numId w:val="1"/>
        </w:numPr>
        <w:tabs>
          <w:tab w:val="clear" w:pos="720"/>
          <w:tab w:val="num" w:pos="1134"/>
        </w:tabs>
        <w:ind w:left="1134" w:hanging="708"/>
        <w:jc w:val="left"/>
        <w:rPr>
          <w:rFonts w:ascii="Arial" w:hAnsi="Arial" w:cs="Arial"/>
          <w:szCs w:val="24"/>
        </w:rPr>
      </w:pPr>
      <w:r w:rsidRPr="004E6591">
        <w:rPr>
          <w:rFonts w:ascii="Arial" w:hAnsi="Arial" w:cs="Arial"/>
          <w:szCs w:val="24"/>
        </w:rPr>
        <w:t xml:space="preserve">a duty has been accepted </w:t>
      </w:r>
      <w:r w:rsidR="0002417A" w:rsidRPr="004E6591">
        <w:rPr>
          <w:rFonts w:ascii="Arial" w:hAnsi="Arial" w:cs="Arial"/>
          <w:szCs w:val="24"/>
        </w:rPr>
        <w:t xml:space="preserve">by the local authority </w:t>
      </w:r>
      <w:r w:rsidRPr="004E6591">
        <w:rPr>
          <w:rFonts w:ascii="Arial" w:hAnsi="Arial" w:cs="Arial"/>
          <w:szCs w:val="24"/>
        </w:rPr>
        <w:t>under section 195(2) of the 1996 Housing Act</w:t>
      </w:r>
      <w:r w:rsidR="00053836" w:rsidRPr="004E6591">
        <w:rPr>
          <w:rFonts w:ascii="Arial" w:hAnsi="Arial" w:cs="Arial"/>
          <w:szCs w:val="24"/>
        </w:rPr>
        <w:t xml:space="preserve"> </w:t>
      </w:r>
      <w:r w:rsidR="00E53388" w:rsidRPr="004E6591">
        <w:rPr>
          <w:rFonts w:ascii="Arial" w:hAnsi="Arial" w:cs="Arial"/>
          <w:szCs w:val="24"/>
        </w:rPr>
        <w:t>i.e.,</w:t>
      </w:r>
      <w:r w:rsidR="00053836" w:rsidRPr="004E6591">
        <w:rPr>
          <w:rFonts w:ascii="Arial" w:hAnsi="Arial" w:cs="Arial"/>
          <w:szCs w:val="24"/>
        </w:rPr>
        <w:t xml:space="preserve"> to take reasonable steps to prevent </w:t>
      </w:r>
      <w:r w:rsidR="0095682C" w:rsidRPr="004E6591">
        <w:rPr>
          <w:rFonts w:ascii="Arial" w:hAnsi="Arial" w:cs="Arial"/>
          <w:szCs w:val="24"/>
        </w:rPr>
        <w:t>homelessness</w:t>
      </w:r>
      <w:r w:rsidR="004E0E77" w:rsidRPr="004E6591">
        <w:rPr>
          <w:rFonts w:ascii="Arial" w:hAnsi="Arial" w:cs="Arial"/>
          <w:szCs w:val="24"/>
        </w:rPr>
        <w:t xml:space="preserve">. </w:t>
      </w:r>
    </w:p>
    <w:p w14:paraId="0AB1C628" w14:textId="77777777" w:rsidR="0002417A" w:rsidRPr="004E6591" w:rsidRDefault="0002417A" w:rsidP="0002417A">
      <w:pPr>
        <w:pStyle w:val="ListParagraph"/>
        <w:jc w:val="left"/>
        <w:rPr>
          <w:rFonts w:ascii="Arial" w:hAnsi="Arial" w:cs="Arial"/>
          <w:szCs w:val="24"/>
        </w:rPr>
      </w:pPr>
    </w:p>
    <w:p w14:paraId="610BB31D" w14:textId="015DB1B1" w:rsidR="00444133" w:rsidRPr="004E6591" w:rsidRDefault="004D0DE7" w:rsidP="00D51A15">
      <w:pPr>
        <w:pStyle w:val="ListParagraph"/>
        <w:ind w:left="567"/>
        <w:jc w:val="left"/>
        <w:rPr>
          <w:rFonts w:ascii="Arial" w:hAnsi="Arial" w:cs="Arial"/>
          <w:szCs w:val="24"/>
        </w:rPr>
      </w:pPr>
      <w:r w:rsidRPr="004E6591">
        <w:rPr>
          <w:rFonts w:ascii="Arial" w:hAnsi="Arial" w:cs="Arial"/>
          <w:szCs w:val="24"/>
        </w:rPr>
        <w:t>The Housing Options Team at Stockport Homes will complete these assessments</w:t>
      </w:r>
      <w:r w:rsidR="0002417A" w:rsidRPr="004E6591">
        <w:rPr>
          <w:rFonts w:ascii="Arial" w:hAnsi="Arial" w:cs="Arial"/>
          <w:szCs w:val="24"/>
        </w:rPr>
        <w:t xml:space="preserve">. </w:t>
      </w:r>
    </w:p>
    <w:p w14:paraId="18E33D6C" w14:textId="77777777" w:rsidR="00165C40" w:rsidRPr="004E6591" w:rsidRDefault="00165C40" w:rsidP="00444133">
      <w:pPr>
        <w:ind w:left="471"/>
        <w:jc w:val="left"/>
        <w:rPr>
          <w:rFonts w:ascii="Arial" w:hAnsi="Arial" w:cs="Arial"/>
          <w:szCs w:val="24"/>
        </w:rPr>
      </w:pPr>
    </w:p>
    <w:p w14:paraId="60B82290" w14:textId="53128E26" w:rsidR="00165C40" w:rsidRPr="004E6591" w:rsidRDefault="00165C40" w:rsidP="00444133">
      <w:pPr>
        <w:ind w:left="471"/>
        <w:jc w:val="left"/>
        <w:rPr>
          <w:rFonts w:ascii="Arial" w:hAnsi="Arial" w:cs="Arial"/>
          <w:szCs w:val="24"/>
        </w:rPr>
      </w:pPr>
      <w:r w:rsidRPr="004E6591">
        <w:rPr>
          <w:rFonts w:ascii="Arial" w:hAnsi="Arial" w:cs="Arial"/>
          <w:szCs w:val="24"/>
        </w:rPr>
        <w:t xml:space="preserve">These points do not apply if it is assessed that </w:t>
      </w:r>
      <w:r w:rsidR="001E7587" w:rsidRPr="004E6591">
        <w:rPr>
          <w:rFonts w:ascii="Arial" w:hAnsi="Arial" w:cs="Arial"/>
          <w:szCs w:val="24"/>
        </w:rPr>
        <w:t xml:space="preserve">the applicant </w:t>
      </w:r>
      <w:r w:rsidRPr="004E6591">
        <w:rPr>
          <w:rFonts w:ascii="Arial" w:hAnsi="Arial" w:cs="Arial"/>
          <w:szCs w:val="24"/>
        </w:rPr>
        <w:t>is threatened</w:t>
      </w:r>
      <w:r w:rsidR="0002417A" w:rsidRPr="004E6591">
        <w:rPr>
          <w:rFonts w:ascii="Arial" w:hAnsi="Arial" w:cs="Arial"/>
          <w:szCs w:val="24"/>
        </w:rPr>
        <w:t xml:space="preserve"> with homelessness </w:t>
      </w:r>
      <w:r w:rsidR="004E0E77" w:rsidRPr="004E6591">
        <w:rPr>
          <w:rFonts w:ascii="Arial" w:hAnsi="Arial" w:cs="Arial"/>
          <w:szCs w:val="24"/>
        </w:rPr>
        <w:t>because of</w:t>
      </w:r>
      <w:r w:rsidR="0002417A" w:rsidRPr="004E6591">
        <w:rPr>
          <w:rFonts w:ascii="Arial" w:hAnsi="Arial" w:cs="Arial"/>
          <w:szCs w:val="24"/>
        </w:rPr>
        <w:t xml:space="preserve"> their own actions, as outlined in section 191 of the 1996 Housing Act.</w:t>
      </w:r>
    </w:p>
    <w:p w14:paraId="1312CF59" w14:textId="77777777" w:rsidR="00444133" w:rsidRPr="004E6591" w:rsidRDefault="00444133" w:rsidP="00444133">
      <w:pPr>
        <w:ind w:left="471"/>
        <w:jc w:val="left"/>
        <w:rPr>
          <w:rFonts w:ascii="Arial" w:hAnsi="Arial" w:cs="Arial"/>
          <w:szCs w:val="24"/>
        </w:rPr>
      </w:pPr>
    </w:p>
    <w:p w14:paraId="53A9456C" w14:textId="19B85F7A" w:rsidR="00444133" w:rsidRPr="004E6591" w:rsidRDefault="00165C40" w:rsidP="00444133">
      <w:pPr>
        <w:pStyle w:val="BodyText"/>
        <w:ind w:left="471"/>
        <w:rPr>
          <w:rFonts w:cs="Arial"/>
          <w:sz w:val="24"/>
          <w:szCs w:val="24"/>
        </w:rPr>
      </w:pPr>
      <w:r w:rsidRPr="004E6591">
        <w:rPr>
          <w:rFonts w:cs="Arial"/>
          <w:sz w:val="24"/>
          <w:szCs w:val="24"/>
        </w:rPr>
        <w:t>These</w:t>
      </w:r>
      <w:r w:rsidR="00444133" w:rsidRPr="004E6591">
        <w:rPr>
          <w:rFonts w:cs="Arial"/>
          <w:sz w:val="24"/>
          <w:szCs w:val="24"/>
        </w:rPr>
        <w:t xml:space="preserve"> points replace all other points except those awarded for local connection, medical reasons, community contribution, care leaver or </w:t>
      </w:r>
      <w:r w:rsidR="00444133" w:rsidRPr="004E6591">
        <w:rPr>
          <w:rFonts w:cs="Arial"/>
          <w:color w:val="000000"/>
          <w:sz w:val="24"/>
          <w:szCs w:val="24"/>
        </w:rPr>
        <w:t>armed forces urgent rehousing points</w:t>
      </w:r>
      <w:r w:rsidR="004E0E77" w:rsidRPr="004E6591">
        <w:rPr>
          <w:rFonts w:cs="Arial"/>
          <w:sz w:val="24"/>
          <w:szCs w:val="24"/>
        </w:rPr>
        <w:t xml:space="preserve">. </w:t>
      </w:r>
    </w:p>
    <w:p w14:paraId="1FD93400" w14:textId="77777777" w:rsidR="00444133" w:rsidRPr="004E6591" w:rsidRDefault="00444133" w:rsidP="00444133">
      <w:pPr>
        <w:ind w:left="471"/>
        <w:jc w:val="left"/>
        <w:rPr>
          <w:rFonts w:ascii="Arial" w:hAnsi="Arial" w:cs="Arial"/>
          <w:b/>
          <w:szCs w:val="24"/>
        </w:rPr>
      </w:pPr>
    </w:p>
    <w:p w14:paraId="6AACAFD3" w14:textId="77777777" w:rsidR="00444133" w:rsidRPr="004E6591" w:rsidRDefault="00444133" w:rsidP="00444133">
      <w:pPr>
        <w:jc w:val="left"/>
        <w:rPr>
          <w:rFonts w:ascii="Arial" w:hAnsi="Arial" w:cs="Arial"/>
          <w:szCs w:val="24"/>
        </w:rPr>
      </w:pPr>
    </w:p>
    <w:p w14:paraId="7DE22AF5" w14:textId="51337BFC" w:rsidR="00444133" w:rsidRPr="004E6591" w:rsidRDefault="0002417A" w:rsidP="00D93E2D">
      <w:pPr>
        <w:numPr>
          <w:ilvl w:val="1"/>
          <w:numId w:val="1"/>
        </w:numPr>
        <w:ind w:left="471" w:hanging="613"/>
        <w:jc w:val="left"/>
        <w:rPr>
          <w:rFonts w:ascii="Arial" w:hAnsi="Arial" w:cs="Arial"/>
          <w:b/>
          <w:szCs w:val="24"/>
        </w:rPr>
      </w:pPr>
      <w:r w:rsidRPr="004E6591">
        <w:rPr>
          <w:rFonts w:ascii="Arial" w:hAnsi="Arial" w:cs="Arial"/>
          <w:b/>
          <w:szCs w:val="24"/>
        </w:rPr>
        <w:t>Homeless</w:t>
      </w:r>
      <w:r w:rsidR="00053836" w:rsidRPr="004E6591">
        <w:rPr>
          <w:rFonts w:ascii="Arial" w:hAnsi="Arial" w:cs="Arial"/>
          <w:b/>
          <w:szCs w:val="24"/>
        </w:rPr>
        <w:t>ness</w:t>
      </w:r>
      <w:r w:rsidRPr="004E6591">
        <w:rPr>
          <w:rFonts w:ascii="Arial" w:hAnsi="Arial" w:cs="Arial"/>
          <w:b/>
          <w:szCs w:val="24"/>
        </w:rPr>
        <w:t xml:space="preserve"> relief </w:t>
      </w:r>
      <w:r w:rsidR="00D51A15" w:rsidRPr="004E6591">
        <w:rPr>
          <w:rFonts w:ascii="Arial" w:hAnsi="Arial" w:cs="Arial"/>
          <w:b/>
          <w:szCs w:val="24"/>
        </w:rPr>
        <w:t xml:space="preserve">duty accepted </w:t>
      </w:r>
      <w:r w:rsidR="00F717C1" w:rsidRPr="004E6591">
        <w:rPr>
          <w:rFonts w:ascii="Arial" w:hAnsi="Arial" w:cs="Arial"/>
          <w:b/>
          <w:szCs w:val="24"/>
        </w:rPr>
        <w:t xml:space="preserve">and in priority need </w:t>
      </w:r>
      <w:r w:rsidRPr="004E6591">
        <w:rPr>
          <w:rFonts w:ascii="Arial" w:hAnsi="Arial" w:cs="Arial"/>
          <w:b/>
          <w:szCs w:val="24"/>
        </w:rPr>
        <w:t>or main duty accepted</w:t>
      </w:r>
      <w:r w:rsidR="00444133" w:rsidRPr="004E6591">
        <w:rPr>
          <w:rFonts w:ascii="Arial" w:hAnsi="Arial" w:cs="Arial"/>
          <w:b/>
          <w:szCs w:val="24"/>
        </w:rPr>
        <w:t xml:space="preserve">– 50 </w:t>
      </w:r>
      <w:r w:rsidR="00E53388" w:rsidRPr="004E6591">
        <w:rPr>
          <w:rFonts w:ascii="Arial" w:hAnsi="Arial" w:cs="Arial"/>
          <w:b/>
          <w:szCs w:val="24"/>
        </w:rPr>
        <w:t>points.</w:t>
      </w:r>
    </w:p>
    <w:p w14:paraId="6896FC20" w14:textId="77777777" w:rsidR="00444133" w:rsidRPr="004E6591" w:rsidRDefault="00444133" w:rsidP="00444133">
      <w:pPr>
        <w:jc w:val="left"/>
        <w:rPr>
          <w:rFonts w:ascii="Arial" w:hAnsi="Arial" w:cs="Arial"/>
          <w:b/>
          <w:sz w:val="32"/>
          <w:szCs w:val="28"/>
        </w:rPr>
      </w:pPr>
    </w:p>
    <w:p w14:paraId="03535309" w14:textId="77777777" w:rsidR="0002417A" w:rsidRPr="004E6591" w:rsidRDefault="00444133" w:rsidP="00444133">
      <w:pPr>
        <w:ind w:left="471"/>
        <w:jc w:val="left"/>
        <w:rPr>
          <w:rFonts w:ascii="Arial" w:hAnsi="Arial" w:cs="Arial"/>
          <w:szCs w:val="24"/>
        </w:rPr>
      </w:pPr>
      <w:r w:rsidRPr="004E6591">
        <w:rPr>
          <w:rFonts w:ascii="Arial" w:hAnsi="Arial" w:cs="Arial"/>
          <w:szCs w:val="24"/>
        </w:rPr>
        <w:t>50 homelessness points will be awarded to applicants where they are</w:t>
      </w:r>
      <w:r w:rsidR="0002417A" w:rsidRPr="004E6591">
        <w:rPr>
          <w:rFonts w:ascii="Arial" w:hAnsi="Arial" w:cs="Arial"/>
          <w:szCs w:val="24"/>
        </w:rPr>
        <w:t>:</w:t>
      </w:r>
    </w:p>
    <w:p w14:paraId="2EA539F7" w14:textId="77777777" w:rsidR="0002417A" w:rsidRPr="004E6591" w:rsidRDefault="0002417A" w:rsidP="00444133">
      <w:pPr>
        <w:ind w:left="471"/>
        <w:jc w:val="left"/>
        <w:rPr>
          <w:rFonts w:ascii="Arial" w:hAnsi="Arial" w:cs="Arial"/>
          <w:szCs w:val="24"/>
        </w:rPr>
      </w:pPr>
    </w:p>
    <w:p w14:paraId="13AD8D54" w14:textId="77777777" w:rsidR="0002417A" w:rsidRPr="004E6591" w:rsidRDefault="0002417A" w:rsidP="0002417A">
      <w:pPr>
        <w:pStyle w:val="ListParagraph"/>
        <w:numPr>
          <w:ilvl w:val="0"/>
          <w:numId w:val="44"/>
        </w:numPr>
        <w:ind w:left="1134" w:hanging="708"/>
        <w:jc w:val="left"/>
        <w:rPr>
          <w:rFonts w:ascii="Arial" w:hAnsi="Arial" w:cs="Arial"/>
          <w:szCs w:val="24"/>
        </w:rPr>
      </w:pPr>
      <w:r w:rsidRPr="004E6591">
        <w:rPr>
          <w:rFonts w:ascii="Arial" w:hAnsi="Arial" w:cs="Arial"/>
          <w:szCs w:val="24"/>
        </w:rPr>
        <w:t xml:space="preserve">assessed as being </w:t>
      </w:r>
      <w:r w:rsidR="00444133" w:rsidRPr="004E6591">
        <w:rPr>
          <w:rFonts w:ascii="Arial" w:hAnsi="Arial" w:cs="Arial"/>
          <w:szCs w:val="24"/>
        </w:rPr>
        <w:t>homeless</w:t>
      </w:r>
      <w:r w:rsidR="008635C0" w:rsidRPr="004E6591">
        <w:rPr>
          <w:rFonts w:ascii="Arial" w:hAnsi="Arial" w:cs="Arial"/>
          <w:szCs w:val="24"/>
        </w:rPr>
        <w:t>; and</w:t>
      </w:r>
    </w:p>
    <w:p w14:paraId="04139CC5" w14:textId="064AEC7E" w:rsidR="0002417A" w:rsidRPr="004E6591" w:rsidRDefault="0002417A" w:rsidP="008635C0">
      <w:pPr>
        <w:pStyle w:val="ListParagraph"/>
        <w:numPr>
          <w:ilvl w:val="0"/>
          <w:numId w:val="44"/>
        </w:numPr>
        <w:ind w:left="1134" w:hanging="708"/>
        <w:jc w:val="left"/>
        <w:rPr>
          <w:rFonts w:ascii="Arial" w:hAnsi="Arial" w:cs="Arial"/>
          <w:szCs w:val="24"/>
        </w:rPr>
      </w:pPr>
      <w:r w:rsidRPr="004E6591">
        <w:rPr>
          <w:rFonts w:ascii="Arial" w:hAnsi="Arial" w:cs="Arial"/>
          <w:szCs w:val="24"/>
        </w:rPr>
        <w:t xml:space="preserve">a duty has been accepted by the local authority </w:t>
      </w:r>
      <w:r w:rsidR="00053836" w:rsidRPr="004E6591">
        <w:rPr>
          <w:rFonts w:ascii="Arial" w:hAnsi="Arial" w:cs="Arial"/>
          <w:szCs w:val="24"/>
        </w:rPr>
        <w:t xml:space="preserve">that the applicant is eligible for assistance and </w:t>
      </w:r>
      <w:r w:rsidR="0084646F" w:rsidRPr="004E6591">
        <w:rPr>
          <w:rFonts w:ascii="Arial" w:hAnsi="Arial" w:cs="Arial"/>
          <w:szCs w:val="24"/>
        </w:rPr>
        <w:t>that</w:t>
      </w:r>
      <w:r w:rsidR="00053836" w:rsidRPr="004E6591">
        <w:rPr>
          <w:rFonts w:ascii="Arial" w:hAnsi="Arial" w:cs="Arial"/>
          <w:szCs w:val="24"/>
        </w:rPr>
        <w:t xml:space="preserve"> reasonable </w:t>
      </w:r>
      <w:r w:rsidR="00E53388" w:rsidRPr="004E6591">
        <w:rPr>
          <w:rFonts w:ascii="Arial" w:hAnsi="Arial" w:cs="Arial"/>
          <w:szCs w:val="24"/>
        </w:rPr>
        <w:t xml:space="preserve">steps </w:t>
      </w:r>
      <w:r w:rsidR="0095682C" w:rsidRPr="004E6591">
        <w:rPr>
          <w:rFonts w:ascii="Arial" w:hAnsi="Arial" w:cs="Arial"/>
          <w:szCs w:val="24"/>
        </w:rPr>
        <w:t>must</w:t>
      </w:r>
      <w:r w:rsidR="0084646F" w:rsidRPr="004E6591">
        <w:rPr>
          <w:rFonts w:ascii="Arial" w:hAnsi="Arial" w:cs="Arial"/>
          <w:szCs w:val="24"/>
        </w:rPr>
        <w:t xml:space="preserve"> be taken to secure accommodation </w:t>
      </w:r>
      <w:r w:rsidRPr="004E6591">
        <w:rPr>
          <w:rFonts w:ascii="Arial" w:hAnsi="Arial" w:cs="Arial"/>
          <w:szCs w:val="24"/>
        </w:rPr>
        <w:t xml:space="preserve">under 189b of the 1996 Housing Act and </w:t>
      </w:r>
      <w:r w:rsidR="008635C0" w:rsidRPr="004E6591">
        <w:rPr>
          <w:rFonts w:ascii="Arial" w:hAnsi="Arial" w:cs="Arial"/>
          <w:szCs w:val="24"/>
        </w:rPr>
        <w:t xml:space="preserve">the applicant </w:t>
      </w:r>
      <w:r w:rsidRPr="004E6591">
        <w:rPr>
          <w:rFonts w:ascii="Arial" w:hAnsi="Arial" w:cs="Arial"/>
          <w:szCs w:val="24"/>
        </w:rPr>
        <w:t xml:space="preserve">assessed as </w:t>
      </w:r>
      <w:r w:rsidR="008635C0" w:rsidRPr="004E6591">
        <w:rPr>
          <w:rFonts w:ascii="Arial" w:hAnsi="Arial" w:cs="Arial"/>
          <w:szCs w:val="24"/>
        </w:rPr>
        <w:t>in</w:t>
      </w:r>
      <w:r w:rsidRPr="004E6591">
        <w:rPr>
          <w:rFonts w:ascii="Arial" w:hAnsi="Arial" w:cs="Arial"/>
          <w:szCs w:val="24"/>
        </w:rPr>
        <w:t xml:space="preserve"> a priority need category under section 189 of the 1996 Housing </w:t>
      </w:r>
      <w:r w:rsidR="00ED1081" w:rsidRPr="004E6591">
        <w:rPr>
          <w:rFonts w:ascii="Arial" w:hAnsi="Arial" w:cs="Arial"/>
          <w:szCs w:val="24"/>
        </w:rPr>
        <w:t>Act:</w:t>
      </w:r>
      <w:r w:rsidR="008635C0" w:rsidRPr="004E6591">
        <w:rPr>
          <w:rFonts w:ascii="Arial" w:hAnsi="Arial" w:cs="Arial"/>
          <w:szCs w:val="24"/>
        </w:rPr>
        <w:t xml:space="preserve"> or</w:t>
      </w:r>
    </w:p>
    <w:p w14:paraId="7F71EF74" w14:textId="035F5C6B" w:rsidR="008635C0" w:rsidRPr="004E6591" w:rsidRDefault="008635C0" w:rsidP="008635C0">
      <w:pPr>
        <w:pStyle w:val="ListParagraph"/>
        <w:numPr>
          <w:ilvl w:val="0"/>
          <w:numId w:val="44"/>
        </w:numPr>
        <w:ind w:left="1134" w:hanging="708"/>
        <w:jc w:val="left"/>
        <w:rPr>
          <w:rFonts w:ascii="Arial" w:hAnsi="Arial" w:cs="Arial"/>
          <w:szCs w:val="24"/>
        </w:rPr>
      </w:pPr>
      <w:r w:rsidRPr="004E6591">
        <w:rPr>
          <w:rFonts w:ascii="Arial" w:hAnsi="Arial" w:cs="Arial"/>
          <w:szCs w:val="24"/>
        </w:rPr>
        <w:t>a duty has been accepted under s.193 of the 1996 Housing Act</w:t>
      </w:r>
      <w:r w:rsidR="0084646F" w:rsidRPr="004E6591">
        <w:rPr>
          <w:rFonts w:ascii="Arial" w:hAnsi="Arial" w:cs="Arial"/>
          <w:szCs w:val="24"/>
        </w:rPr>
        <w:t xml:space="preserve"> that the applicant is unintentionally homeless, eligible for assistance and in priority </w:t>
      </w:r>
      <w:r w:rsidR="00E53388" w:rsidRPr="004E6591">
        <w:rPr>
          <w:rFonts w:ascii="Arial" w:hAnsi="Arial" w:cs="Arial"/>
          <w:szCs w:val="24"/>
        </w:rPr>
        <w:t>need.</w:t>
      </w:r>
    </w:p>
    <w:p w14:paraId="50FC36B1" w14:textId="77777777" w:rsidR="008635C0" w:rsidRPr="004E6591" w:rsidRDefault="008635C0" w:rsidP="008635C0">
      <w:pPr>
        <w:pStyle w:val="ListParagraph"/>
        <w:ind w:left="1134"/>
        <w:jc w:val="left"/>
        <w:rPr>
          <w:rFonts w:ascii="Arial" w:hAnsi="Arial" w:cs="Arial"/>
          <w:szCs w:val="24"/>
          <w:highlight w:val="yellow"/>
        </w:rPr>
      </w:pPr>
    </w:p>
    <w:p w14:paraId="76CB0062" w14:textId="7C6922A6" w:rsidR="008635C0" w:rsidRPr="004E6591" w:rsidRDefault="008635C0" w:rsidP="008635C0">
      <w:pPr>
        <w:ind w:left="471"/>
        <w:jc w:val="left"/>
        <w:rPr>
          <w:rFonts w:ascii="Arial" w:hAnsi="Arial" w:cs="Arial"/>
          <w:szCs w:val="24"/>
        </w:rPr>
      </w:pPr>
      <w:r w:rsidRPr="004E6591">
        <w:rPr>
          <w:rFonts w:ascii="Arial" w:hAnsi="Arial" w:cs="Arial"/>
          <w:szCs w:val="24"/>
        </w:rPr>
        <w:t xml:space="preserve">These points do not apply if it is assessed that </w:t>
      </w:r>
      <w:r w:rsidR="0084646F" w:rsidRPr="004E6591">
        <w:rPr>
          <w:rFonts w:ascii="Arial" w:hAnsi="Arial" w:cs="Arial"/>
          <w:szCs w:val="24"/>
        </w:rPr>
        <w:t xml:space="preserve">the applicant </w:t>
      </w:r>
      <w:r w:rsidRPr="004E6591">
        <w:rPr>
          <w:rFonts w:ascii="Arial" w:hAnsi="Arial" w:cs="Arial"/>
          <w:szCs w:val="24"/>
        </w:rPr>
        <w:t xml:space="preserve">is threatened with homelessness </w:t>
      </w:r>
      <w:r w:rsidR="004E0E77" w:rsidRPr="004E6591">
        <w:rPr>
          <w:rFonts w:ascii="Arial" w:hAnsi="Arial" w:cs="Arial"/>
          <w:szCs w:val="24"/>
        </w:rPr>
        <w:t>because of</w:t>
      </w:r>
      <w:r w:rsidRPr="004E6591">
        <w:rPr>
          <w:rFonts w:ascii="Arial" w:hAnsi="Arial" w:cs="Arial"/>
          <w:szCs w:val="24"/>
        </w:rPr>
        <w:t xml:space="preserve"> their own actions, as outlined in section 191 of the 1996 Housing Act.</w:t>
      </w:r>
    </w:p>
    <w:p w14:paraId="64DAB8DE" w14:textId="77777777" w:rsidR="008635C0" w:rsidRPr="004E6591" w:rsidRDefault="008635C0" w:rsidP="008635C0">
      <w:pPr>
        <w:pStyle w:val="ListParagraph"/>
        <w:ind w:left="1134"/>
        <w:jc w:val="left"/>
        <w:rPr>
          <w:rFonts w:ascii="Arial" w:hAnsi="Arial" w:cs="Arial"/>
          <w:szCs w:val="24"/>
        </w:rPr>
      </w:pPr>
    </w:p>
    <w:p w14:paraId="494DB863" w14:textId="686339D5" w:rsidR="00444133" w:rsidRPr="004E6591" w:rsidRDefault="0002417A" w:rsidP="00444133">
      <w:pPr>
        <w:pStyle w:val="BodyText"/>
        <w:ind w:left="471"/>
        <w:rPr>
          <w:rFonts w:cs="Arial"/>
          <w:sz w:val="24"/>
          <w:szCs w:val="24"/>
        </w:rPr>
      </w:pPr>
      <w:bookmarkStart w:id="9" w:name="_Hlk194068109"/>
      <w:bookmarkStart w:id="10" w:name="_Hlk194067911"/>
      <w:r w:rsidRPr="004E6591">
        <w:rPr>
          <w:rFonts w:cs="Arial"/>
          <w:sz w:val="24"/>
          <w:szCs w:val="24"/>
        </w:rPr>
        <w:t>These</w:t>
      </w:r>
      <w:r w:rsidR="00444133" w:rsidRPr="004E6591">
        <w:rPr>
          <w:rFonts w:cs="Arial"/>
          <w:sz w:val="24"/>
          <w:szCs w:val="24"/>
        </w:rPr>
        <w:t xml:space="preserve"> points replace all other points except those awarded for local connection, medical reasons, community contribution, care leaver or </w:t>
      </w:r>
      <w:r w:rsidR="00444133" w:rsidRPr="004E6591">
        <w:rPr>
          <w:rFonts w:cs="Arial"/>
          <w:color w:val="000000"/>
          <w:sz w:val="24"/>
          <w:szCs w:val="24"/>
        </w:rPr>
        <w:t>armed forces urgent rehousing points</w:t>
      </w:r>
      <w:r w:rsidR="004E0E77" w:rsidRPr="004E6591">
        <w:rPr>
          <w:rFonts w:cs="Arial"/>
          <w:sz w:val="24"/>
          <w:szCs w:val="24"/>
        </w:rPr>
        <w:t>.</w:t>
      </w:r>
      <w:bookmarkEnd w:id="9"/>
      <w:r w:rsidR="004E0E77" w:rsidRPr="004E6591">
        <w:rPr>
          <w:rFonts w:cs="Arial"/>
          <w:sz w:val="24"/>
          <w:szCs w:val="24"/>
        </w:rPr>
        <w:t xml:space="preserve"> </w:t>
      </w:r>
    </w:p>
    <w:bookmarkEnd w:id="10"/>
    <w:p w14:paraId="45A78329" w14:textId="77777777" w:rsidR="00444133" w:rsidRPr="004E6591" w:rsidRDefault="00444133" w:rsidP="00444133">
      <w:pPr>
        <w:pStyle w:val="BodyText"/>
        <w:rPr>
          <w:rFonts w:cs="Arial"/>
          <w:sz w:val="24"/>
          <w:szCs w:val="24"/>
        </w:rPr>
      </w:pPr>
    </w:p>
    <w:p w14:paraId="465F8387" w14:textId="41AE8036" w:rsidR="00444133" w:rsidRPr="004E6591" w:rsidRDefault="00444133" w:rsidP="00444133">
      <w:pPr>
        <w:pStyle w:val="BodyText"/>
        <w:ind w:left="471"/>
        <w:rPr>
          <w:rFonts w:cs="Arial"/>
          <w:sz w:val="24"/>
          <w:szCs w:val="24"/>
        </w:rPr>
      </w:pPr>
      <w:r w:rsidRPr="004E6591">
        <w:rPr>
          <w:rFonts w:cs="Arial"/>
          <w:sz w:val="24"/>
          <w:szCs w:val="24"/>
        </w:rPr>
        <w:t xml:space="preserve">With the agreement of the applicant </w:t>
      </w:r>
      <w:r w:rsidR="009911BD" w:rsidRPr="004E6591">
        <w:rPr>
          <w:rFonts w:cs="Arial"/>
          <w:sz w:val="24"/>
          <w:szCs w:val="24"/>
        </w:rPr>
        <w:t>a</w:t>
      </w:r>
      <w:r w:rsidR="001349D1" w:rsidRPr="004E6591">
        <w:rPr>
          <w:rFonts w:cs="Arial"/>
          <w:sz w:val="24"/>
          <w:szCs w:val="24"/>
        </w:rPr>
        <w:t>nd</w:t>
      </w:r>
      <w:r w:rsidR="009911BD" w:rsidRPr="004E6591">
        <w:rPr>
          <w:rFonts w:cs="Arial"/>
          <w:sz w:val="24"/>
          <w:szCs w:val="24"/>
        </w:rPr>
        <w:t xml:space="preserve"> Housing Options Team Leader</w:t>
      </w:r>
      <w:r w:rsidRPr="004E6591">
        <w:rPr>
          <w:rFonts w:cs="Arial"/>
          <w:sz w:val="24"/>
          <w:szCs w:val="24"/>
        </w:rPr>
        <w:t xml:space="preserve">, a delay in applying points may be agreed to allow further development of independent living skills or clarification of moving group, for example in child residency disputes. </w:t>
      </w:r>
    </w:p>
    <w:p w14:paraId="59459E65" w14:textId="77777777" w:rsidR="00444133" w:rsidRPr="004E6591" w:rsidRDefault="00444133" w:rsidP="00D51A15">
      <w:pPr>
        <w:pStyle w:val="BodyText3"/>
        <w:rPr>
          <w:rFonts w:cs="Arial"/>
          <w:color w:val="auto"/>
          <w:sz w:val="24"/>
          <w:szCs w:val="24"/>
          <w:highlight w:val="yellow"/>
        </w:rPr>
      </w:pPr>
    </w:p>
    <w:p w14:paraId="7B89E6FF" w14:textId="5E797DAB" w:rsidR="00F717C1" w:rsidRPr="004E6591" w:rsidRDefault="00F717C1" w:rsidP="00D93E2D">
      <w:pPr>
        <w:numPr>
          <w:ilvl w:val="1"/>
          <w:numId w:val="1"/>
        </w:numPr>
        <w:ind w:left="471" w:hanging="613"/>
        <w:jc w:val="left"/>
        <w:rPr>
          <w:rFonts w:ascii="Arial" w:hAnsi="Arial" w:cs="Arial"/>
          <w:b/>
          <w:szCs w:val="24"/>
        </w:rPr>
      </w:pPr>
      <w:r w:rsidRPr="004E6591">
        <w:rPr>
          <w:rFonts w:ascii="Arial" w:hAnsi="Arial" w:cs="Arial"/>
          <w:b/>
          <w:szCs w:val="24"/>
        </w:rPr>
        <w:t>Homeless</w:t>
      </w:r>
      <w:r w:rsidR="00570D13" w:rsidRPr="004E6591">
        <w:rPr>
          <w:rFonts w:ascii="Arial" w:hAnsi="Arial" w:cs="Arial"/>
          <w:b/>
          <w:szCs w:val="24"/>
        </w:rPr>
        <w:t>ness</w:t>
      </w:r>
      <w:r w:rsidRPr="004E6591">
        <w:rPr>
          <w:rFonts w:ascii="Arial" w:hAnsi="Arial" w:cs="Arial"/>
          <w:b/>
          <w:szCs w:val="24"/>
        </w:rPr>
        <w:t xml:space="preserve"> relief </w:t>
      </w:r>
      <w:r w:rsidR="00D51A15" w:rsidRPr="004E6591">
        <w:rPr>
          <w:rFonts w:ascii="Arial" w:hAnsi="Arial" w:cs="Arial"/>
          <w:b/>
          <w:szCs w:val="24"/>
        </w:rPr>
        <w:t xml:space="preserve">duty accepted </w:t>
      </w:r>
      <w:r w:rsidRPr="004E6591">
        <w:rPr>
          <w:rFonts w:ascii="Arial" w:hAnsi="Arial" w:cs="Arial"/>
          <w:b/>
          <w:szCs w:val="24"/>
        </w:rPr>
        <w:t xml:space="preserve">and not in priority need or final not in priority </w:t>
      </w:r>
      <w:r w:rsidR="00D51A15" w:rsidRPr="004E6591">
        <w:rPr>
          <w:rFonts w:ascii="Arial" w:hAnsi="Arial" w:cs="Arial"/>
          <w:b/>
          <w:szCs w:val="24"/>
        </w:rPr>
        <w:t xml:space="preserve">need homelessness </w:t>
      </w:r>
      <w:r w:rsidRPr="004E6591">
        <w:rPr>
          <w:rFonts w:ascii="Arial" w:hAnsi="Arial" w:cs="Arial"/>
          <w:b/>
          <w:szCs w:val="24"/>
        </w:rPr>
        <w:t xml:space="preserve">decision made– 30 </w:t>
      </w:r>
      <w:r w:rsidR="00E53388" w:rsidRPr="004E6591">
        <w:rPr>
          <w:rFonts w:ascii="Arial" w:hAnsi="Arial" w:cs="Arial"/>
          <w:b/>
          <w:szCs w:val="24"/>
        </w:rPr>
        <w:t>points.</w:t>
      </w:r>
    </w:p>
    <w:p w14:paraId="746FC283" w14:textId="77777777" w:rsidR="00444133" w:rsidRPr="004E6591" w:rsidRDefault="00444133" w:rsidP="00444133">
      <w:pPr>
        <w:pStyle w:val="Heading8"/>
        <w:ind w:left="471"/>
        <w:rPr>
          <w:rFonts w:cs="Arial"/>
          <w:color w:val="auto"/>
          <w:sz w:val="24"/>
          <w:szCs w:val="24"/>
        </w:rPr>
      </w:pPr>
    </w:p>
    <w:p w14:paraId="7E8621C8" w14:textId="75D6F218" w:rsidR="00F717C1" w:rsidRPr="004E6591" w:rsidRDefault="00F717C1" w:rsidP="00444133">
      <w:pPr>
        <w:pStyle w:val="BodyText"/>
        <w:ind w:left="471"/>
        <w:rPr>
          <w:rFonts w:cs="Arial"/>
          <w:sz w:val="24"/>
          <w:szCs w:val="24"/>
        </w:rPr>
      </w:pPr>
      <w:r w:rsidRPr="004E6591">
        <w:rPr>
          <w:rFonts w:cs="Arial"/>
          <w:sz w:val="24"/>
          <w:szCs w:val="24"/>
        </w:rPr>
        <w:t xml:space="preserve">30 points will be awarded </w:t>
      </w:r>
      <w:r w:rsidR="00D409A8" w:rsidRPr="004E6591">
        <w:rPr>
          <w:rFonts w:cs="Arial"/>
          <w:sz w:val="24"/>
          <w:szCs w:val="24"/>
        </w:rPr>
        <w:t>to</w:t>
      </w:r>
      <w:r w:rsidRPr="004E6591">
        <w:rPr>
          <w:rFonts w:cs="Arial"/>
          <w:sz w:val="24"/>
          <w:szCs w:val="24"/>
        </w:rPr>
        <w:t xml:space="preserve"> applicants </w:t>
      </w:r>
      <w:r w:rsidR="00D409A8" w:rsidRPr="004E6591">
        <w:rPr>
          <w:rFonts w:cs="Arial"/>
          <w:sz w:val="24"/>
          <w:szCs w:val="24"/>
        </w:rPr>
        <w:t xml:space="preserve">where they </w:t>
      </w:r>
      <w:r w:rsidR="00E53388" w:rsidRPr="004E6591">
        <w:rPr>
          <w:rFonts w:cs="Arial"/>
          <w:sz w:val="24"/>
          <w:szCs w:val="24"/>
        </w:rPr>
        <w:t>are.</w:t>
      </w:r>
      <w:r w:rsidRPr="004E6591">
        <w:rPr>
          <w:rFonts w:cs="Arial"/>
          <w:sz w:val="24"/>
          <w:szCs w:val="24"/>
        </w:rPr>
        <w:t xml:space="preserve"> </w:t>
      </w:r>
    </w:p>
    <w:p w14:paraId="7ACB0225" w14:textId="77777777" w:rsidR="00F717C1" w:rsidRPr="004E6591" w:rsidRDefault="00F717C1" w:rsidP="00444133">
      <w:pPr>
        <w:pStyle w:val="BodyText"/>
        <w:ind w:left="471"/>
        <w:rPr>
          <w:rFonts w:cs="Arial"/>
          <w:sz w:val="24"/>
          <w:szCs w:val="24"/>
        </w:rPr>
      </w:pPr>
    </w:p>
    <w:p w14:paraId="591E3575" w14:textId="66AF85DE" w:rsidR="00F717C1" w:rsidRPr="004E6591" w:rsidRDefault="0017394B" w:rsidP="0017394B">
      <w:pPr>
        <w:pStyle w:val="ListParagraph"/>
        <w:numPr>
          <w:ilvl w:val="0"/>
          <w:numId w:val="58"/>
        </w:numPr>
        <w:jc w:val="left"/>
        <w:rPr>
          <w:rFonts w:ascii="Arial" w:hAnsi="Arial" w:cs="Arial"/>
          <w:szCs w:val="24"/>
        </w:rPr>
      </w:pPr>
      <w:r w:rsidRPr="004E6591">
        <w:rPr>
          <w:rFonts w:ascii="Arial" w:hAnsi="Arial" w:cs="Arial"/>
          <w:szCs w:val="24"/>
        </w:rPr>
        <w:t xml:space="preserve">     </w:t>
      </w:r>
      <w:r w:rsidR="00F717C1" w:rsidRPr="004E6591">
        <w:rPr>
          <w:rFonts w:ascii="Arial" w:hAnsi="Arial" w:cs="Arial"/>
          <w:szCs w:val="24"/>
        </w:rPr>
        <w:t>assessed as being homeless; and</w:t>
      </w:r>
    </w:p>
    <w:p w14:paraId="76F5B89F" w14:textId="77777777" w:rsidR="00F717C1" w:rsidRPr="004E6591" w:rsidRDefault="00F717C1" w:rsidP="0017394B">
      <w:pPr>
        <w:pStyle w:val="ListParagraph"/>
        <w:numPr>
          <w:ilvl w:val="0"/>
          <w:numId w:val="58"/>
        </w:numPr>
        <w:ind w:left="1134" w:hanging="708"/>
        <w:jc w:val="left"/>
        <w:rPr>
          <w:rFonts w:ascii="Arial" w:hAnsi="Arial" w:cs="Arial"/>
          <w:szCs w:val="24"/>
        </w:rPr>
      </w:pPr>
      <w:r w:rsidRPr="004E6591">
        <w:rPr>
          <w:rFonts w:ascii="Arial" w:hAnsi="Arial" w:cs="Arial"/>
          <w:szCs w:val="24"/>
        </w:rPr>
        <w:t>a duty has been accepted by the local authority under 189b of the 1996 Housing Act</w:t>
      </w:r>
      <w:r w:rsidR="00904A4F" w:rsidRPr="004E6591">
        <w:rPr>
          <w:rFonts w:ascii="Arial" w:hAnsi="Arial" w:cs="Arial"/>
          <w:szCs w:val="24"/>
        </w:rPr>
        <w:t xml:space="preserve"> (as above)</w:t>
      </w:r>
      <w:r w:rsidRPr="004E6591">
        <w:rPr>
          <w:rFonts w:ascii="Arial" w:hAnsi="Arial" w:cs="Arial"/>
          <w:szCs w:val="24"/>
        </w:rPr>
        <w:t xml:space="preserve"> and the applicant assessed as not in a priority need category under section 189 of the 1996 Housing Act; or</w:t>
      </w:r>
    </w:p>
    <w:p w14:paraId="4BB893E9" w14:textId="77777777" w:rsidR="00F717C1" w:rsidRPr="004E6591" w:rsidRDefault="00F717C1" w:rsidP="0017394B">
      <w:pPr>
        <w:pStyle w:val="ListParagraph"/>
        <w:numPr>
          <w:ilvl w:val="0"/>
          <w:numId w:val="58"/>
        </w:numPr>
        <w:ind w:left="1134" w:hanging="708"/>
        <w:jc w:val="left"/>
        <w:rPr>
          <w:rFonts w:ascii="Arial" w:hAnsi="Arial" w:cs="Arial"/>
          <w:szCs w:val="24"/>
        </w:rPr>
      </w:pPr>
      <w:r w:rsidRPr="004E6591">
        <w:rPr>
          <w:rFonts w:ascii="Arial" w:hAnsi="Arial" w:cs="Arial"/>
          <w:szCs w:val="24"/>
        </w:rPr>
        <w:t>a final homelessness decision has been made that someone is homeless and not in priority need under s.192 of the 1996 Housing Act</w:t>
      </w:r>
    </w:p>
    <w:p w14:paraId="464571CC" w14:textId="77777777" w:rsidR="00282686" w:rsidRPr="004E6591" w:rsidRDefault="00282686" w:rsidP="00282686">
      <w:pPr>
        <w:jc w:val="left"/>
        <w:rPr>
          <w:rFonts w:ascii="Arial" w:hAnsi="Arial" w:cs="Arial"/>
          <w:szCs w:val="24"/>
        </w:rPr>
      </w:pPr>
    </w:p>
    <w:p w14:paraId="2DC91EAC" w14:textId="792FE236" w:rsidR="006C424D" w:rsidRDefault="006C424D" w:rsidP="00FC06CC">
      <w:pPr>
        <w:ind w:left="426"/>
        <w:jc w:val="left"/>
        <w:rPr>
          <w:rFonts w:ascii="Arial" w:hAnsi="Arial" w:cs="Arial"/>
          <w:szCs w:val="24"/>
        </w:rPr>
      </w:pPr>
      <w:r w:rsidRPr="006C424D">
        <w:rPr>
          <w:rFonts w:ascii="Arial" w:hAnsi="Arial" w:cs="Arial"/>
          <w:szCs w:val="24"/>
        </w:rPr>
        <w:t>These points do not apply if it is assessed that the applicant is threatened with homelessness because of their own actions, as outlined in section 191 of the 1996 Housing Act.</w:t>
      </w:r>
    </w:p>
    <w:p w14:paraId="01243008" w14:textId="77777777" w:rsidR="006C424D" w:rsidRDefault="006C424D" w:rsidP="00FC06CC">
      <w:pPr>
        <w:ind w:left="426"/>
        <w:jc w:val="left"/>
        <w:rPr>
          <w:rFonts w:ascii="Arial" w:hAnsi="Arial" w:cs="Arial"/>
          <w:szCs w:val="24"/>
        </w:rPr>
      </w:pPr>
    </w:p>
    <w:p w14:paraId="711FDDB0" w14:textId="17AA73AB" w:rsidR="00282686" w:rsidRPr="004E6591" w:rsidRDefault="00282686" w:rsidP="00FC06CC">
      <w:pPr>
        <w:ind w:left="426"/>
        <w:jc w:val="left"/>
        <w:rPr>
          <w:rFonts w:ascii="Arial" w:hAnsi="Arial" w:cs="Arial"/>
          <w:szCs w:val="24"/>
        </w:rPr>
      </w:pPr>
      <w:r w:rsidRPr="004E6591">
        <w:rPr>
          <w:rFonts w:ascii="Arial" w:hAnsi="Arial" w:cs="Arial"/>
          <w:szCs w:val="24"/>
        </w:rPr>
        <w:t>These points replace all other points except those awarded for local connection, medical reasons, community contribution, care leaver or armed forces urgent rehousing points.</w:t>
      </w:r>
    </w:p>
    <w:p w14:paraId="030F3E12" w14:textId="77777777" w:rsidR="00444133" w:rsidRPr="004E6591" w:rsidRDefault="00444133" w:rsidP="00444133">
      <w:pPr>
        <w:jc w:val="left"/>
        <w:rPr>
          <w:rFonts w:ascii="Arial" w:hAnsi="Arial" w:cs="Arial"/>
          <w:szCs w:val="24"/>
        </w:rPr>
      </w:pPr>
    </w:p>
    <w:p w14:paraId="7ACCE5A5" w14:textId="37A9235D" w:rsidR="00D51A15" w:rsidRPr="004E6591" w:rsidRDefault="00D51A15" w:rsidP="00D93E2D">
      <w:pPr>
        <w:numPr>
          <w:ilvl w:val="1"/>
          <w:numId w:val="1"/>
        </w:numPr>
        <w:ind w:left="471" w:hanging="613"/>
        <w:jc w:val="left"/>
        <w:rPr>
          <w:rFonts w:ascii="Arial" w:hAnsi="Arial" w:cs="Arial"/>
          <w:b/>
          <w:szCs w:val="24"/>
        </w:rPr>
      </w:pPr>
      <w:r w:rsidRPr="004E6591">
        <w:rPr>
          <w:rFonts w:ascii="Arial" w:hAnsi="Arial" w:cs="Arial"/>
          <w:b/>
          <w:szCs w:val="24"/>
        </w:rPr>
        <w:t>Homeless</w:t>
      </w:r>
      <w:r w:rsidR="00904A4F" w:rsidRPr="004E6591">
        <w:rPr>
          <w:rFonts w:ascii="Arial" w:hAnsi="Arial" w:cs="Arial"/>
          <w:b/>
          <w:szCs w:val="24"/>
        </w:rPr>
        <w:t>ness</w:t>
      </w:r>
      <w:r w:rsidRPr="004E6591">
        <w:rPr>
          <w:rFonts w:ascii="Arial" w:hAnsi="Arial" w:cs="Arial"/>
          <w:b/>
          <w:szCs w:val="24"/>
        </w:rPr>
        <w:t xml:space="preserve"> relief </w:t>
      </w:r>
      <w:r w:rsidR="00D409A8" w:rsidRPr="004E6591">
        <w:rPr>
          <w:rFonts w:ascii="Arial" w:hAnsi="Arial" w:cs="Arial"/>
          <w:b/>
          <w:szCs w:val="24"/>
        </w:rPr>
        <w:t xml:space="preserve">duty or prevention duty accepted, but </w:t>
      </w:r>
      <w:r w:rsidR="004E0E77" w:rsidRPr="004E6591">
        <w:rPr>
          <w:rFonts w:ascii="Arial" w:hAnsi="Arial" w:cs="Arial"/>
          <w:b/>
          <w:szCs w:val="24"/>
        </w:rPr>
        <w:t>because of</w:t>
      </w:r>
      <w:r w:rsidR="00D409A8" w:rsidRPr="004E6591">
        <w:rPr>
          <w:rFonts w:ascii="Arial" w:hAnsi="Arial" w:cs="Arial"/>
          <w:b/>
          <w:szCs w:val="24"/>
        </w:rPr>
        <w:t xml:space="preserve"> the </w:t>
      </w:r>
      <w:r w:rsidR="00C449C8" w:rsidRPr="004E6591">
        <w:rPr>
          <w:rFonts w:ascii="Arial" w:hAnsi="Arial" w:cs="Arial"/>
          <w:b/>
          <w:szCs w:val="24"/>
        </w:rPr>
        <w:t>applicant’s</w:t>
      </w:r>
      <w:r w:rsidR="00D409A8" w:rsidRPr="004E6591">
        <w:rPr>
          <w:rFonts w:ascii="Arial" w:hAnsi="Arial" w:cs="Arial"/>
          <w:b/>
          <w:szCs w:val="24"/>
        </w:rPr>
        <w:t xml:space="preserve"> own actions, or final intentionally homeless decision made</w:t>
      </w:r>
      <w:r w:rsidRPr="004E6591">
        <w:rPr>
          <w:rFonts w:ascii="Arial" w:hAnsi="Arial" w:cs="Arial"/>
          <w:b/>
          <w:szCs w:val="24"/>
        </w:rPr>
        <w:t xml:space="preserve">– </w:t>
      </w:r>
      <w:r w:rsidR="00D409A8" w:rsidRPr="004E6591">
        <w:rPr>
          <w:rFonts w:ascii="Arial" w:hAnsi="Arial" w:cs="Arial"/>
          <w:b/>
          <w:szCs w:val="24"/>
        </w:rPr>
        <w:t>1</w:t>
      </w:r>
      <w:r w:rsidRPr="004E6591">
        <w:rPr>
          <w:rFonts w:ascii="Arial" w:hAnsi="Arial" w:cs="Arial"/>
          <w:b/>
          <w:szCs w:val="24"/>
        </w:rPr>
        <w:t xml:space="preserve">0 </w:t>
      </w:r>
      <w:r w:rsidR="0095682C" w:rsidRPr="004E6591">
        <w:rPr>
          <w:rFonts w:ascii="Arial" w:hAnsi="Arial" w:cs="Arial"/>
          <w:b/>
          <w:szCs w:val="24"/>
        </w:rPr>
        <w:t>points.</w:t>
      </w:r>
    </w:p>
    <w:p w14:paraId="2192D21F" w14:textId="77777777" w:rsidR="00444133" w:rsidRPr="004E6591" w:rsidRDefault="00444133" w:rsidP="00444133">
      <w:pPr>
        <w:jc w:val="left"/>
        <w:rPr>
          <w:rFonts w:ascii="Arial" w:hAnsi="Arial" w:cs="Arial"/>
          <w:b/>
          <w:szCs w:val="24"/>
        </w:rPr>
      </w:pPr>
    </w:p>
    <w:p w14:paraId="1893BE50" w14:textId="77777777" w:rsidR="00D409A8" w:rsidRPr="004E6591" w:rsidRDefault="00D409A8" w:rsidP="00D409A8">
      <w:pPr>
        <w:pStyle w:val="BodyText"/>
        <w:ind w:left="471"/>
        <w:rPr>
          <w:rFonts w:cs="Arial"/>
          <w:sz w:val="24"/>
          <w:szCs w:val="24"/>
        </w:rPr>
      </w:pPr>
      <w:r w:rsidRPr="004E6591">
        <w:rPr>
          <w:rFonts w:cs="Arial"/>
          <w:sz w:val="24"/>
          <w:szCs w:val="24"/>
        </w:rPr>
        <w:lastRenderedPageBreak/>
        <w:t>10 points will be awarded to applicants where they are assessed as being homeless or threatened with homelessness, but:</w:t>
      </w:r>
    </w:p>
    <w:p w14:paraId="76F8CEBD" w14:textId="77777777" w:rsidR="00D409A8" w:rsidRPr="004E6591" w:rsidRDefault="00D409A8" w:rsidP="00D409A8">
      <w:pPr>
        <w:pStyle w:val="BodyText"/>
        <w:ind w:left="471"/>
        <w:rPr>
          <w:rFonts w:cs="Arial"/>
          <w:sz w:val="24"/>
          <w:szCs w:val="24"/>
        </w:rPr>
      </w:pPr>
    </w:p>
    <w:p w14:paraId="42201408" w14:textId="6EBE8411" w:rsidR="00444133" w:rsidRPr="004E6591" w:rsidRDefault="00D409A8" w:rsidP="00D409A8">
      <w:pPr>
        <w:pStyle w:val="ListParagraph"/>
        <w:numPr>
          <w:ilvl w:val="0"/>
          <w:numId w:val="47"/>
        </w:numPr>
        <w:jc w:val="left"/>
        <w:rPr>
          <w:rFonts w:ascii="Arial" w:hAnsi="Arial" w:cs="Arial"/>
          <w:szCs w:val="24"/>
        </w:rPr>
      </w:pPr>
      <w:r w:rsidRPr="004E6591">
        <w:rPr>
          <w:rFonts w:ascii="Arial" w:hAnsi="Arial" w:cs="Arial"/>
          <w:szCs w:val="24"/>
        </w:rPr>
        <w:t xml:space="preserve">they are considered to have made themselves homeless or threatened with homelessness in line with the definition of ‘intentionally homeless’ under s.191 of the 1996 Housing </w:t>
      </w:r>
      <w:r w:rsidR="00C449C8" w:rsidRPr="004E6591">
        <w:rPr>
          <w:rFonts w:ascii="Arial" w:hAnsi="Arial" w:cs="Arial"/>
          <w:szCs w:val="24"/>
        </w:rPr>
        <w:t>Act:</w:t>
      </w:r>
      <w:r w:rsidRPr="004E6591">
        <w:rPr>
          <w:rFonts w:ascii="Arial" w:hAnsi="Arial" w:cs="Arial"/>
          <w:szCs w:val="24"/>
        </w:rPr>
        <w:t xml:space="preserve"> or </w:t>
      </w:r>
    </w:p>
    <w:p w14:paraId="63AD5BFC" w14:textId="77777777" w:rsidR="00D409A8" w:rsidRPr="004E6591" w:rsidRDefault="00D409A8" w:rsidP="00D409A8">
      <w:pPr>
        <w:pStyle w:val="ListParagraph"/>
        <w:numPr>
          <w:ilvl w:val="0"/>
          <w:numId w:val="47"/>
        </w:numPr>
        <w:jc w:val="left"/>
        <w:rPr>
          <w:rFonts w:ascii="Arial" w:hAnsi="Arial" w:cs="Arial"/>
          <w:szCs w:val="24"/>
        </w:rPr>
      </w:pPr>
      <w:r w:rsidRPr="004E6591">
        <w:rPr>
          <w:rFonts w:ascii="Arial" w:hAnsi="Arial" w:cs="Arial"/>
          <w:szCs w:val="24"/>
        </w:rPr>
        <w:t>a final homelessness decision has been made that they are intentionally homeless under s.191 of the 1996 Housing Act</w:t>
      </w:r>
    </w:p>
    <w:p w14:paraId="0CAEADAA" w14:textId="77777777" w:rsidR="00D409A8" w:rsidRPr="004E6591" w:rsidRDefault="00D409A8" w:rsidP="00D409A8">
      <w:pPr>
        <w:pStyle w:val="ListParagraph"/>
        <w:jc w:val="left"/>
        <w:rPr>
          <w:rFonts w:ascii="Arial" w:hAnsi="Arial" w:cs="Arial"/>
          <w:szCs w:val="24"/>
        </w:rPr>
      </w:pPr>
      <w:r w:rsidRPr="004E6591">
        <w:rPr>
          <w:rFonts w:ascii="Arial" w:hAnsi="Arial" w:cs="Arial"/>
          <w:szCs w:val="24"/>
        </w:rPr>
        <w:t xml:space="preserve"> </w:t>
      </w:r>
    </w:p>
    <w:p w14:paraId="24490171" w14:textId="1DDD85DA" w:rsidR="00444133" w:rsidRPr="004E6591" w:rsidRDefault="00444133" w:rsidP="00444133">
      <w:pPr>
        <w:pStyle w:val="BodyText"/>
        <w:ind w:left="471"/>
        <w:rPr>
          <w:rFonts w:cs="Arial"/>
          <w:sz w:val="24"/>
          <w:szCs w:val="24"/>
        </w:rPr>
      </w:pPr>
      <w:r w:rsidRPr="004E6591">
        <w:rPr>
          <w:rFonts w:cs="Arial"/>
          <w:sz w:val="24"/>
          <w:szCs w:val="24"/>
        </w:rPr>
        <w:t xml:space="preserve">Intentionally homeless points replace all other points except those awarded for local connection, medical reasons, community contribution, care leaver or </w:t>
      </w:r>
      <w:r w:rsidRPr="004E6591">
        <w:rPr>
          <w:rFonts w:cs="Arial"/>
          <w:color w:val="000000"/>
          <w:sz w:val="24"/>
          <w:szCs w:val="24"/>
        </w:rPr>
        <w:t>armed forces urgent rehousing points</w:t>
      </w:r>
      <w:r w:rsidR="004E0E77" w:rsidRPr="004E6591">
        <w:rPr>
          <w:rFonts w:cs="Arial"/>
          <w:sz w:val="24"/>
          <w:szCs w:val="24"/>
        </w:rPr>
        <w:t xml:space="preserve">. </w:t>
      </w:r>
    </w:p>
    <w:p w14:paraId="1FC905BF" w14:textId="77777777" w:rsidR="00444133" w:rsidRPr="004E6591" w:rsidRDefault="00444133" w:rsidP="00444133">
      <w:pPr>
        <w:ind w:left="111"/>
        <w:jc w:val="left"/>
        <w:rPr>
          <w:rFonts w:ascii="Arial" w:hAnsi="Arial" w:cs="Arial"/>
          <w:b/>
          <w:color w:val="000000"/>
          <w:szCs w:val="24"/>
        </w:rPr>
      </w:pPr>
    </w:p>
    <w:p w14:paraId="7DEE44FA" w14:textId="77777777" w:rsidR="00444133" w:rsidRPr="004E6591" w:rsidRDefault="00444133" w:rsidP="00444133">
      <w:pPr>
        <w:jc w:val="left"/>
        <w:rPr>
          <w:rFonts w:ascii="Arial" w:hAnsi="Arial" w:cs="Arial"/>
          <w:szCs w:val="24"/>
        </w:rPr>
      </w:pPr>
    </w:p>
    <w:p w14:paraId="38D92DCC" w14:textId="77777777" w:rsidR="00444133" w:rsidRPr="004E6591" w:rsidRDefault="00444133" w:rsidP="00D93E2D">
      <w:pPr>
        <w:numPr>
          <w:ilvl w:val="1"/>
          <w:numId w:val="1"/>
        </w:numPr>
        <w:jc w:val="left"/>
        <w:rPr>
          <w:rFonts w:ascii="Arial" w:hAnsi="Arial" w:cs="Arial"/>
          <w:b/>
          <w:szCs w:val="24"/>
        </w:rPr>
      </w:pPr>
      <w:r w:rsidRPr="004E6591">
        <w:rPr>
          <w:rFonts w:ascii="Arial" w:hAnsi="Arial" w:cs="Arial"/>
          <w:b/>
          <w:szCs w:val="24"/>
        </w:rPr>
        <w:t xml:space="preserve">Armed forces urgent rehousing points – </w:t>
      </w:r>
      <w:r w:rsidR="00F04263" w:rsidRPr="004E6591">
        <w:rPr>
          <w:rFonts w:ascii="Arial" w:hAnsi="Arial" w:cs="Arial"/>
          <w:b/>
          <w:szCs w:val="24"/>
        </w:rPr>
        <w:t>20</w:t>
      </w:r>
      <w:r w:rsidRPr="004E6591">
        <w:rPr>
          <w:rFonts w:ascii="Arial" w:hAnsi="Arial" w:cs="Arial"/>
          <w:b/>
          <w:szCs w:val="24"/>
        </w:rPr>
        <w:t xml:space="preserve"> points</w:t>
      </w:r>
    </w:p>
    <w:p w14:paraId="7EBEB210" w14:textId="77777777" w:rsidR="00444133" w:rsidRPr="004E6591" w:rsidRDefault="00444133" w:rsidP="00444133">
      <w:pPr>
        <w:ind w:left="471"/>
        <w:jc w:val="left"/>
        <w:rPr>
          <w:rFonts w:ascii="Arial" w:hAnsi="Arial" w:cs="Arial"/>
          <w:b/>
          <w:color w:val="000000"/>
          <w:szCs w:val="24"/>
        </w:rPr>
      </w:pPr>
    </w:p>
    <w:p w14:paraId="74C21089" w14:textId="5C5A2FCE" w:rsidR="00444133" w:rsidRPr="004E6591" w:rsidRDefault="00444133" w:rsidP="4DCA269E">
      <w:pPr>
        <w:ind w:left="471"/>
        <w:jc w:val="left"/>
        <w:rPr>
          <w:rFonts w:ascii="Arial" w:hAnsi="Arial" w:cs="Arial"/>
          <w:color w:val="000000"/>
        </w:rPr>
      </w:pPr>
      <w:r w:rsidRPr="004E6591">
        <w:rPr>
          <w:rFonts w:ascii="Arial" w:hAnsi="Arial" w:cs="Arial"/>
          <w:color w:val="000000" w:themeColor="text1"/>
        </w:rPr>
        <w:t>Where an applicant has been in H</w:t>
      </w:r>
      <w:r w:rsidR="00654B16">
        <w:rPr>
          <w:rFonts w:ascii="Arial" w:hAnsi="Arial" w:cs="Arial"/>
          <w:color w:val="000000" w:themeColor="text1"/>
        </w:rPr>
        <w:t>is</w:t>
      </w:r>
      <w:r w:rsidRPr="004E6591">
        <w:rPr>
          <w:rFonts w:ascii="Arial" w:hAnsi="Arial" w:cs="Arial"/>
          <w:color w:val="000000" w:themeColor="text1"/>
        </w:rPr>
        <w:t xml:space="preserve"> Majesty’s Regular Armed Forces at some time in the past </w:t>
      </w:r>
      <w:r w:rsidR="001E7587" w:rsidRPr="004E6591">
        <w:rPr>
          <w:rFonts w:ascii="Arial" w:hAnsi="Arial" w:cs="Arial"/>
          <w:color w:val="000000" w:themeColor="text1"/>
        </w:rPr>
        <w:t xml:space="preserve">and completed basic training </w:t>
      </w:r>
      <w:r w:rsidRPr="004E6591">
        <w:rPr>
          <w:rFonts w:ascii="Arial" w:hAnsi="Arial" w:cs="Arial"/>
          <w:color w:val="000000" w:themeColor="text1"/>
        </w:rPr>
        <w:t xml:space="preserve">(as defined in section 374 of the </w:t>
      </w:r>
      <w:r w:rsidR="007F2AD9" w:rsidRPr="004E6591">
        <w:rPr>
          <w:rFonts w:ascii="Arial" w:hAnsi="Arial" w:cs="Arial"/>
          <w:color w:val="000000" w:themeColor="text1"/>
        </w:rPr>
        <w:t>2006-Armed</w:t>
      </w:r>
      <w:r w:rsidRPr="004E6591">
        <w:rPr>
          <w:rFonts w:ascii="Arial" w:hAnsi="Arial" w:cs="Arial"/>
          <w:color w:val="000000" w:themeColor="text1"/>
        </w:rPr>
        <w:t xml:space="preserve"> Forces Act) and is in urgent housing need (assessed as having </w:t>
      </w:r>
      <w:r w:rsidR="00F04263" w:rsidRPr="004E6591">
        <w:rPr>
          <w:rFonts w:ascii="Arial" w:hAnsi="Arial" w:cs="Arial"/>
          <w:color w:val="000000" w:themeColor="text1"/>
        </w:rPr>
        <w:t>25</w:t>
      </w:r>
      <w:r w:rsidRPr="004E6591">
        <w:rPr>
          <w:rFonts w:ascii="Arial" w:hAnsi="Arial" w:cs="Arial"/>
          <w:color w:val="000000" w:themeColor="text1"/>
        </w:rPr>
        <w:t xml:space="preserve"> or more housing need points), then they will receive an extra </w:t>
      </w:r>
      <w:r w:rsidR="00F04263" w:rsidRPr="004E6591">
        <w:rPr>
          <w:rFonts w:ascii="Arial" w:hAnsi="Arial" w:cs="Arial"/>
          <w:color w:val="000000" w:themeColor="text1"/>
        </w:rPr>
        <w:t>20</w:t>
      </w:r>
      <w:r w:rsidRPr="004E6591">
        <w:rPr>
          <w:rFonts w:ascii="Arial" w:hAnsi="Arial" w:cs="Arial"/>
          <w:color w:val="000000" w:themeColor="text1"/>
        </w:rPr>
        <w:t xml:space="preserve"> points</w:t>
      </w:r>
      <w:r w:rsidR="004E0E77" w:rsidRPr="004E6591">
        <w:rPr>
          <w:rFonts w:ascii="Arial" w:hAnsi="Arial" w:cs="Arial"/>
          <w:color w:val="000000" w:themeColor="text1"/>
        </w:rPr>
        <w:t xml:space="preserve">. </w:t>
      </w:r>
      <w:r w:rsidRPr="004E6591">
        <w:rPr>
          <w:rFonts w:ascii="Arial" w:hAnsi="Arial" w:cs="Arial"/>
          <w:color w:val="000000" w:themeColor="text1"/>
        </w:rPr>
        <w:t>This meets the legal requirement to provide additional preference to those in urgent housing need who have served in the armed forces.</w:t>
      </w:r>
    </w:p>
    <w:p w14:paraId="369AD58D" w14:textId="77777777" w:rsidR="001E7587" w:rsidRPr="004E6591" w:rsidRDefault="001E7587" w:rsidP="00444133">
      <w:pPr>
        <w:ind w:left="471"/>
        <w:jc w:val="left"/>
        <w:rPr>
          <w:rFonts w:ascii="Arial" w:hAnsi="Arial" w:cs="Arial"/>
          <w:color w:val="000000"/>
          <w:szCs w:val="24"/>
        </w:rPr>
      </w:pPr>
    </w:p>
    <w:p w14:paraId="75651D25" w14:textId="50089CD1" w:rsidR="001E7587" w:rsidRPr="004E6591" w:rsidRDefault="001E7587" w:rsidP="00444133">
      <w:pPr>
        <w:ind w:left="471"/>
        <w:jc w:val="left"/>
        <w:rPr>
          <w:rFonts w:ascii="Arial" w:hAnsi="Arial" w:cs="Arial"/>
          <w:color w:val="000000"/>
          <w:szCs w:val="24"/>
        </w:rPr>
      </w:pPr>
      <w:r w:rsidRPr="004E6591">
        <w:rPr>
          <w:rFonts w:ascii="Arial" w:hAnsi="Arial" w:cs="Arial"/>
          <w:color w:val="000000"/>
          <w:szCs w:val="24"/>
        </w:rPr>
        <w:t xml:space="preserve">In addition, these points will apply </w:t>
      </w:r>
      <w:r w:rsidR="0097146D" w:rsidRPr="004E6591">
        <w:rPr>
          <w:rFonts w:ascii="Arial" w:hAnsi="Arial" w:cs="Arial"/>
          <w:color w:val="000000"/>
          <w:szCs w:val="24"/>
        </w:rPr>
        <w:t>to</w:t>
      </w:r>
      <w:r w:rsidRPr="004E6591">
        <w:rPr>
          <w:rFonts w:ascii="Arial" w:hAnsi="Arial" w:cs="Arial"/>
          <w:color w:val="000000"/>
          <w:szCs w:val="24"/>
        </w:rPr>
        <w:t xml:space="preserve"> a partner</w:t>
      </w:r>
      <w:r w:rsidR="00667618" w:rsidRPr="004E6591">
        <w:rPr>
          <w:rFonts w:ascii="Arial" w:hAnsi="Arial" w:cs="Arial"/>
          <w:color w:val="000000"/>
          <w:szCs w:val="24"/>
        </w:rPr>
        <w:t xml:space="preserve"> of someone </w:t>
      </w:r>
      <w:r w:rsidR="003E0C8D" w:rsidRPr="004E6591">
        <w:rPr>
          <w:rFonts w:ascii="Arial" w:hAnsi="Arial" w:cs="Arial"/>
          <w:color w:val="000000"/>
          <w:szCs w:val="24"/>
        </w:rPr>
        <w:t xml:space="preserve">who </w:t>
      </w:r>
      <w:r w:rsidR="00C726CE" w:rsidRPr="004E6591">
        <w:rPr>
          <w:rFonts w:ascii="Arial" w:hAnsi="Arial" w:cs="Arial"/>
          <w:color w:val="000000"/>
          <w:szCs w:val="24"/>
        </w:rPr>
        <w:t xml:space="preserve">has </w:t>
      </w:r>
      <w:r w:rsidR="00E324EC" w:rsidRPr="004E6591">
        <w:rPr>
          <w:rFonts w:ascii="Arial" w:hAnsi="Arial" w:cs="Arial"/>
          <w:color w:val="000000"/>
          <w:szCs w:val="24"/>
        </w:rPr>
        <w:t xml:space="preserve">died </w:t>
      </w:r>
      <w:r w:rsidR="00590A1A" w:rsidRPr="004E6591">
        <w:rPr>
          <w:rFonts w:ascii="Arial" w:hAnsi="Arial" w:cs="Arial"/>
          <w:color w:val="000000"/>
          <w:szCs w:val="24"/>
        </w:rPr>
        <w:t>while</w:t>
      </w:r>
      <w:r w:rsidR="00EB364D" w:rsidRPr="004E6591">
        <w:rPr>
          <w:rFonts w:ascii="Arial" w:hAnsi="Arial" w:cs="Arial"/>
          <w:color w:val="000000"/>
          <w:szCs w:val="24"/>
        </w:rPr>
        <w:t xml:space="preserve"> serving</w:t>
      </w:r>
      <w:r w:rsidR="00590A1A" w:rsidRPr="004E6591">
        <w:rPr>
          <w:rFonts w:ascii="Arial" w:hAnsi="Arial" w:cs="Arial"/>
          <w:color w:val="000000"/>
          <w:szCs w:val="24"/>
        </w:rPr>
        <w:t xml:space="preserve"> in the armed forces within the last t</w:t>
      </w:r>
      <w:r w:rsidR="007F6E15">
        <w:rPr>
          <w:rFonts w:ascii="Arial" w:hAnsi="Arial" w:cs="Arial"/>
          <w:color w:val="000000"/>
          <w:szCs w:val="24"/>
        </w:rPr>
        <w:t>wo</w:t>
      </w:r>
      <w:r w:rsidR="00590A1A" w:rsidRPr="004E6591">
        <w:rPr>
          <w:rFonts w:ascii="Arial" w:hAnsi="Arial" w:cs="Arial"/>
          <w:color w:val="000000"/>
          <w:szCs w:val="24"/>
        </w:rPr>
        <w:t xml:space="preserve"> years</w:t>
      </w:r>
      <w:r w:rsidR="00196D16" w:rsidRPr="004E6591">
        <w:rPr>
          <w:rFonts w:ascii="Arial" w:hAnsi="Arial" w:cs="Arial"/>
          <w:color w:val="000000"/>
          <w:szCs w:val="24"/>
        </w:rPr>
        <w:t xml:space="preserve"> in cases where there is no current or recent spouse or partner</w:t>
      </w:r>
      <w:r w:rsidR="00795B3C" w:rsidRPr="004E6591">
        <w:rPr>
          <w:rFonts w:ascii="Arial" w:hAnsi="Arial" w:cs="Arial"/>
          <w:color w:val="000000"/>
          <w:szCs w:val="24"/>
        </w:rPr>
        <w:t>.</w:t>
      </w:r>
    </w:p>
    <w:p w14:paraId="54015A5E" w14:textId="77777777" w:rsidR="00444133" w:rsidRPr="004E6591" w:rsidRDefault="00444133" w:rsidP="00444133">
      <w:pPr>
        <w:ind w:left="471"/>
        <w:jc w:val="left"/>
        <w:rPr>
          <w:rFonts w:ascii="Arial" w:hAnsi="Arial" w:cs="Arial"/>
          <w:color w:val="000000"/>
          <w:szCs w:val="24"/>
        </w:rPr>
      </w:pPr>
    </w:p>
    <w:p w14:paraId="52F4B911" w14:textId="77777777" w:rsidR="00444133" w:rsidRPr="004E6591" w:rsidRDefault="00444133" w:rsidP="00444133">
      <w:pPr>
        <w:jc w:val="left"/>
        <w:rPr>
          <w:rFonts w:ascii="Arial" w:hAnsi="Arial" w:cs="Arial"/>
          <w:szCs w:val="24"/>
        </w:rPr>
      </w:pPr>
    </w:p>
    <w:p w14:paraId="116C90C1" w14:textId="77777777" w:rsidR="00444133" w:rsidRPr="004E6591" w:rsidRDefault="00444133" w:rsidP="00D93E2D">
      <w:pPr>
        <w:numPr>
          <w:ilvl w:val="1"/>
          <w:numId w:val="1"/>
        </w:numPr>
        <w:jc w:val="left"/>
        <w:rPr>
          <w:rFonts w:ascii="Arial" w:hAnsi="Arial" w:cs="Arial"/>
          <w:b/>
          <w:szCs w:val="24"/>
        </w:rPr>
      </w:pPr>
      <w:r w:rsidRPr="004E6591">
        <w:rPr>
          <w:rFonts w:ascii="Arial" w:hAnsi="Arial" w:cs="Arial"/>
          <w:b/>
          <w:color w:val="000000"/>
          <w:szCs w:val="24"/>
        </w:rPr>
        <w:t>Medical, social and welfare points</w:t>
      </w:r>
      <w:r w:rsidR="00D409A8" w:rsidRPr="004E6591">
        <w:rPr>
          <w:rFonts w:ascii="Arial" w:hAnsi="Arial" w:cs="Arial"/>
          <w:b/>
          <w:color w:val="000000"/>
          <w:szCs w:val="24"/>
        </w:rPr>
        <w:t xml:space="preserve"> – 10,25 or 50 points</w:t>
      </w:r>
    </w:p>
    <w:p w14:paraId="0CF9EBD9" w14:textId="77777777" w:rsidR="00444133" w:rsidRPr="004E6591" w:rsidRDefault="00444133" w:rsidP="00444133">
      <w:pPr>
        <w:ind w:left="471"/>
        <w:jc w:val="left"/>
        <w:rPr>
          <w:rFonts w:ascii="Arial" w:hAnsi="Arial" w:cs="Arial"/>
          <w:b/>
          <w:color w:val="7030A0"/>
          <w:szCs w:val="24"/>
        </w:rPr>
      </w:pPr>
    </w:p>
    <w:p w14:paraId="6AD98BFE" w14:textId="4482644C" w:rsidR="00444133" w:rsidRPr="004E6591" w:rsidRDefault="00444133" w:rsidP="00444133">
      <w:pPr>
        <w:pStyle w:val="BodyText"/>
        <w:ind w:left="471"/>
        <w:rPr>
          <w:rFonts w:cs="Arial"/>
          <w:color w:val="000000"/>
          <w:sz w:val="24"/>
          <w:szCs w:val="24"/>
        </w:rPr>
      </w:pPr>
      <w:r w:rsidRPr="004E6591">
        <w:rPr>
          <w:rFonts w:cs="Arial"/>
          <w:color w:val="000000"/>
          <w:sz w:val="24"/>
          <w:szCs w:val="24"/>
        </w:rPr>
        <w:t xml:space="preserve">These points are applicable where an applicant has a need to move due to a medical condition, </w:t>
      </w:r>
      <w:r w:rsidR="004E0E77" w:rsidRPr="004E6591">
        <w:rPr>
          <w:rFonts w:cs="Arial"/>
          <w:color w:val="000000"/>
          <w:sz w:val="24"/>
          <w:szCs w:val="24"/>
        </w:rPr>
        <w:t>because of</w:t>
      </w:r>
      <w:r w:rsidRPr="004E6591">
        <w:rPr>
          <w:rFonts w:cs="Arial"/>
          <w:color w:val="000000"/>
          <w:sz w:val="24"/>
          <w:szCs w:val="24"/>
        </w:rPr>
        <w:t xml:space="preserve"> harassment or threats of violence, or a requirement to move to a different location to give or receive support.</w:t>
      </w:r>
    </w:p>
    <w:p w14:paraId="36DC76E6" w14:textId="77777777" w:rsidR="00444133" w:rsidRPr="004E6591" w:rsidRDefault="00444133" w:rsidP="00444133">
      <w:pPr>
        <w:pStyle w:val="BodyText"/>
        <w:ind w:left="471"/>
        <w:rPr>
          <w:rFonts w:cs="Arial"/>
          <w:color w:val="000000"/>
          <w:sz w:val="24"/>
          <w:szCs w:val="24"/>
        </w:rPr>
      </w:pPr>
    </w:p>
    <w:p w14:paraId="42CA377C" w14:textId="594E8EE6" w:rsidR="00444133" w:rsidRPr="004E6591" w:rsidRDefault="00444133" w:rsidP="00444133">
      <w:pPr>
        <w:pStyle w:val="BodyText"/>
        <w:ind w:left="471"/>
        <w:rPr>
          <w:rFonts w:cs="Arial"/>
          <w:color w:val="000000"/>
          <w:sz w:val="24"/>
          <w:szCs w:val="24"/>
        </w:rPr>
      </w:pPr>
      <w:r w:rsidRPr="004E6591">
        <w:rPr>
          <w:rFonts w:cs="Arial"/>
          <w:color w:val="000000"/>
          <w:sz w:val="24"/>
          <w:szCs w:val="24"/>
        </w:rPr>
        <w:t>Households will have their medical, social and welfare needs separately assessed from information supplied on application and medical forms. These will be assessed in accordance with the criteria detailed in the medical, social and welfare points award matrix attached below</w:t>
      </w:r>
      <w:r w:rsidR="004E0E77" w:rsidRPr="004E6591">
        <w:rPr>
          <w:rFonts w:cs="Arial"/>
          <w:color w:val="000000"/>
          <w:sz w:val="24"/>
          <w:szCs w:val="24"/>
        </w:rPr>
        <w:t xml:space="preserve">. </w:t>
      </w:r>
      <w:r w:rsidRPr="004E6591">
        <w:rPr>
          <w:rFonts w:cs="Arial"/>
          <w:color w:val="000000"/>
          <w:sz w:val="24"/>
          <w:szCs w:val="24"/>
        </w:rPr>
        <w:t>All needs identified will be placed into one of three categories as follows:</w:t>
      </w:r>
    </w:p>
    <w:p w14:paraId="62BF7965" w14:textId="77777777" w:rsidR="00444133" w:rsidRPr="004E6591" w:rsidRDefault="00444133" w:rsidP="00444133">
      <w:pPr>
        <w:pStyle w:val="BodyText"/>
        <w:ind w:left="111"/>
        <w:rPr>
          <w:rFonts w:cs="Arial"/>
          <w:color w:val="000000"/>
          <w:sz w:val="24"/>
          <w:szCs w:val="24"/>
        </w:rPr>
      </w:pPr>
    </w:p>
    <w:p w14:paraId="66A1005D" w14:textId="77777777" w:rsidR="00444133" w:rsidRPr="004E6591" w:rsidRDefault="00444133" w:rsidP="00444133">
      <w:pPr>
        <w:pStyle w:val="BodyText"/>
        <w:numPr>
          <w:ilvl w:val="0"/>
          <w:numId w:val="13"/>
        </w:numPr>
        <w:ind w:left="831"/>
        <w:rPr>
          <w:rFonts w:cs="Arial"/>
          <w:color w:val="000000"/>
          <w:sz w:val="24"/>
          <w:szCs w:val="24"/>
        </w:rPr>
      </w:pPr>
      <w:r w:rsidRPr="004E6591">
        <w:rPr>
          <w:rFonts w:cs="Arial"/>
          <w:color w:val="000000"/>
          <w:sz w:val="24"/>
          <w:szCs w:val="24"/>
        </w:rPr>
        <w:t>Cat 1 – immediate need to move- 50 points.</w:t>
      </w:r>
    </w:p>
    <w:p w14:paraId="4997E679" w14:textId="77777777" w:rsidR="00444133" w:rsidRPr="004E6591" w:rsidRDefault="00444133" w:rsidP="00444133">
      <w:pPr>
        <w:pStyle w:val="BodyText"/>
        <w:numPr>
          <w:ilvl w:val="0"/>
          <w:numId w:val="13"/>
        </w:numPr>
        <w:ind w:left="831"/>
        <w:rPr>
          <w:rFonts w:cs="Arial"/>
          <w:color w:val="000000"/>
          <w:sz w:val="24"/>
          <w:szCs w:val="24"/>
        </w:rPr>
      </w:pPr>
      <w:r w:rsidRPr="004E6591">
        <w:rPr>
          <w:rFonts w:cs="Arial"/>
          <w:color w:val="000000"/>
          <w:sz w:val="24"/>
          <w:szCs w:val="24"/>
        </w:rPr>
        <w:t>Cat 2 – urgent need to move - 25 points.</w:t>
      </w:r>
    </w:p>
    <w:p w14:paraId="63717F01" w14:textId="77777777" w:rsidR="00444133" w:rsidRPr="004E6591" w:rsidRDefault="00444133" w:rsidP="00444133">
      <w:pPr>
        <w:pStyle w:val="BodyText"/>
        <w:numPr>
          <w:ilvl w:val="0"/>
          <w:numId w:val="13"/>
        </w:numPr>
        <w:ind w:left="831"/>
        <w:rPr>
          <w:rFonts w:cs="Arial"/>
          <w:color w:val="000000"/>
          <w:sz w:val="24"/>
          <w:szCs w:val="24"/>
        </w:rPr>
      </w:pPr>
      <w:r w:rsidRPr="004E6591">
        <w:rPr>
          <w:rFonts w:cs="Arial"/>
          <w:color w:val="000000"/>
          <w:sz w:val="24"/>
          <w:szCs w:val="24"/>
        </w:rPr>
        <w:t>Cat 3-   need to move - 10 points.</w:t>
      </w:r>
    </w:p>
    <w:p w14:paraId="14223B68" w14:textId="77777777" w:rsidR="00444133" w:rsidRPr="004E6591" w:rsidRDefault="00444133" w:rsidP="00444133">
      <w:pPr>
        <w:ind w:left="471"/>
        <w:jc w:val="left"/>
        <w:rPr>
          <w:rFonts w:ascii="Arial" w:hAnsi="Arial" w:cs="Arial"/>
          <w:b/>
          <w:color w:val="000000"/>
          <w:szCs w:val="28"/>
        </w:rPr>
      </w:pPr>
    </w:p>
    <w:p w14:paraId="004DC9CB" w14:textId="145996E3" w:rsidR="00444133" w:rsidRPr="004E6591" w:rsidRDefault="00444133" w:rsidP="00444133">
      <w:pPr>
        <w:tabs>
          <w:tab w:val="num" w:pos="720"/>
        </w:tabs>
        <w:ind w:left="471"/>
        <w:jc w:val="left"/>
        <w:rPr>
          <w:rFonts w:ascii="Arial" w:hAnsi="Arial" w:cs="Arial"/>
          <w:color w:val="000000"/>
          <w:szCs w:val="28"/>
        </w:rPr>
      </w:pPr>
      <w:r w:rsidRPr="004E6591">
        <w:rPr>
          <w:rFonts w:ascii="Arial" w:hAnsi="Arial" w:cs="Arial"/>
          <w:color w:val="000000"/>
          <w:szCs w:val="28"/>
        </w:rPr>
        <w:t xml:space="preserve">Households will be awarded the points relating to the category in which their needs have been placed, </w:t>
      </w:r>
      <w:r w:rsidR="00C449C8" w:rsidRPr="004E6591">
        <w:rPr>
          <w:rFonts w:ascii="Arial" w:hAnsi="Arial" w:cs="Arial"/>
          <w:color w:val="000000"/>
          <w:szCs w:val="28"/>
        </w:rPr>
        <w:t>i.e.,</w:t>
      </w:r>
      <w:r w:rsidRPr="004E6591">
        <w:rPr>
          <w:rFonts w:ascii="Arial" w:hAnsi="Arial" w:cs="Arial"/>
          <w:color w:val="000000"/>
          <w:szCs w:val="28"/>
        </w:rPr>
        <w:t xml:space="preserve"> 10, 25 or 50 points</w:t>
      </w:r>
      <w:r w:rsidR="004E0E77" w:rsidRPr="004E6591">
        <w:rPr>
          <w:rFonts w:ascii="Arial" w:hAnsi="Arial" w:cs="Arial"/>
          <w:color w:val="000000"/>
          <w:szCs w:val="28"/>
        </w:rPr>
        <w:t xml:space="preserve">. </w:t>
      </w:r>
    </w:p>
    <w:p w14:paraId="43432F63" w14:textId="77777777" w:rsidR="00444133" w:rsidRPr="004E6591" w:rsidRDefault="00444133" w:rsidP="00444133">
      <w:pPr>
        <w:tabs>
          <w:tab w:val="num" w:pos="720"/>
        </w:tabs>
        <w:ind w:left="471"/>
        <w:jc w:val="left"/>
        <w:rPr>
          <w:rFonts w:ascii="Arial" w:hAnsi="Arial" w:cs="Arial"/>
          <w:color w:val="000000"/>
          <w:szCs w:val="28"/>
        </w:rPr>
      </w:pPr>
    </w:p>
    <w:p w14:paraId="037DBD1D" w14:textId="16AA273A" w:rsidR="00444133" w:rsidRPr="004E6591" w:rsidRDefault="00444133" w:rsidP="00444133">
      <w:pPr>
        <w:tabs>
          <w:tab w:val="num" w:pos="720"/>
        </w:tabs>
        <w:ind w:left="471"/>
        <w:jc w:val="left"/>
        <w:rPr>
          <w:rFonts w:ascii="Arial" w:hAnsi="Arial" w:cs="Arial"/>
          <w:color w:val="000000"/>
          <w:szCs w:val="24"/>
        </w:rPr>
      </w:pPr>
      <w:r w:rsidRPr="004E6591">
        <w:rPr>
          <w:rFonts w:ascii="Arial" w:hAnsi="Arial" w:cs="Arial"/>
          <w:color w:val="000000"/>
          <w:szCs w:val="28"/>
        </w:rPr>
        <w:t xml:space="preserve">However, households with </w:t>
      </w:r>
      <w:r w:rsidRPr="004E6591">
        <w:rPr>
          <w:rFonts w:ascii="Arial" w:hAnsi="Arial" w:cs="Arial"/>
          <w:color w:val="000000"/>
          <w:szCs w:val="24"/>
        </w:rPr>
        <w:t>needs identified in more than one category (</w:t>
      </w:r>
      <w:r w:rsidR="00C449C8" w:rsidRPr="004E6591">
        <w:rPr>
          <w:rFonts w:ascii="Arial" w:hAnsi="Arial" w:cs="Arial"/>
          <w:color w:val="000000"/>
          <w:szCs w:val="24"/>
        </w:rPr>
        <w:t>e.g.,</w:t>
      </w:r>
      <w:r w:rsidRPr="004E6591">
        <w:rPr>
          <w:rFonts w:ascii="Arial" w:hAnsi="Arial" w:cs="Arial"/>
          <w:color w:val="000000"/>
          <w:szCs w:val="24"/>
        </w:rPr>
        <w:t xml:space="preserve"> </w:t>
      </w:r>
      <w:r w:rsidR="004E0E77" w:rsidRPr="004E6591">
        <w:rPr>
          <w:rFonts w:ascii="Arial" w:hAnsi="Arial" w:cs="Arial"/>
          <w:color w:val="000000"/>
          <w:szCs w:val="24"/>
        </w:rPr>
        <w:t>medical,</w:t>
      </w:r>
      <w:r w:rsidRPr="004E6591">
        <w:rPr>
          <w:rFonts w:ascii="Arial" w:hAnsi="Arial" w:cs="Arial"/>
          <w:color w:val="000000"/>
          <w:szCs w:val="24"/>
        </w:rPr>
        <w:t xml:space="preserve"> and social) will be awarded only those points relating to their highest level of need</w:t>
      </w:r>
      <w:r w:rsidR="004E0E77" w:rsidRPr="004E6591">
        <w:rPr>
          <w:rFonts w:ascii="Arial" w:hAnsi="Arial" w:cs="Arial"/>
          <w:color w:val="000000"/>
          <w:szCs w:val="24"/>
        </w:rPr>
        <w:t xml:space="preserve">. </w:t>
      </w:r>
      <w:r w:rsidRPr="004E6591">
        <w:rPr>
          <w:rFonts w:ascii="Arial" w:hAnsi="Arial" w:cs="Arial"/>
          <w:color w:val="000000"/>
          <w:szCs w:val="24"/>
        </w:rPr>
        <w:t xml:space="preserve">For example, if an applicant is assessed with Cat 1 medical needs </w:t>
      </w:r>
      <w:r w:rsidRPr="004E6591">
        <w:rPr>
          <w:rFonts w:ascii="Arial" w:hAnsi="Arial" w:cs="Arial"/>
          <w:color w:val="000000"/>
          <w:szCs w:val="24"/>
        </w:rPr>
        <w:lastRenderedPageBreak/>
        <w:t xml:space="preserve">plus Cat 3 social </w:t>
      </w:r>
      <w:r w:rsidR="00C449C8" w:rsidRPr="004E6591">
        <w:rPr>
          <w:rFonts w:ascii="Arial" w:hAnsi="Arial" w:cs="Arial"/>
          <w:color w:val="000000"/>
          <w:szCs w:val="24"/>
        </w:rPr>
        <w:t>needs,</w:t>
      </w:r>
      <w:r w:rsidRPr="004E6591">
        <w:rPr>
          <w:rFonts w:ascii="Arial" w:hAnsi="Arial" w:cs="Arial"/>
          <w:color w:val="000000"/>
          <w:szCs w:val="24"/>
        </w:rPr>
        <w:t xml:space="preserve"> they will be awarded 50 points for the Cat 1 medical needs only.</w:t>
      </w:r>
    </w:p>
    <w:p w14:paraId="09CCC2BA" w14:textId="77777777" w:rsidR="00444133" w:rsidRPr="004E6591" w:rsidRDefault="00444133" w:rsidP="00444133">
      <w:pPr>
        <w:tabs>
          <w:tab w:val="num" w:pos="720"/>
        </w:tabs>
        <w:ind w:left="471"/>
        <w:jc w:val="left"/>
        <w:rPr>
          <w:rFonts w:ascii="Arial" w:hAnsi="Arial" w:cs="Arial"/>
          <w:color w:val="000000"/>
          <w:szCs w:val="24"/>
        </w:rPr>
      </w:pPr>
    </w:p>
    <w:p w14:paraId="0F570E19" w14:textId="18A351F5" w:rsidR="00444133" w:rsidRDefault="00444133" w:rsidP="00444133">
      <w:pPr>
        <w:pStyle w:val="BodyText"/>
        <w:ind w:left="471"/>
        <w:rPr>
          <w:rFonts w:cs="Arial"/>
          <w:sz w:val="24"/>
          <w:szCs w:val="24"/>
        </w:rPr>
      </w:pPr>
      <w:r w:rsidRPr="004E6591">
        <w:rPr>
          <w:rFonts w:cs="Arial"/>
          <w:sz w:val="24"/>
          <w:szCs w:val="24"/>
        </w:rPr>
        <w:t>50 medical, social and welfare points can be subjected to specific conditions</w:t>
      </w:r>
      <w:r w:rsidR="004E0E77" w:rsidRPr="004E6591">
        <w:rPr>
          <w:rFonts w:cs="Arial"/>
          <w:sz w:val="24"/>
          <w:szCs w:val="24"/>
        </w:rPr>
        <w:t xml:space="preserve">. </w:t>
      </w:r>
      <w:r w:rsidRPr="004E6591">
        <w:rPr>
          <w:rFonts w:cs="Arial"/>
          <w:sz w:val="24"/>
          <w:szCs w:val="24"/>
        </w:rPr>
        <w:t>Any conditions will be detailed in the points letter to the applicant</w:t>
      </w:r>
      <w:r w:rsidR="004E0E77" w:rsidRPr="004E6591">
        <w:rPr>
          <w:rFonts w:cs="Arial"/>
          <w:sz w:val="24"/>
          <w:szCs w:val="24"/>
        </w:rPr>
        <w:t xml:space="preserve">. </w:t>
      </w:r>
      <w:r w:rsidRPr="004E6591">
        <w:rPr>
          <w:rFonts w:cs="Arial"/>
          <w:sz w:val="24"/>
          <w:szCs w:val="24"/>
        </w:rPr>
        <w:t xml:space="preserve">For </w:t>
      </w:r>
      <w:r w:rsidR="00C449C8" w:rsidRPr="004E6591">
        <w:rPr>
          <w:rFonts w:cs="Arial"/>
          <w:sz w:val="24"/>
          <w:szCs w:val="24"/>
        </w:rPr>
        <w:t>example,</w:t>
      </w:r>
      <w:r w:rsidRPr="004E6591">
        <w:rPr>
          <w:rFonts w:cs="Arial"/>
          <w:sz w:val="24"/>
          <w:szCs w:val="24"/>
        </w:rPr>
        <w:t xml:space="preserve"> 50 social need points they could be awarded to facilitate a move to a different area away from domestic violence</w:t>
      </w:r>
      <w:r w:rsidR="004E0E77" w:rsidRPr="004E6591">
        <w:rPr>
          <w:rFonts w:cs="Arial"/>
          <w:sz w:val="24"/>
          <w:szCs w:val="24"/>
        </w:rPr>
        <w:t xml:space="preserve">. </w:t>
      </w:r>
      <w:r w:rsidRPr="004E6591">
        <w:rPr>
          <w:rFonts w:cs="Arial"/>
          <w:sz w:val="24"/>
          <w:szCs w:val="24"/>
        </w:rPr>
        <w:t xml:space="preserve">If such conditions were not met </w:t>
      </w:r>
      <w:r w:rsidR="003F4496" w:rsidRPr="004E6591">
        <w:rPr>
          <w:rFonts w:cs="Arial"/>
          <w:sz w:val="24"/>
          <w:szCs w:val="24"/>
        </w:rPr>
        <w:t>e.g.</w:t>
      </w:r>
      <w:r w:rsidR="00C449C8" w:rsidRPr="004E6591">
        <w:rPr>
          <w:rFonts w:cs="Arial"/>
          <w:sz w:val="24"/>
          <w:szCs w:val="24"/>
        </w:rPr>
        <w:t>,</w:t>
      </w:r>
      <w:r w:rsidRPr="004E6591">
        <w:rPr>
          <w:rFonts w:cs="Arial"/>
          <w:sz w:val="24"/>
          <w:szCs w:val="24"/>
        </w:rPr>
        <w:t xml:space="preserve"> the applicant did not bid for properties outside the area, then the points can be withdrawn.</w:t>
      </w:r>
    </w:p>
    <w:p w14:paraId="0E553234" w14:textId="77777777" w:rsidR="00D4235D" w:rsidRDefault="00D4235D" w:rsidP="00444133">
      <w:pPr>
        <w:pStyle w:val="BodyText"/>
        <w:ind w:left="471"/>
        <w:rPr>
          <w:rFonts w:cs="Arial"/>
          <w:sz w:val="24"/>
          <w:szCs w:val="24"/>
        </w:rPr>
      </w:pPr>
    </w:p>
    <w:p w14:paraId="703479A5" w14:textId="6D806BCE" w:rsidR="00D4235D" w:rsidRDefault="00D4235D" w:rsidP="00444133">
      <w:pPr>
        <w:pStyle w:val="BodyText"/>
        <w:ind w:left="471"/>
        <w:rPr>
          <w:rFonts w:cs="Arial"/>
          <w:sz w:val="24"/>
          <w:szCs w:val="24"/>
        </w:rPr>
      </w:pPr>
      <w:r>
        <w:rPr>
          <w:rFonts w:cs="Arial"/>
          <w:sz w:val="24"/>
          <w:szCs w:val="24"/>
        </w:rPr>
        <w:t xml:space="preserve">Only one medical award can be made per household. An assessment will be made for each person if applicable and the highest award will apply. </w:t>
      </w:r>
      <w:r w:rsidR="00F50F4F">
        <w:rPr>
          <w:rFonts w:cs="Arial"/>
          <w:sz w:val="24"/>
          <w:szCs w:val="24"/>
        </w:rPr>
        <w:t xml:space="preserve">In certain cases, medical points may be conditional and will only apply when bids are </w:t>
      </w:r>
      <w:r w:rsidR="00786AFA">
        <w:rPr>
          <w:rFonts w:cs="Arial"/>
          <w:sz w:val="24"/>
          <w:szCs w:val="24"/>
        </w:rPr>
        <w:t>placed for a specific type of property, such as ground floor</w:t>
      </w:r>
      <w:r w:rsidR="00CF25B7">
        <w:rPr>
          <w:rFonts w:cs="Arial"/>
          <w:sz w:val="24"/>
          <w:szCs w:val="24"/>
        </w:rPr>
        <w:t xml:space="preserve"> / lift access or adapted (level access shower) properties. </w:t>
      </w:r>
    </w:p>
    <w:p w14:paraId="16D50675" w14:textId="77777777" w:rsidR="00CF25B7" w:rsidRDefault="00CF25B7" w:rsidP="00444133">
      <w:pPr>
        <w:pStyle w:val="BodyText"/>
        <w:ind w:left="471"/>
        <w:rPr>
          <w:rFonts w:cs="Arial"/>
          <w:sz w:val="24"/>
          <w:szCs w:val="24"/>
        </w:rPr>
      </w:pPr>
    </w:p>
    <w:p w14:paraId="203201C1" w14:textId="6687E379" w:rsidR="00CF25B7" w:rsidRDefault="00CF25B7" w:rsidP="00444133">
      <w:pPr>
        <w:pStyle w:val="BodyText"/>
        <w:ind w:left="471"/>
        <w:rPr>
          <w:rFonts w:cs="Arial"/>
          <w:sz w:val="24"/>
          <w:szCs w:val="24"/>
        </w:rPr>
      </w:pPr>
      <w:r>
        <w:rPr>
          <w:rFonts w:cs="Arial"/>
          <w:sz w:val="24"/>
          <w:szCs w:val="24"/>
        </w:rPr>
        <w:t xml:space="preserve">In cases where a customer has multiple medical needs which include mobility problems, a medical award will be made in the appropriate </w:t>
      </w:r>
      <w:r w:rsidR="00922AD2">
        <w:rPr>
          <w:rFonts w:cs="Arial"/>
          <w:sz w:val="24"/>
          <w:szCs w:val="24"/>
        </w:rPr>
        <w:t xml:space="preserve">conditional medical award category to ensure any future property will meet their mobility needs. </w:t>
      </w:r>
      <w:r>
        <w:rPr>
          <w:rFonts w:cs="Arial"/>
          <w:sz w:val="24"/>
          <w:szCs w:val="24"/>
        </w:rPr>
        <w:t xml:space="preserve"> </w:t>
      </w:r>
    </w:p>
    <w:p w14:paraId="2C5B5150" w14:textId="77777777" w:rsidR="00A535B9" w:rsidRDefault="00A535B9" w:rsidP="00444133">
      <w:pPr>
        <w:pStyle w:val="BodyText"/>
        <w:ind w:left="471"/>
        <w:rPr>
          <w:rFonts w:cs="Arial"/>
          <w:sz w:val="24"/>
          <w:szCs w:val="24"/>
        </w:rPr>
      </w:pPr>
    </w:p>
    <w:p w14:paraId="504AC8A9" w14:textId="087522F9" w:rsidR="00A535B9" w:rsidRDefault="00A535B9" w:rsidP="00444133">
      <w:pPr>
        <w:pStyle w:val="BodyText"/>
        <w:ind w:left="471"/>
        <w:rPr>
          <w:rFonts w:cs="Arial"/>
          <w:sz w:val="24"/>
          <w:szCs w:val="24"/>
        </w:rPr>
      </w:pPr>
      <w:r>
        <w:rPr>
          <w:rFonts w:cs="Arial"/>
          <w:sz w:val="24"/>
          <w:szCs w:val="24"/>
        </w:rPr>
        <w:t xml:space="preserve">Medical assessments will only be completed for household members who are permanently resident with the main applicant on a </w:t>
      </w:r>
      <w:proofErr w:type="gramStart"/>
      <w:r>
        <w:rPr>
          <w:rFonts w:cs="Arial"/>
          <w:sz w:val="24"/>
          <w:szCs w:val="24"/>
        </w:rPr>
        <w:t>full time</w:t>
      </w:r>
      <w:proofErr w:type="gramEnd"/>
      <w:r>
        <w:rPr>
          <w:rFonts w:cs="Arial"/>
          <w:sz w:val="24"/>
          <w:szCs w:val="24"/>
        </w:rPr>
        <w:t xml:space="preserve"> basis. </w:t>
      </w:r>
    </w:p>
    <w:p w14:paraId="384E27A8" w14:textId="77777777" w:rsidR="00F50F4F" w:rsidRPr="004E6591" w:rsidRDefault="00F50F4F" w:rsidP="00444133">
      <w:pPr>
        <w:pStyle w:val="BodyText"/>
        <w:ind w:left="471"/>
        <w:rPr>
          <w:rFonts w:cs="Arial"/>
          <w:sz w:val="24"/>
          <w:szCs w:val="24"/>
        </w:rPr>
      </w:pPr>
    </w:p>
    <w:p w14:paraId="19C49539" w14:textId="77777777" w:rsidR="00444133" w:rsidRPr="004E6591" w:rsidRDefault="00444133" w:rsidP="00444133">
      <w:pPr>
        <w:jc w:val="left"/>
        <w:rPr>
          <w:rFonts w:ascii="Arial" w:hAnsi="Arial" w:cs="Arial"/>
          <w:b/>
          <w:color w:val="000000"/>
          <w:szCs w:val="24"/>
        </w:rPr>
      </w:pPr>
    </w:p>
    <w:p w14:paraId="259D71C4" w14:textId="77777777" w:rsidR="00444133" w:rsidRPr="004E6591" w:rsidRDefault="00444133" w:rsidP="00444133">
      <w:pPr>
        <w:pStyle w:val="ListParagraph"/>
        <w:numPr>
          <w:ilvl w:val="2"/>
          <w:numId w:val="38"/>
        </w:numPr>
        <w:jc w:val="left"/>
        <w:rPr>
          <w:rFonts w:ascii="Arial" w:hAnsi="Arial" w:cs="Arial"/>
          <w:b/>
          <w:i/>
          <w:color w:val="000000"/>
          <w:szCs w:val="28"/>
        </w:rPr>
      </w:pPr>
      <w:r w:rsidRPr="004E6591">
        <w:rPr>
          <w:rFonts w:ascii="Arial" w:hAnsi="Arial" w:cs="Arial"/>
          <w:b/>
          <w:i/>
          <w:color w:val="000000"/>
          <w:szCs w:val="28"/>
        </w:rPr>
        <w:t>Assessment process</w:t>
      </w:r>
    </w:p>
    <w:p w14:paraId="24223FAD" w14:textId="77777777" w:rsidR="00444133" w:rsidRPr="004E6591" w:rsidRDefault="00444133" w:rsidP="00444133">
      <w:pPr>
        <w:pStyle w:val="BodyText"/>
        <w:ind w:left="471"/>
        <w:rPr>
          <w:rFonts w:cs="Arial"/>
          <w:b/>
          <w:color w:val="000000"/>
          <w:sz w:val="24"/>
          <w:szCs w:val="24"/>
        </w:rPr>
      </w:pPr>
    </w:p>
    <w:p w14:paraId="3500C449" w14:textId="48221423" w:rsidR="00146AE5" w:rsidRPr="004E6591" w:rsidRDefault="00444133" w:rsidP="00444133">
      <w:pPr>
        <w:pStyle w:val="BodyText"/>
        <w:ind w:left="471"/>
        <w:rPr>
          <w:rFonts w:cs="Arial"/>
          <w:color w:val="000000"/>
          <w:sz w:val="24"/>
          <w:szCs w:val="24"/>
        </w:rPr>
      </w:pPr>
      <w:r w:rsidRPr="004E6591">
        <w:rPr>
          <w:rFonts w:cs="Arial"/>
          <w:color w:val="000000" w:themeColor="text1"/>
          <w:sz w:val="24"/>
          <w:szCs w:val="24"/>
        </w:rPr>
        <w:t xml:space="preserve">Applicants </w:t>
      </w:r>
      <w:r w:rsidR="009E42F0" w:rsidRPr="004E6591">
        <w:rPr>
          <w:rFonts w:cs="Arial"/>
          <w:color w:val="000000" w:themeColor="text1"/>
          <w:sz w:val="24"/>
          <w:szCs w:val="24"/>
        </w:rPr>
        <w:t xml:space="preserve">can </w:t>
      </w:r>
      <w:r w:rsidRPr="004E6591">
        <w:rPr>
          <w:rFonts w:cs="Arial"/>
          <w:color w:val="000000" w:themeColor="text1"/>
          <w:sz w:val="24"/>
          <w:szCs w:val="24"/>
        </w:rPr>
        <w:t xml:space="preserve">complete a self-assessment form to declare how any health, </w:t>
      </w:r>
      <w:r w:rsidR="004E0E77" w:rsidRPr="004E6591">
        <w:rPr>
          <w:rFonts w:cs="Arial"/>
          <w:color w:val="000000" w:themeColor="text1"/>
          <w:sz w:val="24"/>
          <w:szCs w:val="24"/>
        </w:rPr>
        <w:t>welfare,</w:t>
      </w:r>
      <w:r w:rsidRPr="004E6591">
        <w:rPr>
          <w:rFonts w:cs="Arial"/>
          <w:color w:val="000000" w:themeColor="text1"/>
          <w:sz w:val="24"/>
          <w:szCs w:val="24"/>
        </w:rPr>
        <w:t xml:space="preserve"> or social needs issue </w:t>
      </w:r>
      <w:r w:rsidR="45457565" w:rsidRPr="004E6591">
        <w:rPr>
          <w:rFonts w:cs="Arial"/>
          <w:color w:val="000000" w:themeColor="text1"/>
          <w:sz w:val="24"/>
          <w:szCs w:val="24"/>
        </w:rPr>
        <w:t>is impacted by</w:t>
      </w:r>
      <w:r w:rsidRPr="004E6591">
        <w:rPr>
          <w:rFonts w:cs="Arial"/>
          <w:color w:val="000000" w:themeColor="text1"/>
          <w:sz w:val="24"/>
          <w:szCs w:val="24"/>
        </w:rPr>
        <w:t xml:space="preserve"> their housing circumstances</w:t>
      </w:r>
      <w:r w:rsidR="004E0E77" w:rsidRPr="004E6591">
        <w:rPr>
          <w:rFonts w:cs="Arial"/>
          <w:color w:val="000000" w:themeColor="text1"/>
          <w:sz w:val="24"/>
          <w:szCs w:val="24"/>
        </w:rPr>
        <w:t xml:space="preserve">. </w:t>
      </w:r>
      <w:r w:rsidRPr="004E6591">
        <w:rPr>
          <w:rFonts w:cs="Arial"/>
          <w:color w:val="000000" w:themeColor="text1"/>
          <w:sz w:val="24"/>
          <w:szCs w:val="24"/>
        </w:rPr>
        <w:t>This includes personal and family circumstances and environmental factors</w:t>
      </w:r>
      <w:r w:rsidR="004E0E77" w:rsidRPr="004E6591">
        <w:rPr>
          <w:rFonts w:cs="Arial"/>
          <w:color w:val="000000" w:themeColor="text1"/>
          <w:sz w:val="24"/>
          <w:szCs w:val="24"/>
        </w:rPr>
        <w:t xml:space="preserve">. </w:t>
      </w:r>
      <w:r w:rsidRPr="004E6591">
        <w:rPr>
          <w:rFonts w:cs="Arial"/>
          <w:color w:val="000000" w:themeColor="text1"/>
          <w:sz w:val="24"/>
          <w:szCs w:val="24"/>
        </w:rPr>
        <w:t xml:space="preserve">Supporting letters from health professionals and other agencies </w:t>
      </w:r>
      <w:r w:rsidR="00BD4787" w:rsidRPr="004E6591">
        <w:rPr>
          <w:rFonts w:cs="Arial"/>
          <w:color w:val="000000" w:themeColor="text1"/>
          <w:sz w:val="24"/>
          <w:szCs w:val="24"/>
        </w:rPr>
        <w:t xml:space="preserve">are welcome </w:t>
      </w:r>
      <w:r w:rsidR="452F8F93" w:rsidRPr="004E6591">
        <w:rPr>
          <w:rFonts w:cs="Arial"/>
          <w:color w:val="000000" w:themeColor="text1"/>
          <w:sz w:val="24"/>
          <w:szCs w:val="24"/>
        </w:rPr>
        <w:t xml:space="preserve">and </w:t>
      </w:r>
      <w:r w:rsidRPr="004E6591">
        <w:rPr>
          <w:rFonts w:cs="Arial"/>
          <w:color w:val="000000" w:themeColor="text1"/>
          <w:sz w:val="24"/>
          <w:szCs w:val="24"/>
        </w:rPr>
        <w:t xml:space="preserve">will </w:t>
      </w:r>
      <w:r w:rsidR="6859C2CE" w:rsidRPr="004E6591">
        <w:rPr>
          <w:rFonts w:cs="Arial"/>
          <w:color w:val="000000" w:themeColor="text1"/>
          <w:sz w:val="24"/>
          <w:szCs w:val="24"/>
        </w:rPr>
        <w:t xml:space="preserve">also </w:t>
      </w:r>
      <w:r w:rsidRPr="004E6591">
        <w:rPr>
          <w:rFonts w:cs="Arial"/>
          <w:color w:val="000000" w:themeColor="text1"/>
          <w:sz w:val="24"/>
          <w:szCs w:val="24"/>
        </w:rPr>
        <w:t xml:space="preserve">be </w:t>
      </w:r>
      <w:r w:rsidR="004E0E77" w:rsidRPr="004E6591">
        <w:rPr>
          <w:rFonts w:cs="Arial"/>
          <w:color w:val="000000" w:themeColor="text1"/>
          <w:sz w:val="24"/>
          <w:szCs w:val="24"/>
        </w:rPr>
        <w:t>considered</w:t>
      </w:r>
      <w:r w:rsidR="00146AE5" w:rsidRPr="004E6591">
        <w:rPr>
          <w:rFonts w:cs="Arial"/>
          <w:color w:val="000000" w:themeColor="text1"/>
          <w:sz w:val="24"/>
          <w:szCs w:val="24"/>
        </w:rPr>
        <w:t>.</w:t>
      </w:r>
      <w:r w:rsidR="00A535B9">
        <w:rPr>
          <w:rFonts w:cs="Arial"/>
          <w:color w:val="000000" w:themeColor="text1"/>
          <w:sz w:val="24"/>
          <w:szCs w:val="24"/>
        </w:rPr>
        <w:t xml:space="preserve"> A medical assessment will only be completed for household members who are permanently resident with the main applicant on a </w:t>
      </w:r>
      <w:proofErr w:type="gramStart"/>
      <w:r w:rsidR="00A535B9">
        <w:rPr>
          <w:rFonts w:cs="Arial"/>
          <w:color w:val="000000" w:themeColor="text1"/>
          <w:sz w:val="24"/>
          <w:szCs w:val="24"/>
        </w:rPr>
        <w:t>full time</w:t>
      </w:r>
      <w:proofErr w:type="gramEnd"/>
      <w:r w:rsidR="00A535B9">
        <w:rPr>
          <w:rFonts w:cs="Arial"/>
          <w:color w:val="000000" w:themeColor="text1"/>
          <w:sz w:val="24"/>
          <w:szCs w:val="24"/>
        </w:rPr>
        <w:t xml:space="preserve"> basis.</w:t>
      </w:r>
    </w:p>
    <w:p w14:paraId="5E4781CD" w14:textId="77777777" w:rsidR="00444133" w:rsidRPr="004E6591" w:rsidRDefault="00444133" w:rsidP="00CB0CE1">
      <w:pPr>
        <w:pStyle w:val="BodyText"/>
        <w:ind w:left="471"/>
        <w:rPr>
          <w:rFonts w:cs="Arial"/>
          <w:color w:val="000000"/>
          <w:sz w:val="24"/>
          <w:szCs w:val="24"/>
        </w:rPr>
      </w:pPr>
    </w:p>
    <w:p w14:paraId="784B9094" w14:textId="48886AD0" w:rsidR="00444133" w:rsidRPr="004E6591" w:rsidRDefault="00444133" w:rsidP="00CB0CE1">
      <w:pPr>
        <w:pStyle w:val="BodyText"/>
        <w:spacing w:line="259" w:lineRule="auto"/>
        <w:ind w:left="471"/>
        <w:rPr>
          <w:rFonts w:cs="Arial"/>
          <w:color w:val="000000" w:themeColor="text1"/>
          <w:sz w:val="24"/>
          <w:szCs w:val="24"/>
        </w:rPr>
      </w:pPr>
      <w:r w:rsidRPr="004E6591">
        <w:rPr>
          <w:rFonts w:cs="Arial"/>
          <w:color w:val="000000" w:themeColor="text1"/>
          <w:sz w:val="24"/>
          <w:szCs w:val="24"/>
        </w:rPr>
        <w:t xml:space="preserve">Information supplied will be assessed and priority awarded by </w:t>
      </w:r>
      <w:r w:rsidR="00146AE5" w:rsidRPr="004E6591">
        <w:rPr>
          <w:rFonts w:cs="Arial"/>
          <w:color w:val="000000" w:themeColor="text1"/>
          <w:sz w:val="24"/>
          <w:szCs w:val="24"/>
        </w:rPr>
        <w:t xml:space="preserve">a </w:t>
      </w:r>
      <w:r w:rsidR="6679045F" w:rsidRPr="004E6591">
        <w:rPr>
          <w:rFonts w:cs="Arial"/>
          <w:color w:val="000000" w:themeColor="text1"/>
          <w:sz w:val="24"/>
          <w:szCs w:val="24"/>
        </w:rPr>
        <w:t xml:space="preserve">Property </w:t>
      </w:r>
      <w:r w:rsidR="00596EB2" w:rsidRPr="004E6591">
        <w:rPr>
          <w:rFonts w:cs="Arial"/>
          <w:color w:val="000000" w:themeColor="text1"/>
          <w:sz w:val="24"/>
          <w:szCs w:val="24"/>
        </w:rPr>
        <w:t xml:space="preserve">Management </w:t>
      </w:r>
      <w:r w:rsidR="6679045F" w:rsidRPr="004E6591">
        <w:rPr>
          <w:rFonts w:cs="Arial"/>
          <w:color w:val="000000" w:themeColor="text1"/>
          <w:sz w:val="24"/>
          <w:szCs w:val="24"/>
        </w:rPr>
        <w:t>Manager</w:t>
      </w:r>
      <w:r w:rsidR="00966688">
        <w:rPr>
          <w:rFonts w:cs="Arial"/>
          <w:color w:val="000000" w:themeColor="text1"/>
          <w:sz w:val="24"/>
          <w:szCs w:val="24"/>
        </w:rPr>
        <w:t xml:space="preserve">. </w:t>
      </w:r>
      <w:r w:rsidRPr="004E6591">
        <w:rPr>
          <w:rFonts w:cs="Arial"/>
          <w:color w:val="000000" w:themeColor="text1"/>
          <w:sz w:val="24"/>
          <w:szCs w:val="24"/>
        </w:rPr>
        <w:t xml:space="preserve">Reassessment can be undertaken at any time should </w:t>
      </w:r>
      <w:r w:rsidR="004E643F" w:rsidRPr="004E6591">
        <w:rPr>
          <w:rFonts w:cs="Arial"/>
          <w:color w:val="000000" w:themeColor="text1"/>
          <w:sz w:val="24"/>
          <w:szCs w:val="24"/>
        </w:rPr>
        <w:t xml:space="preserve">substantively different </w:t>
      </w:r>
      <w:r w:rsidRPr="004E6591">
        <w:rPr>
          <w:rFonts w:cs="Arial"/>
          <w:color w:val="000000" w:themeColor="text1"/>
          <w:sz w:val="24"/>
          <w:szCs w:val="24"/>
        </w:rPr>
        <w:t xml:space="preserve">information be </w:t>
      </w:r>
      <w:r w:rsidR="007F2AD9" w:rsidRPr="004E6591">
        <w:rPr>
          <w:rFonts w:cs="Arial"/>
          <w:color w:val="000000" w:themeColor="text1"/>
          <w:sz w:val="24"/>
          <w:szCs w:val="24"/>
        </w:rPr>
        <w:t>provided,</w:t>
      </w:r>
      <w:r w:rsidRPr="004E6591">
        <w:rPr>
          <w:rFonts w:cs="Arial"/>
          <w:color w:val="000000" w:themeColor="text1"/>
          <w:sz w:val="24"/>
          <w:szCs w:val="24"/>
        </w:rPr>
        <w:t xml:space="preserve"> or circumstances change.</w:t>
      </w:r>
    </w:p>
    <w:p w14:paraId="05F66851" w14:textId="77777777" w:rsidR="00444133" w:rsidRPr="004E6591" w:rsidRDefault="00444133" w:rsidP="00CB0CE1">
      <w:pPr>
        <w:pStyle w:val="Heading7"/>
        <w:tabs>
          <w:tab w:val="left" w:pos="601"/>
        </w:tabs>
        <w:jc w:val="left"/>
        <w:rPr>
          <w:rFonts w:cs="Arial"/>
          <w:color w:val="000000"/>
          <w:sz w:val="24"/>
        </w:rPr>
      </w:pPr>
    </w:p>
    <w:p w14:paraId="590CAA4A" w14:textId="77777777" w:rsidR="00444133" w:rsidRPr="004E6591" w:rsidRDefault="00444133" w:rsidP="00444133">
      <w:pPr>
        <w:jc w:val="left"/>
        <w:rPr>
          <w:rFonts w:ascii="Arial" w:hAnsi="Arial" w:cs="Arial"/>
          <w:szCs w:val="24"/>
        </w:rPr>
      </w:pPr>
    </w:p>
    <w:p w14:paraId="55EDC1EE" w14:textId="6FCA01AA" w:rsidR="00444133" w:rsidRPr="004E6591" w:rsidRDefault="00444133" w:rsidP="00D93E2D">
      <w:pPr>
        <w:numPr>
          <w:ilvl w:val="1"/>
          <w:numId w:val="1"/>
        </w:numPr>
        <w:jc w:val="left"/>
        <w:rPr>
          <w:rFonts w:ascii="Arial" w:hAnsi="Arial" w:cs="Arial"/>
          <w:b/>
          <w:color w:val="000000"/>
          <w:szCs w:val="24"/>
        </w:rPr>
      </w:pPr>
      <w:r w:rsidRPr="004E6591">
        <w:rPr>
          <w:rFonts w:ascii="Arial" w:hAnsi="Arial" w:cs="Arial"/>
          <w:b/>
          <w:color w:val="000000"/>
          <w:szCs w:val="24"/>
        </w:rPr>
        <w:t xml:space="preserve">Aged under 25 and </w:t>
      </w:r>
      <w:r w:rsidR="00E21504">
        <w:rPr>
          <w:rFonts w:ascii="Arial" w:hAnsi="Arial" w:cs="Arial"/>
          <w:b/>
          <w:color w:val="000000"/>
          <w:szCs w:val="24"/>
        </w:rPr>
        <w:t>is an e</w:t>
      </w:r>
      <w:r w:rsidR="00E21504" w:rsidRPr="00E21504">
        <w:rPr>
          <w:rFonts w:ascii="Arial" w:hAnsi="Arial" w:cs="Arial"/>
          <w:b/>
          <w:color w:val="000000"/>
          <w:szCs w:val="24"/>
        </w:rPr>
        <w:t xml:space="preserve">ligible relevant or former relevant care leaver and in </w:t>
      </w:r>
      <w:r w:rsidR="00E21504">
        <w:rPr>
          <w:rFonts w:ascii="Arial" w:hAnsi="Arial" w:cs="Arial"/>
          <w:b/>
          <w:color w:val="000000"/>
          <w:szCs w:val="24"/>
        </w:rPr>
        <w:t xml:space="preserve">urgent housing need </w:t>
      </w:r>
      <w:r w:rsidR="00D409A8" w:rsidRPr="004E6591">
        <w:rPr>
          <w:rFonts w:ascii="Arial" w:hAnsi="Arial" w:cs="Arial"/>
          <w:b/>
          <w:color w:val="000000"/>
          <w:szCs w:val="24"/>
        </w:rPr>
        <w:t xml:space="preserve">– 20 </w:t>
      </w:r>
      <w:r w:rsidR="00C449C8" w:rsidRPr="004E6591">
        <w:rPr>
          <w:rFonts w:ascii="Arial" w:hAnsi="Arial" w:cs="Arial"/>
          <w:b/>
          <w:color w:val="000000"/>
          <w:szCs w:val="24"/>
        </w:rPr>
        <w:t>points.</w:t>
      </w:r>
    </w:p>
    <w:p w14:paraId="1D35BAA1" w14:textId="77777777" w:rsidR="00444133" w:rsidRPr="004E6591" w:rsidRDefault="00444133" w:rsidP="00444133">
      <w:pPr>
        <w:pStyle w:val="Subtitle"/>
        <w:ind w:right="-142"/>
        <w:jc w:val="left"/>
        <w:rPr>
          <w:rFonts w:cs="Arial"/>
          <w:b w:val="0"/>
          <w:sz w:val="24"/>
          <w:szCs w:val="24"/>
          <w:u w:val="none"/>
        </w:rPr>
      </w:pPr>
    </w:p>
    <w:p w14:paraId="31456CEF" w14:textId="10AFFA27" w:rsidR="00444133" w:rsidRPr="004E6591" w:rsidRDefault="00444133" w:rsidP="00444133">
      <w:pPr>
        <w:ind w:left="471"/>
        <w:jc w:val="left"/>
        <w:rPr>
          <w:rFonts w:ascii="Arial" w:hAnsi="Arial" w:cs="Arial"/>
          <w:color w:val="000000"/>
          <w:szCs w:val="24"/>
        </w:rPr>
      </w:pPr>
      <w:r w:rsidRPr="004E6591">
        <w:rPr>
          <w:rFonts w:ascii="Arial" w:hAnsi="Arial" w:cs="Arial"/>
          <w:color w:val="000000"/>
          <w:szCs w:val="24"/>
        </w:rPr>
        <w:t>Where an applicant has been looked after by</w:t>
      </w:r>
      <w:r w:rsidR="00143019" w:rsidRPr="004E6591">
        <w:rPr>
          <w:rFonts w:ascii="Arial" w:hAnsi="Arial" w:cs="Arial"/>
          <w:color w:val="000000"/>
          <w:szCs w:val="24"/>
        </w:rPr>
        <w:t xml:space="preserve"> </w:t>
      </w:r>
      <w:r w:rsidR="00436D34" w:rsidRPr="004E6591">
        <w:rPr>
          <w:rFonts w:ascii="Arial" w:hAnsi="Arial" w:cs="Arial"/>
          <w:color w:val="000000"/>
          <w:szCs w:val="24"/>
        </w:rPr>
        <w:t>a</w:t>
      </w:r>
      <w:r w:rsidR="00143019" w:rsidRPr="004E6591">
        <w:rPr>
          <w:rFonts w:ascii="Arial" w:hAnsi="Arial" w:cs="Arial"/>
          <w:color w:val="000000"/>
          <w:szCs w:val="24"/>
        </w:rPr>
        <w:t xml:space="preserve"> </w:t>
      </w:r>
      <w:r w:rsidRPr="004E6591">
        <w:rPr>
          <w:rFonts w:ascii="Arial" w:hAnsi="Arial" w:cs="Arial"/>
          <w:color w:val="000000"/>
          <w:szCs w:val="24"/>
        </w:rPr>
        <w:t xml:space="preserve">local authority and is assessed as having </w:t>
      </w:r>
      <w:r w:rsidR="00F04263" w:rsidRPr="004E6591">
        <w:rPr>
          <w:rFonts w:ascii="Arial" w:hAnsi="Arial" w:cs="Arial"/>
          <w:color w:val="000000"/>
          <w:szCs w:val="24"/>
        </w:rPr>
        <w:t>25</w:t>
      </w:r>
      <w:r w:rsidRPr="004E6591">
        <w:rPr>
          <w:rFonts w:ascii="Arial" w:hAnsi="Arial" w:cs="Arial"/>
          <w:color w:val="000000"/>
          <w:szCs w:val="24"/>
        </w:rPr>
        <w:t xml:space="preserve"> or more housing need points, then they will receive an extra </w:t>
      </w:r>
      <w:r w:rsidR="00F04263" w:rsidRPr="004E6591">
        <w:rPr>
          <w:rFonts w:ascii="Arial" w:hAnsi="Arial" w:cs="Arial"/>
          <w:color w:val="000000"/>
          <w:szCs w:val="24"/>
        </w:rPr>
        <w:t>20</w:t>
      </w:r>
      <w:r w:rsidRPr="004E6591">
        <w:rPr>
          <w:rFonts w:ascii="Arial" w:hAnsi="Arial" w:cs="Arial"/>
          <w:color w:val="000000"/>
          <w:szCs w:val="24"/>
        </w:rPr>
        <w:t xml:space="preserve"> points</w:t>
      </w:r>
      <w:r w:rsidR="004E0E77" w:rsidRPr="004E6591">
        <w:rPr>
          <w:rFonts w:ascii="Arial" w:hAnsi="Arial" w:cs="Arial"/>
          <w:color w:val="000000"/>
          <w:szCs w:val="24"/>
        </w:rPr>
        <w:t xml:space="preserve">. </w:t>
      </w:r>
    </w:p>
    <w:p w14:paraId="4F70DA60" w14:textId="77777777" w:rsidR="00444133" w:rsidRPr="004E6591" w:rsidRDefault="00444133" w:rsidP="00444133">
      <w:pPr>
        <w:pStyle w:val="Subtitle"/>
        <w:ind w:left="488" w:right="-142"/>
        <w:jc w:val="left"/>
        <w:rPr>
          <w:rFonts w:cs="Arial"/>
          <w:b w:val="0"/>
          <w:sz w:val="24"/>
          <w:szCs w:val="24"/>
          <w:u w:val="none"/>
        </w:rPr>
      </w:pPr>
    </w:p>
    <w:p w14:paraId="37766EA4" w14:textId="77777777" w:rsidR="00444133" w:rsidRPr="004E6591" w:rsidRDefault="00444133" w:rsidP="00444133">
      <w:pPr>
        <w:pStyle w:val="Subtitle"/>
        <w:ind w:left="488" w:right="-142"/>
        <w:jc w:val="left"/>
        <w:rPr>
          <w:rFonts w:cs="Arial"/>
          <w:b w:val="0"/>
          <w:sz w:val="24"/>
          <w:szCs w:val="24"/>
          <w:u w:val="none"/>
        </w:rPr>
        <w:sectPr w:rsidR="00444133" w:rsidRPr="004E6591" w:rsidSect="002F1E13">
          <w:headerReference w:type="default"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pPr>
    </w:p>
    <w:p w14:paraId="557F5448" w14:textId="77777777" w:rsidR="00444133" w:rsidRPr="004E6591" w:rsidRDefault="00444133" w:rsidP="00444133">
      <w:pPr>
        <w:ind w:left="111"/>
        <w:jc w:val="left"/>
        <w:rPr>
          <w:rFonts w:ascii="Arial" w:hAnsi="Arial" w:cs="Arial"/>
          <w:sz w:val="36"/>
          <w:szCs w:val="36"/>
        </w:rPr>
      </w:pPr>
      <w:r w:rsidRPr="004E6591">
        <w:rPr>
          <w:rFonts w:ascii="Arial" w:hAnsi="Arial" w:cs="Arial"/>
          <w:sz w:val="36"/>
          <w:szCs w:val="36"/>
        </w:rPr>
        <w:lastRenderedPageBreak/>
        <w:t>Medical, Social &amp; Welfare Criteria</w:t>
      </w:r>
    </w:p>
    <w:p w14:paraId="10D12BAC" w14:textId="77777777" w:rsidR="00444133" w:rsidRPr="004E6591" w:rsidRDefault="00444133" w:rsidP="00444133">
      <w:pPr>
        <w:ind w:left="111"/>
        <w:jc w:val="left"/>
        <w:rPr>
          <w:rFonts w:ascii="Arial" w:hAnsi="Arial" w:cs="Arial"/>
        </w:rPr>
      </w:pPr>
    </w:p>
    <w:tbl>
      <w:tblPr>
        <w:tblW w:w="148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1"/>
        <w:gridCol w:w="2407"/>
        <w:gridCol w:w="3403"/>
        <w:gridCol w:w="3403"/>
        <w:gridCol w:w="3403"/>
      </w:tblGrid>
      <w:tr w:rsidR="00444133" w:rsidRPr="004E6591" w14:paraId="4B32E7B7" w14:textId="77777777" w:rsidTr="00BE19D0">
        <w:trPr>
          <w:trHeight w:val="284"/>
          <w:tblHeader/>
        </w:trPr>
        <w:tc>
          <w:tcPr>
            <w:tcW w:w="2241" w:type="dxa"/>
            <w:vAlign w:val="center"/>
          </w:tcPr>
          <w:p w14:paraId="43850CF9" w14:textId="77777777" w:rsidR="00444133" w:rsidRPr="004E6591" w:rsidRDefault="00444133" w:rsidP="00BE19D0">
            <w:pPr>
              <w:jc w:val="left"/>
              <w:rPr>
                <w:rFonts w:ascii="Arial" w:hAnsi="Arial" w:cs="Arial"/>
                <w:b/>
                <w:sz w:val="22"/>
              </w:rPr>
            </w:pPr>
            <w:r w:rsidRPr="004E6591">
              <w:rPr>
                <w:rFonts w:ascii="Arial" w:hAnsi="Arial" w:cs="Arial"/>
                <w:b/>
              </w:rPr>
              <w:t>Medical Need</w:t>
            </w:r>
          </w:p>
        </w:tc>
        <w:tc>
          <w:tcPr>
            <w:tcW w:w="2407" w:type="dxa"/>
            <w:vAlign w:val="center"/>
          </w:tcPr>
          <w:p w14:paraId="624F7BBB" w14:textId="77777777" w:rsidR="00444133" w:rsidRPr="004E6591" w:rsidRDefault="00444133" w:rsidP="00BE19D0">
            <w:pPr>
              <w:jc w:val="left"/>
              <w:rPr>
                <w:rFonts w:ascii="Arial" w:hAnsi="Arial" w:cs="Arial"/>
                <w:b/>
                <w:sz w:val="22"/>
              </w:rPr>
            </w:pPr>
            <w:r w:rsidRPr="004E6591">
              <w:rPr>
                <w:rFonts w:ascii="Arial" w:hAnsi="Arial" w:cs="Arial"/>
                <w:b/>
                <w:sz w:val="22"/>
              </w:rPr>
              <w:t>0 Points</w:t>
            </w:r>
          </w:p>
        </w:tc>
        <w:tc>
          <w:tcPr>
            <w:tcW w:w="3403" w:type="dxa"/>
            <w:vAlign w:val="center"/>
          </w:tcPr>
          <w:p w14:paraId="1E4A9585" w14:textId="77777777" w:rsidR="00444133" w:rsidRPr="004E6591" w:rsidRDefault="00444133" w:rsidP="00BE19D0">
            <w:pPr>
              <w:jc w:val="left"/>
              <w:rPr>
                <w:rFonts w:ascii="Arial" w:hAnsi="Arial" w:cs="Arial"/>
                <w:b/>
                <w:sz w:val="22"/>
              </w:rPr>
            </w:pPr>
            <w:r w:rsidRPr="004E6591">
              <w:rPr>
                <w:rFonts w:ascii="Arial" w:hAnsi="Arial" w:cs="Arial"/>
                <w:b/>
                <w:sz w:val="22"/>
              </w:rPr>
              <w:t>10 Points</w:t>
            </w:r>
          </w:p>
        </w:tc>
        <w:tc>
          <w:tcPr>
            <w:tcW w:w="3403" w:type="dxa"/>
            <w:vAlign w:val="center"/>
          </w:tcPr>
          <w:p w14:paraId="2E56C7F7" w14:textId="77777777" w:rsidR="00444133" w:rsidRPr="004E6591" w:rsidRDefault="00444133" w:rsidP="00BE19D0">
            <w:pPr>
              <w:jc w:val="left"/>
              <w:rPr>
                <w:rFonts w:ascii="Arial" w:hAnsi="Arial" w:cs="Arial"/>
                <w:b/>
                <w:sz w:val="4"/>
                <w:szCs w:val="4"/>
              </w:rPr>
            </w:pPr>
            <w:r w:rsidRPr="004E6591">
              <w:rPr>
                <w:rFonts w:ascii="Arial" w:hAnsi="Arial" w:cs="Arial"/>
                <w:b/>
                <w:sz w:val="22"/>
              </w:rPr>
              <w:t>25 Points</w:t>
            </w:r>
          </w:p>
        </w:tc>
        <w:tc>
          <w:tcPr>
            <w:tcW w:w="3403" w:type="dxa"/>
            <w:vAlign w:val="center"/>
          </w:tcPr>
          <w:p w14:paraId="52420E7E" w14:textId="77777777" w:rsidR="00444133" w:rsidRPr="004E6591" w:rsidRDefault="00444133" w:rsidP="00BE19D0">
            <w:pPr>
              <w:jc w:val="left"/>
              <w:rPr>
                <w:rFonts w:ascii="Arial" w:hAnsi="Arial" w:cs="Arial"/>
                <w:b/>
                <w:sz w:val="22"/>
              </w:rPr>
            </w:pPr>
            <w:r w:rsidRPr="004E6591">
              <w:rPr>
                <w:rFonts w:ascii="Arial" w:hAnsi="Arial" w:cs="Arial"/>
                <w:b/>
                <w:sz w:val="22"/>
              </w:rPr>
              <w:t>50 Points</w:t>
            </w:r>
          </w:p>
        </w:tc>
      </w:tr>
      <w:tr w:rsidR="00444133" w:rsidRPr="004E6591" w14:paraId="13DCC7E8" w14:textId="77777777" w:rsidTr="00BE19D0">
        <w:tc>
          <w:tcPr>
            <w:tcW w:w="2241" w:type="dxa"/>
          </w:tcPr>
          <w:p w14:paraId="7AF03F8D" w14:textId="77777777" w:rsidR="00444133" w:rsidRPr="004E6591" w:rsidRDefault="00444133" w:rsidP="00BE19D0">
            <w:pPr>
              <w:jc w:val="left"/>
              <w:rPr>
                <w:rFonts w:ascii="Arial" w:hAnsi="Arial" w:cs="Arial"/>
                <w:b/>
                <w:sz w:val="20"/>
                <w:u w:val="single"/>
              </w:rPr>
            </w:pPr>
            <w:r w:rsidRPr="004E6591">
              <w:rPr>
                <w:rFonts w:ascii="Arial" w:hAnsi="Arial" w:cs="Arial"/>
                <w:b/>
                <w:sz w:val="20"/>
                <w:u w:val="single"/>
              </w:rPr>
              <w:t>Rationale</w:t>
            </w:r>
          </w:p>
        </w:tc>
        <w:tc>
          <w:tcPr>
            <w:tcW w:w="2407" w:type="dxa"/>
          </w:tcPr>
          <w:p w14:paraId="6DC30FE3" w14:textId="77777777" w:rsidR="00444133" w:rsidRPr="004E6591" w:rsidRDefault="00444133" w:rsidP="00BE19D0">
            <w:pPr>
              <w:jc w:val="left"/>
              <w:rPr>
                <w:rFonts w:ascii="Arial" w:hAnsi="Arial" w:cs="Arial"/>
                <w:sz w:val="20"/>
              </w:rPr>
            </w:pPr>
            <w:r w:rsidRPr="004E6591">
              <w:rPr>
                <w:rFonts w:ascii="Arial" w:hAnsi="Arial" w:cs="Arial"/>
                <w:sz w:val="20"/>
              </w:rPr>
              <w:t>No medical condition / medical condition but adequately housed</w:t>
            </w:r>
          </w:p>
        </w:tc>
        <w:tc>
          <w:tcPr>
            <w:tcW w:w="3403" w:type="dxa"/>
          </w:tcPr>
          <w:p w14:paraId="6F45677B" w14:textId="652FFD3E" w:rsidR="00444133" w:rsidRPr="004E6591" w:rsidRDefault="00444133" w:rsidP="00BE19D0">
            <w:pPr>
              <w:jc w:val="left"/>
              <w:rPr>
                <w:rFonts w:ascii="Arial" w:hAnsi="Arial" w:cs="Arial"/>
                <w:sz w:val="20"/>
              </w:rPr>
            </w:pPr>
            <w:r w:rsidRPr="004E6591">
              <w:rPr>
                <w:rFonts w:ascii="Arial" w:hAnsi="Arial" w:cs="Arial"/>
                <w:sz w:val="20"/>
              </w:rPr>
              <w:t>Where impact of med condition</w:t>
            </w:r>
            <w:r w:rsidR="00F722CB">
              <w:rPr>
                <w:rFonts w:ascii="Arial" w:hAnsi="Arial" w:cs="Arial"/>
                <w:sz w:val="20"/>
              </w:rPr>
              <w:t xml:space="preserve"> woul</w:t>
            </w:r>
            <w:r w:rsidRPr="004E6591">
              <w:rPr>
                <w:rFonts w:ascii="Arial" w:hAnsi="Arial" w:cs="Arial"/>
                <w:sz w:val="20"/>
              </w:rPr>
              <w:t>d be reduced by rehousing</w:t>
            </w:r>
          </w:p>
        </w:tc>
        <w:tc>
          <w:tcPr>
            <w:tcW w:w="3403" w:type="dxa"/>
          </w:tcPr>
          <w:p w14:paraId="549FC8CD" w14:textId="77777777" w:rsidR="00444133" w:rsidRPr="004E6591" w:rsidRDefault="00444133" w:rsidP="00BE19D0">
            <w:pPr>
              <w:jc w:val="left"/>
              <w:rPr>
                <w:rFonts w:ascii="Arial" w:hAnsi="Arial" w:cs="Arial"/>
                <w:sz w:val="20"/>
              </w:rPr>
            </w:pPr>
            <w:r w:rsidRPr="004E6591">
              <w:rPr>
                <w:rFonts w:ascii="Arial" w:hAnsi="Arial" w:cs="Arial"/>
                <w:sz w:val="20"/>
              </w:rPr>
              <w:t>Change of accommodation would significantly reduce the impact of the medical condition</w:t>
            </w:r>
          </w:p>
        </w:tc>
        <w:tc>
          <w:tcPr>
            <w:tcW w:w="3403" w:type="dxa"/>
          </w:tcPr>
          <w:p w14:paraId="10E748B3" w14:textId="51557FC9" w:rsidR="00444133" w:rsidRPr="004E6591" w:rsidRDefault="00444133" w:rsidP="00BE19D0">
            <w:pPr>
              <w:jc w:val="left"/>
              <w:rPr>
                <w:rFonts w:ascii="Arial" w:hAnsi="Arial" w:cs="Arial"/>
                <w:sz w:val="20"/>
              </w:rPr>
            </w:pPr>
            <w:r w:rsidRPr="004E6591">
              <w:rPr>
                <w:rFonts w:ascii="Arial" w:hAnsi="Arial" w:cs="Arial"/>
                <w:sz w:val="20"/>
              </w:rPr>
              <w:t xml:space="preserve">Emergency / life threatening </w:t>
            </w:r>
            <w:r w:rsidR="00BF4EA4" w:rsidRPr="004E6591">
              <w:rPr>
                <w:rFonts w:ascii="Arial" w:hAnsi="Arial" w:cs="Arial"/>
                <w:sz w:val="20"/>
              </w:rPr>
              <w:t xml:space="preserve">/ terminal </w:t>
            </w:r>
            <w:r w:rsidRPr="004E6591">
              <w:rPr>
                <w:rFonts w:ascii="Arial" w:hAnsi="Arial" w:cs="Arial"/>
                <w:sz w:val="20"/>
              </w:rPr>
              <w:t>situation</w:t>
            </w:r>
            <w:r w:rsidR="004E0E77" w:rsidRPr="004E6591">
              <w:rPr>
                <w:rFonts w:ascii="Arial" w:hAnsi="Arial" w:cs="Arial"/>
                <w:sz w:val="20"/>
              </w:rPr>
              <w:t xml:space="preserve">. </w:t>
            </w:r>
            <w:r w:rsidRPr="004E6591">
              <w:rPr>
                <w:rFonts w:ascii="Arial" w:hAnsi="Arial" w:cs="Arial"/>
                <w:sz w:val="20"/>
              </w:rPr>
              <w:t xml:space="preserve">Indicates an urgent need for rehousing into suitable accommodation due to </w:t>
            </w:r>
            <w:r w:rsidR="00BD7051" w:rsidRPr="004E6591">
              <w:rPr>
                <w:rFonts w:ascii="Arial" w:hAnsi="Arial" w:cs="Arial"/>
                <w:sz w:val="20"/>
              </w:rPr>
              <w:t xml:space="preserve">severe </w:t>
            </w:r>
            <w:r w:rsidRPr="004E6591">
              <w:rPr>
                <w:rFonts w:ascii="Arial" w:hAnsi="Arial" w:cs="Arial"/>
                <w:sz w:val="20"/>
              </w:rPr>
              <w:t>medical condition.</w:t>
            </w:r>
          </w:p>
        </w:tc>
      </w:tr>
      <w:tr w:rsidR="00444133" w:rsidRPr="004E6591" w14:paraId="5BA85734" w14:textId="77777777" w:rsidTr="00BE19D0">
        <w:tc>
          <w:tcPr>
            <w:tcW w:w="2241" w:type="dxa"/>
          </w:tcPr>
          <w:p w14:paraId="17EDD0B2" w14:textId="77777777" w:rsidR="00444133" w:rsidRPr="004E6591" w:rsidRDefault="00444133" w:rsidP="00BE19D0">
            <w:pPr>
              <w:jc w:val="left"/>
              <w:rPr>
                <w:rFonts w:ascii="Arial" w:hAnsi="Arial" w:cs="Arial"/>
                <w:b/>
                <w:sz w:val="20"/>
                <w:u w:val="single"/>
              </w:rPr>
            </w:pPr>
            <w:r w:rsidRPr="004E6591">
              <w:rPr>
                <w:rFonts w:ascii="Arial" w:hAnsi="Arial" w:cs="Arial"/>
                <w:b/>
                <w:sz w:val="20"/>
                <w:u w:val="single"/>
              </w:rPr>
              <w:t>Evidence to support award</w:t>
            </w:r>
          </w:p>
        </w:tc>
        <w:tc>
          <w:tcPr>
            <w:tcW w:w="2407" w:type="dxa"/>
          </w:tcPr>
          <w:p w14:paraId="196C0619" w14:textId="77777777" w:rsidR="00444133" w:rsidRPr="004E6591" w:rsidRDefault="00444133" w:rsidP="00BE19D0">
            <w:pPr>
              <w:jc w:val="left"/>
              <w:rPr>
                <w:rFonts w:ascii="Arial" w:hAnsi="Arial" w:cs="Arial"/>
                <w:sz w:val="20"/>
              </w:rPr>
            </w:pPr>
          </w:p>
        </w:tc>
        <w:tc>
          <w:tcPr>
            <w:tcW w:w="3403" w:type="dxa"/>
          </w:tcPr>
          <w:p w14:paraId="6032A0DB" w14:textId="77D56F58" w:rsidR="00444133" w:rsidRPr="004E6591" w:rsidRDefault="00444133" w:rsidP="00BE19D0">
            <w:pPr>
              <w:jc w:val="left"/>
              <w:rPr>
                <w:rFonts w:ascii="Arial" w:hAnsi="Arial" w:cs="Arial"/>
                <w:sz w:val="20"/>
              </w:rPr>
            </w:pPr>
            <w:r w:rsidRPr="004E6591">
              <w:rPr>
                <w:rFonts w:ascii="Arial" w:hAnsi="Arial" w:cs="Arial"/>
                <w:sz w:val="20"/>
              </w:rPr>
              <w:t xml:space="preserve">Supportive evidence / treatment required </w:t>
            </w:r>
            <w:r w:rsidR="00C449C8" w:rsidRPr="004E6591">
              <w:rPr>
                <w:rFonts w:ascii="Arial" w:hAnsi="Arial" w:cs="Arial"/>
                <w:sz w:val="20"/>
              </w:rPr>
              <w:t>e.g.,</w:t>
            </w:r>
            <w:r w:rsidRPr="004E6591">
              <w:rPr>
                <w:rFonts w:ascii="Arial" w:hAnsi="Arial" w:cs="Arial"/>
                <w:sz w:val="20"/>
              </w:rPr>
              <w:t xml:space="preserve"> prescription</w:t>
            </w:r>
            <w:r w:rsidR="005936FE">
              <w:rPr>
                <w:rFonts w:ascii="Arial" w:hAnsi="Arial" w:cs="Arial"/>
                <w:sz w:val="20"/>
              </w:rPr>
              <w:t xml:space="preserve"> / GP print</w:t>
            </w:r>
            <w:r w:rsidR="00E27FD2">
              <w:rPr>
                <w:rFonts w:ascii="Arial" w:hAnsi="Arial" w:cs="Arial"/>
                <w:sz w:val="20"/>
              </w:rPr>
              <w:t xml:space="preserve"> out</w:t>
            </w:r>
          </w:p>
        </w:tc>
        <w:tc>
          <w:tcPr>
            <w:tcW w:w="3403" w:type="dxa"/>
          </w:tcPr>
          <w:p w14:paraId="1151DF1B" w14:textId="2FE29EC6" w:rsidR="00444133" w:rsidRPr="004E6591" w:rsidRDefault="00444133" w:rsidP="00BE19D0">
            <w:pPr>
              <w:jc w:val="left"/>
              <w:rPr>
                <w:rFonts w:ascii="Arial" w:hAnsi="Arial" w:cs="Arial"/>
                <w:sz w:val="20"/>
              </w:rPr>
            </w:pPr>
            <w:r w:rsidRPr="004E6591">
              <w:rPr>
                <w:rFonts w:ascii="Arial" w:hAnsi="Arial" w:cs="Arial"/>
                <w:sz w:val="20"/>
              </w:rPr>
              <w:t xml:space="preserve">Supportive evidence </w:t>
            </w:r>
            <w:r w:rsidR="00E27FD2">
              <w:rPr>
                <w:rFonts w:ascii="Arial" w:hAnsi="Arial" w:cs="Arial"/>
                <w:sz w:val="20"/>
              </w:rPr>
              <w:t xml:space="preserve">of high level of </w:t>
            </w:r>
            <w:r w:rsidRPr="004E6591">
              <w:rPr>
                <w:rFonts w:ascii="Arial" w:hAnsi="Arial" w:cs="Arial"/>
                <w:sz w:val="20"/>
              </w:rPr>
              <w:t xml:space="preserve">treatment required </w:t>
            </w:r>
            <w:r w:rsidR="00C449C8" w:rsidRPr="004E6591">
              <w:rPr>
                <w:rFonts w:ascii="Arial" w:hAnsi="Arial" w:cs="Arial"/>
                <w:sz w:val="20"/>
              </w:rPr>
              <w:t>e.g.,</w:t>
            </w:r>
            <w:r w:rsidRPr="004E6591">
              <w:rPr>
                <w:rFonts w:ascii="Arial" w:hAnsi="Arial" w:cs="Arial"/>
                <w:sz w:val="20"/>
              </w:rPr>
              <w:t xml:space="preserve"> prescription &amp; evidence of other additional agency involvement</w:t>
            </w:r>
          </w:p>
        </w:tc>
        <w:tc>
          <w:tcPr>
            <w:tcW w:w="3403" w:type="dxa"/>
          </w:tcPr>
          <w:p w14:paraId="0CE8D7B8" w14:textId="6CDA92F4" w:rsidR="00444133" w:rsidRPr="004E6591" w:rsidRDefault="00444133" w:rsidP="00BE19D0">
            <w:pPr>
              <w:jc w:val="left"/>
              <w:rPr>
                <w:rFonts w:ascii="Arial" w:hAnsi="Arial" w:cs="Arial"/>
                <w:sz w:val="20"/>
              </w:rPr>
            </w:pPr>
            <w:r w:rsidRPr="004E6591">
              <w:rPr>
                <w:rFonts w:ascii="Arial" w:hAnsi="Arial" w:cs="Arial"/>
                <w:sz w:val="20"/>
              </w:rPr>
              <w:t xml:space="preserve">Face to face interview or home visit &amp; supportive evidence / treatment required </w:t>
            </w:r>
            <w:r w:rsidR="00C449C8" w:rsidRPr="004E6591">
              <w:rPr>
                <w:rFonts w:ascii="Arial" w:hAnsi="Arial" w:cs="Arial"/>
                <w:sz w:val="20"/>
              </w:rPr>
              <w:t>e.g.,</w:t>
            </w:r>
            <w:r w:rsidRPr="004E6591">
              <w:rPr>
                <w:rFonts w:ascii="Arial" w:hAnsi="Arial" w:cs="Arial"/>
                <w:sz w:val="20"/>
              </w:rPr>
              <w:t xml:space="preserve"> prescription &amp; additional info from healthcare professional</w:t>
            </w:r>
          </w:p>
        </w:tc>
      </w:tr>
      <w:tr w:rsidR="00444133" w:rsidRPr="004E6591" w14:paraId="6DFFD466" w14:textId="77777777" w:rsidTr="00BE19D0">
        <w:tc>
          <w:tcPr>
            <w:tcW w:w="2241" w:type="dxa"/>
          </w:tcPr>
          <w:p w14:paraId="642649EB" w14:textId="184489FD" w:rsidR="00444133" w:rsidRPr="004E6591" w:rsidRDefault="00444133" w:rsidP="00BE19D0">
            <w:pPr>
              <w:jc w:val="left"/>
              <w:rPr>
                <w:rFonts w:ascii="Arial" w:hAnsi="Arial" w:cs="Arial"/>
                <w:b/>
                <w:sz w:val="20"/>
              </w:rPr>
            </w:pPr>
            <w:r w:rsidRPr="004E6591">
              <w:rPr>
                <w:rFonts w:ascii="Arial" w:hAnsi="Arial" w:cs="Arial"/>
                <w:b/>
                <w:sz w:val="20"/>
              </w:rPr>
              <w:t xml:space="preserve">No medical condition – </w:t>
            </w:r>
            <w:r w:rsidR="00C449C8" w:rsidRPr="004E6591">
              <w:rPr>
                <w:rFonts w:ascii="Arial" w:hAnsi="Arial" w:cs="Arial"/>
                <w:b/>
                <w:sz w:val="20"/>
              </w:rPr>
              <w:t>e.g.,</w:t>
            </w:r>
            <w:r w:rsidRPr="004E6591">
              <w:rPr>
                <w:rFonts w:ascii="Arial" w:hAnsi="Arial" w:cs="Arial"/>
                <w:b/>
                <w:sz w:val="20"/>
              </w:rPr>
              <w:t xml:space="preserve"> pregnancy</w:t>
            </w:r>
          </w:p>
        </w:tc>
        <w:tc>
          <w:tcPr>
            <w:tcW w:w="2407" w:type="dxa"/>
          </w:tcPr>
          <w:p w14:paraId="2BEEA905" w14:textId="77777777" w:rsidR="00444133" w:rsidRPr="004E6591" w:rsidRDefault="00444133" w:rsidP="00BE19D0">
            <w:pPr>
              <w:jc w:val="left"/>
              <w:rPr>
                <w:rFonts w:ascii="Arial" w:hAnsi="Arial" w:cs="Arial"/>
                <w:sz w:val="20"/>
              </w:rPr>
            </w:pPr>
            <w:r w:rsidRPr="004E6591">
              <w:rPr>
                <w:rFonts w:ascii="Arial" w:hAnsi="Arial" w:cs="Arial"/>
                <w:sz w:val="20"/>
              </w:rPr>
              <w:t>-</w:t>
            </w:r>
          </w:p>
        </w:tc>
        <w:tc>
          <w:tcPr>
            <w:tcW w:w="3403" w:type="dxa"/>
          </w:tcPr>
          <w:p w14:paraId="7DD6E6D3" w14:textId="77777777" w:rsidR="00444133" w:rsidRPr="004E6591" w:rsidRDefault="00444133" w:rsidP="00BE19D0">
            <w:pPr>
              <w:jc w:val="left"/>
              <w:rPr>
                <w:rFonts w:ascii="Arial" w:hAnsi="Arial" w:cs="Arial"/>
                <w:sz w:val="20"/>
              </w:rPr>
            </w:pPr>
            <w:r w:rsidRPr="004E6591">
              <w:rPr>
                <w:rFonts w:ascii="Arial" w:hAnsi="Arial" w:cs="Arial"/>
                <w:sz w:val="20"/>
              </w:rPr>
              <w:t>-</w:t>
            </w:r>
          </w:p>
        </w:tc>
        <w:tc>
          <w:tcPr>
            <w:tcW w:w="3403" w:type="dxa"/>
          </w:tcPr>
          <w:p w14:paraId="38622DD4" w14:textId="77777777" w:rsidR="00444133" w:rsidRPr="004E6591" w:rsidRDefault="00444133" w:rsidP="00BE19D0">
            <w:pPr>
              <w:jc w:val="left"/>
              <w:rPr>
                <w:rFonts w:ascii="Arial" w:hAnsi="Arial" w:cs="Arial"/>
                <w:sz w:val="20"/>
              </w:rPr>
            </w:pPr>
            <w:r w:rsidRPr="004E6591">
              <w:rPr>
                <w:rFonts w:ascii="Arial" w:hAnsi="Arial" w:cs="Arial"/>
                <w:sz w:val="20"/>
              </w:rPr>
              <w:t>-</w:t>
            </w:r>
          </w:p>
        </w:tc>
        <w:tc>
          <w:tcPr>
            <w:tcW w:w="3403" w:type="dxa"/>
          </w:tcPr>
          <w:p w14:paraId="2984FD8D" w14:textId="77777777" w:rsidR="00444133" w:rsidRPr="004E6591" w:rsidRDefault="00444133" w:rsidP="00BE19D0">
            <w:pPr>
              <w:jc w:val="left"/>
              <w:rPr>
                <w:rFonts w:ascii="Arial" w:hAnsi="Arial" w:cs="Arial"/>
                <w:sz w:val="20"/>
              </w:rPr>
            </w:pPr>
            <w:r w:rsidRPr="004E6591">
              <w:rPr>
                <w:rFonts w:ascii="Arial" w:hAnsi="Arial" w:cs="Arial"/>
                <w:sz w:val="20"/>
              </w:rPr>
              <w:t>-</w:t>
            </w:r>
          </w:p>
        </w:tc>
      </w:tr>
      <w:tr w:rsidR="00444133" w:rsidRPr="004E6591" w14:paraId="200B5B31" w14:textId="77777777" w:rsidTr="00BE19D0">
        <w:tc>
          <w:tcPr>
            <w:tcW w:w="2241" w:type="dxa"/>
          </w:tcPr>
          <w:p w14:paraId="0A844684" w14:textId="77777777" w:rsidR="00444133" w:rsidRPr="004E6591" w:rsidRDefault="00444133" w:rsidP="00BE19D0">
            <w:pPr>
              <w:jc w:val="left"/>
              <w:rPr>
                <w:rFonts w:ascii="Arial" w:hAnsi="Arial" w:cs="Arial"/>
                <w:b/>
                <w:sz w:val="20"/>
              </w:rPr>
            </w:pPr>
            <w:r w:rsidRPr="004E6591">
              <w:rPr>
                <w:rFonts w:ascii="Arial" w:hAnsi="Arial" w:cs="Arial"/>
                <w:b/>
                <w:sz w:val="20"/>
              </w:rPr>
              <w:t>Depression/ Anxiety</w:t>
            </w:r>
          </w:p>
        </w:tc>
        <w:tc>
          <w:tcPr>
            <w:tcW w:w="2407" w:type="dxa"/>
          </w:tcPr>
          <w:p w14:paraId="0F91FA5E" w14:textId="1EFF57FB" w:rsidR="00444133" w:rsidRPr="004E6591" w:rsidRDefault="00444133" w:rsidP="00BE19D0">
            <w:pPr>
              <w:jc w:val="left"/>
              <w:rPr>
                <w:rFonts w:ascii="Arial" w:hAnsi="Arial" w:cs="Arial"/>
                <w:sz w:val="20"/>
              </w:rPr>
            </w:pPr>
            <w:r w:rsidRPr="004E6591">
              <w:rPr>
                <w:rFonts w:ascii="Arial" w:hAnsi="Arial" w:cs="Arial"/>
                <w:sz w:val="20"/>
              </w:rPr>
              <w:t>Mild depression / anxiety – no medication, pointed elsewhere for circ</w:t>
            </w:r>
            <w:r w:rsidR="00FC06A4" w:rsidRPr="004E6591">
              <w:rPr>
                <w:rFonts w:ascii="Arial" w:hAnsi="Arial" w:cs="Arial"/>
                <w:sz w:val="20"/>
              </w:rPr>
              <w:t>umstance</w:t>
            </w:r>
            <w:r w:rsidRPr="004E6591">
              <w:rPr>
                <w:rFonts w:ascii="Arial" w:hAnsi="Arial" w:cs="Arial"/>
                <w:sz w:val="20"/>
              </w:rPr>
              <w:t>s (</w:t>
            </w:r>
            <w:r w:rsidR="00C449C8" w:rsidRPr="004E6591">
              <w:rPr>
                <w:rFonts w:ascii="Arial" w:hAnsi="Arial" w:cs="Arial"/>
                <w:sz w:val="20"/>
              </w:rPr>
              <w:t>e.g.,</w:t>
            </w:r>
            <w:r w:rsidRPr="004E6591">
              <w:rPr>
                <w:rFonts w:ascii="Arial" w:hAnsi="Arial" w:cs="Arial"/>
                <w:sz w:val="20"/>
              </w:rPr>
              <w:t xml:space="preserve"> Overcrowding, social need)</w:t>
            </w:r>
          </w:p>
          <w:p w14:paraId="6E3E9567" w14:textId="77777777" w:rsidR="00444133" w:rsidRPr="004E6591" w:rsidRDefault="00444133" w:rsidP="00BE19D0">
            <w:pPr>
              <w:jc w:val="left"/>
              <w:rPr>
                <w:rFonts w:ascii="Arial" w:hAnsi="Arial" w:cs="Arial"/>
                <w:sz w:val="20"/>
              </w:rPr>
            </w:pPr>
          </w:p>
        </w:tc>
        <w:tc>
          <w:tcPr>
            <w:tcW w:w="3403" w:type="dxa"/>
          </w:tcPr>
          <w:p w14:paraId="71F68587" w14:textId="7B35E2E6" w:rsidR="00444133" w:rsidRPr="004E6591" w:rsidRDefault="00444133" w:rsidP="00BE19D0">
            <w:pPr>
              <w:jc w:val="left"/>
              <w:rPr>
                <w:rFonts w:ascii="Arial" w:hAnsi="Arial" w:cs="Arial"/>
                <w:sz w:val="20"/>
              </w:rPr>
            </w:pPr>
            <w:r w:rsidRPr="004E6591">
              <w:rPr>
                <w:rFonts w:ascii="Arial" w:hAnsi="Arial" w:cs="Arial"/>
                <w:sz w:val="20"/>
              </w:rPr>
              <w:t>Depression / anxiety receiving treatment (</w:t>
            </w:r>
            <w:r w:rsidR="00C449C8" w:rsidRPr="004E6591">
              <w:rPr>
                <w:rFonts w:ascii="Arial" w:hAnsi="Arial" w:cs="Arial"/>
                <w:sz w:val="20"/>
              </w:rPr>
              <w:t>e.g.,</w:t>
            </w:r>
            <w:r w:rsidRPr="004E6591">
              <w:rPr>
                <w:rFonts w:ascii="Arial" w:hAnsi="Arial" w:cs="Arial"/>
                <w:sz w:val="20"/>
              </w:rPr>
              <w:t xml:space="preserve"> medication or counselling</w:t>
            </w:r>
            <w:r w:rsidR="00DC06DC">
              <w:rPr>
                <w:rFonts w:ascii="Arial" w:hAnsi="Arial" w:cs="Arial"/>
                <w:sz w:val="20"/>
              </w:rPr>
              <w:t xml:space="preserve"> /</w:t>
            </w:r>
            <w:r w:rsidR="0098606D">
              <w:rPr>
                <w:rFonts w:ascii="Arial" w:hAnsi="Arial" w:cs="Arial"/>
                <w:sz w:val="20"/>
              </w:rPr>
              <w:t xml:space="preserve"> CBT</w:t>
            </w:r>
            <w:r w:rsidR="00DC06DC">
              <w:rPr>
                <w:rFonts w:ascii="Arial" w:hAnsi="Arial" w:cs="Arial"/>
                <w:sz w:val="20"/>
              </w:rPr>
              <w:t xml:space="preserve"> / Talking Therapies)</w:t>
            </w:r>
          </w:p>
        </w:tc>
        <w:tc>
          <w:tcPr>
            <w:tcW w:w="3403" w:type="dxa"/>
          </w:tcPr>
          <w:p w14:paraId="196D88A7" w14:textId="1B983400" w:rsidR="00444133" w:rsidRPr="004E6591" w:rsidRDefault="003F675F" w:rsidP="00BE19D0">
            <w:pPr>
              <w:jc w:val="left"/>
              <w:rPr>
                <w:rFonts w:ascii="Arial" w:hAnsi="Arial" w:cs="Arial"/>
                <w:sz w:val="20"/>
              </w:rPr>
            </w:pPr>
            <w:r w:rsidRPr="004E6591">
              <w:rPr>
                <w:rFonts w:ascii="Arial" w:hAnsi="Arial" w:cs="Arial"/>
                <w:sz w:val="20"/>
              </w:rPr>
              <w:t>Elevated level</w:t>
            </w:r>
            <w:r w:rsidR="00444133" w:rsidRPr="004E6591">
              <w:rPr>
                <w:rFonts w:ascii="Arial" w:hAnsi="Arial" w:cs="Arial"/>
                <w:sz w:val="20"/>
              </w:rPr>
              <w:t xml:space="preserve"> of treatment </w:t>
            </w:r>
            <w:r w:rsidR="00C449C8" w:rsidRPr="004E6591">
              <w:rPr>
                <w:rFonts w:ascii="Arial" w:hAnsi="Arial" w:cs="Arial"/>
                <w:sz w:val="20"/>
              </w:rPr>
              <w:t>e.g.,</w:t>
            </w:r>
            <w:r w:rsidR="00444133" w:rsidRPr="004E6591">
              <w:rPr>
                <w:rFonts w:ascii="Arial" w:hAnsi="Arial" w:cs="Arial"/>
                <w:sz w:val="20"/>
              </w:rPr>
              <w:t xml:space="preserve"> Medication &amp; other agency (</w:t>
            </w:r>
            <w:r w:rsidR="0095682C" w:rsidRPr="004E6591">
              <w:rPr>
                <w:rFonts w:ascii="Arial" w:hAnsi="Arial" w:cs="Arial"/>
                <w:sz w:val="20"/>
              </w:rPr>
              <w:t>e.g.,</w:t>
            </w:r>
            <w:r w:rsidR="00444133" w:rsidRPr="004E6591">
              <w:rPr>
                <w:rFonts w:ascii="Arial" w:hAnsi="Arial" w:cs="Arial"/>
                <w:sz w:val="20"/>
              </w:rPr>
              <w:t xml:space="preserve"> Mental health team) involvement.</w:t>
            </w:r>
          </w:p>
          <w:p w14:paraId="1A2024D8" w14:textId="77777777" w:rsidR="00444133" w:rsidRPr="004E6591" w:rsidRDefault="00444133" w:rsidP="00BE19D0">
            <w:pPr>
              <w:jc w:val="left"/>
              <w:rPr>
                <w:rFonts w:ascii="Arial" w:hAnsi="Arial" w:cs="Arial"/>
                <w:sz w:val="20"/>
              </w:rPr>
            </w:pPr>
            <w:r w:rsidRPr="004E6591">
              <w:rPr>
                <w:rFonts w:ascii="Arial" w:hAnsi="Arial" w:cs="Arial"/>
                <w:sz w:val="20"/>
              </w:rPr>
              <w:t>May consider specific factors such as social isolation or traumatic event, etc.</w:t>
            </w:r>
          </w:p>
          <w:p w14:paraId="5E323275" w14:textId="77777777" w:rsidR="00444133" w:rsidRPr="004E6591" w:rsidRDefault="00444133" w:rsidP="00BE19D0">
            <w:pPr>
              <w:jc w:val="left"/>
              <w:rPr>
                <w:rFonts w:ascii="Arial" w:hAnsi="Arial" w:cs="Arial"/>
                <w:sz w:val="20"/>
              </w:rPr>
            </w:pPr>
          </w:p>
        </w:tc>
        <w:tc>
          <w:tcPr>
            <w:tcW w:w="3403" w:type="dxa"/>
          </w:tcPr>
          <w:p w14:paraId="46C690FD" w14:textId="2ACD7FF8" w:rsidR="00444133" w:rsidRPr="004E6591" w:rsidRDefault="003F675F" w:rsidP="00BE19D0">
            <w:pPr>
              <w:jc w:val="left"/>
              <w:rPr>
                <w:rFonts w:ascii="Arial" w:hAnsi="Arial" w:cs="Arial"/>
                <w:sz w:val="20"/>
              </w:rPr>
            </w:pPr>
            <w:r w:rsidRPr="004E6591">
              <w:rPr>
                <w:rFonts w:ascii="Arial" w:hAnsi="Arial" w:cs="Arial"/>
                <w:sz w:val="20"/>
              </w:rPr>
              <w:t>Elevated level</w:t>
            </w:r>
            <w:r w:rsidR="00444133" w:rsidRPr="004E6591">
              <w:rPr>
                <w:rFonts w:ascii="Arial" w:hAnsi="Arial" w:cs="Arial"/>
                <w:sz w:val="20"/>
              </w:rPr>
              <w:t xml:space="preserve"> of treatment &amp; evidence from mental health professional (</w:t>
            </w:r>
            <w:r w:rsidR="00C449C8" w:rsidRPr="004E6591">
              <w:rPr>
                <w:rFonts w:ascii="Arial" w:hAnsi="Arial" w:cs="Arial"/>
                <w:sz w:val="20"/>
              </w:rPr>
              <w:t>e.g.,</w:t>
            </w:r>
            <w:r w:rsidR="00444133" w:rsidRPr="004E6591">
              <w:rPr>
                <w:rFonts w:ascii="Arial" w:hAnsi="Arial" w:cs="Arial"/>
                <w:sz w:val="20"/>
              </w:rPr>
              <w:t xml:space="preserve"> Consultant or CPN). </w:t>
            </w:r>
          </w:p>
          <w:p w14:paraId="4AB5159F" w14:textId="77777777" w:rsidR="00444133" w:rsidRPr="004E6591" w:rsidRDefault="00444133" w:rsidP="00BE19D0">
            <w:pPr>
              <w:jc w:val="left"/>
              <w:rPr>
                <w:rFonts w:ascii="Arial" w:hAnsi="Arial" w:cs="Arial"/>
                <w:sz w:val="20"/>
              </w:rPr>
            </w:pPr>
            <w:r w:rsidRPr="004E6591">
              <w:rPr>
                <w:rFonts w:ascii="Arial" w:hAnsi="Arial" w:cs="Arial"/>
                <w:sz w:val="20"/>
              </w:rPr>
              <w:t>Urgent / emergency need for rehousing from present accommodation</w:t>
            </w:r>
          </w:p>
        </w:tc>
      </w:tr>
      <w:tr w:rsidR="00444133" w:rsidRPr="004E6591" w14:paraId="4FE140B5" w14:textId="77777777" w:rsidTr="00BE19D0">
        <w:tc>
          <w:tcPr>
            <w:tcW w:w="2241" w:type="dxa"/>
          </w:tcPr>
          <w:p w14:paraId="6EB625E3" w14:textId="77777777" w:rsidR="00444133" w:rsidRPr="004E6591" w:rsidRDefault="00444133" w:rsidP="00BE19D0">
            <w:pPr>
              <w:jc w:val="left"/>
              <w:rPr>
                <w:rFonts w:ascii="Arial" w:hAnsi="Arial" w:cs="Arial"/>
                <w:b/>
                <w:sz w:val="20"/>
              </w:rPr>
            </w:pPr>
            <w:r w:rsidRPr="004E6591">
              <w:rPr>
                <w:rFonts w:ascii="Arial" w:hAnsi="Arial" w:cs="Arial"/>
                <w:b/>
                <w:sz w:val="20"/>
              </w:rPr>
              <w:t>Enduring mental health</w:t>
            </w:r>
          </w:p>
        </w:tc>
        <w:tc>
          <w:tcPr>
            <w:tcW w:w="2407" w:type="dxa"/>
          </w:tcPr>
          <w:p w14:paraId="5CD8736B" w14:textId="77777777" w:rsidR="00444133" w:rsidRPr="004E6591" w:rsidRDefault="00444133" w:rsidP="00BE19D0">
            <w:pPr>
              <w:jc w:val="left"/>
              <w:rPr>
                <w:rFonts w:ascii="Arial" w:hAnsi="Arial" w:cs="Arial"/>
                <w:sz w:val="20"/>
              </w:rPr>
            </w:pPr>
            <w:r w:rsidRPr="004E6591">
              <w:rPr>
                <w:rFonts w:ascii="Arial" w:hAnsi="Arial" w:cs="Arial"/>
                <w:sz w:val="20"/>
              </w:rPr>
              <w:t>Adequately housed</w:t>
            </w:r>
          </w:p>
        </w:tc>
        <w:tc>
          <w:tcPr>
            <w:tcW w:w="3403" w:type="dxa"/>
          </w:tcPr>
          <w:p w14:paraId="76D0B6BF" w14:textId="0B6618D8" w:rsidR="00444133" w:rsidRPr="004E6591" w:rsidRDefault="00444133" w:rsidP="00BE19D0">
            <w:pPr>
              <w:jc w:val="left"/>
              <w:rPr>
                <w:rFonts w:ascii="Arial" w:hAnsi="Arial" w:cs="Arial"/>
                <w:sz w:val="20"/>
              </w:rPr>
            </w:pPr>
            <w:r w:rsidRPr="004E6591">
              <w:rPr>
                <w:rFonts w:ascii="Arial" w:hAnsi="Arial" w:cs="Arial"/>
                <w:sz w:val="20"/>
              </w:rPr>
              <w:t xml:space="preserve">Mental health </w:t>
            </w:r>
            <w:r w:rsidR="00A3017F">
              <w:rPr>
                <w:rFonts w:ascii="Arial" w:hAnsi="Arial" w:cs="Arial"/>
                <w:sz w:val="20"/>
              </w:rPr>
              <w:t>would</w:t>
            </w:r>
            <w:r w:rsidRPr="004E6591">
              <w:rPr>
                <w:rFonts w:ascii="Arial" w:hAnsi="Arial" w:cs="Arial"/>
                <w:sz w:val="20"/>
              </w:rPr>
              <w:t xml:space="preserve"> be improved by a change of accommodation even if adequately housed.</w:t>
            </w:r>
          </w:p>
          <w:p w14:paraId="3FFFA649" w14:textId="77777777" w:rsidR="00444133" w:rsidRPr="004E6591" w:rsidRDefault="00444133" w:rsidP="00BE19D0">
            <w:pPr>
              <w:jc w:val="left"/>
              <w:rPr>
                <w:rFonts w:ascii="Arial" w:hAnsi="Arial" w:cs="Arial"/>
                <w:sz w:val="20"/>
              </w:rPr>
            </w:pPr>
            <w:r w:rsidRPr="004E6591">
              <w:rPr>
                <w:rFonts w:ascii="Arial" w:hAnsi="Arial" w:cs="Arial"/>
                <w:sz w:val="20"/>
              </w:rPr>
              <w:t>Taking medication or counselling.</w:t>
            </w:r>
          </w:p>
        </w:tc>
        <w:tc>
          <w:tcPr>
            <w:tcW w:w="3403" w:type="dxa"/>
          </w:tcPr>
          <w:p w14:paraId="4D9B23BF" w14:textId="35D9FC97" w:rsidR="00444133" w:rsidRPr="004E6591" w:rsidRDefault="003F675F" w:rsidP="00BE19D0">
            <w:pPr>
              <w:jc w:val="left"/>
              <w:rPr>
                <w:rFonts w:ascii="Arial" w:hAnsi="Arial" w:cs="Arial"/>
                <w:sz w:val="20"/>
              </w:rPr>
            </w:pPr>
            <w:r w:rsidRPr="004E6591">
              <w:rPr>
                <w:rFonts w:ascii="Arial" w:hAnsi="Arial" w:cs="Arial"/>
                <w:sz w:val="20"/>
              </w:rPr>
              <w:t>Elevated level</w:t>
            </w:r>
            <w:r w:rsidR="00444133" w:rsidRPr="004E6591">
              <w:rPr>
                <w:rFonts w:ascii="Arial" w:hAnsi="Arial" w:cs="Arial"/>
                <w:sz w:val="20"/>
              </w:rPr>
              <w:t xml:space="preserve"> of treatment </w:t>
            </w:r>
            <w:r w:rsidR="00C449C8" w:rsidRPr="004E6591">
              <w:rPr>
                <w:rFonts w:ascii="Arial" w:hAnsi="Arial" w:cs="Arial"/>
                <w:sz w:val="20"/>
              </w:rPr>
              <w:t>e.g.,</w:t>
            </w:r>
            <w:r w:rsidR="00444133" w:rsidRPr="004E6591">
              <w:rPr>
                <w:rFonts w:ascii="Arial" w:hAnsi="Arial" w:cs="Arial"/>
                <w:sz w:val="20"/>
              </w:rPr>
              <w:t xml:space="preserve"> Medication &amp; other agency (</w:t>
            </w:r>
            <w:r w:rsidR="0095682C" w:rsidRPr="004E6591">
              <w:rPr>
                <w:rFonts w:ascii="Arial" w:hAnsi="Arial" w:cs="Arial"/>
                <w:sz w:val="20"/>
              </w:rPr>
              <w:t>e.g.,</w:t>
            </w:r>
            <w:r w:rsidR="00444133" w:rsidRPr="004E6591">
              <w:rPr>
                <w:rFonts w:ascii="Arial" w:hAnsi="Arial" w:cs="Arial"/>
                <w:sz w:val="20"/>
              </w:rPr>
              <w:t xml:space="preserve"> Mental health team) involvement.</w:t>
            </w:r>
          </w:p>
          <w:p w14:paraId="53B73F6F" w14:textId="77777777" w:rsidR="00444133" w:rsidRPr="004E6591" w:rsidRDefault="00444133" w:rsidP="00BE19D0">
            <w:pPr>
              <w:jc w:val="left"/>
              <w:rPr>
                <w:rFonts w:ascii="Arial" w:hAnsi="Arial" w:cs="Arial"/>
                <w:sz w:val="20"/>
              </w:rPr>
            </w:pPr>
            <w:r w:rsidRPr="004E6591">
              <w:rPr>
                <w:rFonts w:ascii="Arial" w:hAnsi="Arial" w:cs="Arial"/>
                <w:sz w:val="20"/>
              </w:rPr>
              <w:t>May consider specific factors such as social isolation or traumatic event, etc.</w:t>
            </w:r>
          </w:p>
          <w:p w14:paraId="3809787D" w14:textId="06BBF0AB" w:rsidR="00444133" w:rsidRPr="004E6591" w:rsidRDefault="00444133" w:rsidP="00BE19D0">
            <w:pPr>
              <w:jc w:val="left"/>
              <w:rPr>
                <w:rFonts w:ascii="Arial" w:hAnsi="Arial" w:cs="Arial"/>
                <w:sz w:val="20"/>
              </w:rPr>
            </w:pPr>
            <w:r w:rsidRPr="004E6591">
              <w:rPr>
                <w:rFonts w:ascii="Arial" w:hAnsi="Arial" w:cs="Arial"/>
                <w:sz w:val="20"/>
              </w:rPr>
              <w:t xml:space="preserve">A change of accommodation would significantly reduce or halt deterioration in their mental </w:t>
            </w:r>
            <w:r w:rsidR="00B85343" w:rsidRPr="004E6591">
              <w:rPr>
                <w:rFonts w:ascii="Arial" w:hAnsi="Arial" w:cs="Arial"/>
                <w:sz w:val="20"/>
              </w:rPr>
              <w:t>health.</w:t>
            </w:r>
          </w:p>
          <w:p w14:paraId="5E603437" w14:textId="77777777" w:rsidR="00444133" w:rsidRPr="004E6591" w:rsidRDefault="00444133" w:rsidP="00BE19D0">
            <w:pPr>
              <w:jc w:val="left"/>
              <w:rPr>
                <w:rFonts w:ascii="Arial" w:hAnsi="Arial" w:cs="Arial"/>
                <w:sz w:val="20"/>
              </w:rPr>
            </w:pPr>
          </w:p>
        </w:tc>
        <w:tc>
          <w:tcPr>
            <w:tcW w:w="3403" w:type="dxa"/>
          </w:tcPr>
          <w:p w14:paraId="2BC015E5" w14:textId="44579CC7" w:rsidR="00444133" w:rsidRPr="004E6591" w:rsidRDefault="003F675F" w:rsidP="00BE19D0">
            <w:pPr>
              <w:jc w:val="left"/>
              <w:rPr>
                <w:rFonts w:ascii="Arial" w:hAnsi="Arial" w:cs="Arial"/>
                <w:sz w:val="20"/>
              </w:rPr>
            </w:pPr>
            <w:r w:rsidRPr="004E6591">
              <w:rPr>
                <w:rFonts w:ascii="Arial" w:hAnsi="Arial" w:cs="Arial"/>
                <w:sz w:val="20"/>
              </w:rPr>
              <w:t>Elevated level</w:t>
            </w:r>
            <w:r w:rsidR="00444133" w:rsidRPr="004E6591">
              <w:rPr>
                <w:rFonts w:ascii="Arial" w:hAnsi="Arial" w:cs="Arial"/>
                <w:sz w:val="20"/>
              </w:rPr>
              <w:t xml:space="preserve"> of treatment &amp; evidence from mental health professional (</w:t>
            </w:r>
            <w:r w:rsidR="00B85343" w:rsidRPr="004E6591">
              <w:rPr>
                <w:rFonts w:ascii="Arial" w:hAnsi="Arial" w:cs="Arial"/>
                <w:sz w:val="20"/>
              </w:rPr>
              <w:t>e.g.,</w:t>
            </w:r>
            <w:r w:rsidR="00444133" w:rsidRPr="004E6591">
              <w:rPr>
                <w:rFonts w:ascii="Arial" w:hAnsi="Arial" w:cs="Arial"/>
                <w:sz w:val="20"/>
              </w:rPr>
              <w:t xml:space="preserve"> Consultant or CPN). </w:t>
            </w:r>
          </w:p>
          <w:p w14:paraId="0314CBF6" w14:textId="77777777" w:rsidR="00444133" w:rsidRPr="004E6591" w:rsidRDefault="00444133" w:rsidP="00BE19D0">
            <w:pPr>
              <w:jc w:val="left"/>
              <w:rPr>
                <w:rFonts w:ascii="Arial" w:hAnsi="Arial" w:cs="Arial"/>
                <w:sz w:val="20"/>
              </w:rPr>
            </w:pPr>
            <w:r w:rsidRPr="004E6591">
              <w:rPr>
                <w:rFonts w:ascii="Arial" w:hAnsi="Arial" w:cs="Arial"/>
                <w:sz w:val="20"/>
              </w:rPr>
              <w:t>Urgent / emergency need for rehousing from present accommodation</w:t>
            </w:r>
          </w:p>
        </w:tc>
      </w:tr>
      <w:tr w:rsidR="00444133" w:rsidRPr="004E6591" w14:paraId="0B532BF0" w14:textId="77777777" w:rsidTr="00BE19D0">
        <w:trPr>
          <w:trHeight w:val="842"/>
        </w:trPr>
        <w:tc>
          <w:tcPr>
            <w:tcW w:w="2241" w:type="dxa"/>
          </w:tcPr>
          <w:p w14:paraId="0F7C3D45" w14:textId="77777777" w:rsidR="00444133" w:rsidRPr="004E6591" w:rsidRDefault="00444133" w:rsidP="00BE19D0">
            <w:pPr>
              <w:jc w:val="left"/>
              <w:rPr>
                <w:rFonts w:ascii="Arial" w:hAnsi="Arial" w:cs="Arial"/>
                <w:b/>
                <w:sz w:val="20"/>
              </w:rPr>
            </w:pPr>
            <w:r w:rsidRPr="004E6591">
              <w:rPr>
                <w:rFonts w:ascii="Arial" w:hAnsi="Arial" w:cs="Arial"/>
                <w:b/>
                <w:sz w:val="20"/>
              </w:rPr>
              <w:t>Elderly mental health</w:t>
            </w:r>
          </w:p>
        </w:tc>
        <w:tc>
          <w:tcPr>
            <w:tcW w:w="2407" w:type="dxa"/>
          </w:tcPr>
          <w:p w14:paraId="2C473E8F" w14:textId="77777777" w:rsidR="00444133" w:rsidRPr="004E6591" w:rsidRDefault="00444133" w:rsidP="00BE19D0">
            <w:pPr>
              <w:jc w:val="left"/>
              <w:rPr>
                <w:rFonts w:ascii="Arial" w:hAnsi="Arial" w:cs="Arial"/>
                <w:sz w:val="20"/>
              </w:rPr>
            </w:pPr>
            <w:r w:rsidRPr="004E6591">
              <w:rPr>
                <w:rFonts w:ascii="Arial" w:hAnsi="Arial" w:cs="Arial"/>
                <w:sz w:val="20"/>
              </w:rPr>
              <w:t>Adequately housed or pointed for situation.</w:t>
            </w:r>
          </w:p>
        </w:tc>
        <w:tc>
          <w:tcPr>
            <w:tcW w:w="3403" w:type="dxa"/>
          </w:tcPr>
          <w:p w14:paraId="4437BA28" w14:textId="51E9016A" w:rsidR="00444133" w:rsidRPr="004E6591" w:rsidRDefault="00444133" w:rsidP="00BE19D0">
            <w:pPr>
              <w:jc w:val="left"/>
              <w:rPr>
                <w:rFonts w:ascii="Arial" w:hAnsi="Arial" w:cs="Arial"/>
                <w:sz w:val="20"/>
              </w:rPr>
            </w:pPr>
            <w:r w:rsidRPr="004E6591">
              <w:rPr>
                <w:rFonts w:ascii="Arial" w:hAnsi="Arial" w:cs="Arial"/>
                <w:sz w:val="20"/>
              </w:rPr>
              <w:t xml:space="preserve">Mental health </w:t>
            </w:r>
            <w:r w:rsidR="00EE0186">
              <w:rPr>
                <w:rFonts w:ascii="Arial" w:hAnsi="Arial" w:cs="Arial"/>
                <w:sz w:val="20"/>
              </w:rPr>
              <w:t>would</w:t>
            </w:r>
            <w:r w:rsidRPr="004E6591">
              <w:rPr>
                <w:rFonts w:ascii="Arial" w:hAnsi="Arial" w:cs="Arial"/>
                <w:sz w:val="20"/>
              </w:rPr>
              <w:t xml:space="preserve"> be improved by a change of accommodation even if adequately housed.</w:t>
            </w:r>
          </w:p>
        </w:tc>
        <w:tc>
          <w:tcPr>
            <w:tcW w:w="3403" w:type="dxa"/>
          </w:tcPr>
          <w:p w14:paraId="28ED71F1" w14:textId="70265189" w:rsidR="00444133" w:rsidRPr="004E6591" w:rsidRDefault="00444133" w:rsidP="00BE19D0">
            <w:pPr>
              <w:jc w:val="left"/>
              <w:rPr>
                <w:rFonts w:ascii="Arial" w:hAnsi="Arial" w:cs="Arial"/>
                <w:sz w:val="20"/>
              </w:rPr>
            </w:pPr>
            <w:r w:rsidRPr="004E6591">
              <w:rPr>
                <w:rFonts w:ascii="Arial" w:hAnsi="Arial" w:cs="Arial"/>
                <w:sz w:val="20"/>
              </w:rPr>
              <w:t>Applicant is isolated; relocation would significantly improve quality of life</w:t>
            </w:r>
            <w:r w:rsidR="004E0E77" w:rsidRPr="004E6591">
              <w:rPr>
                <w:rFonts w:ascii="Arial" w:hAnsi="Arial" w:cs="Arial"/>
                <w:sz w:val="20"/>
              </w:rPr>
              <w:t xml:space="preserve">. </w:t>
            </w:r>
            <w:r w:rsidRPr="004E6591">
              <w:rPr>
                <w:rFonts w:ascii="Arial" w:hAnsi="Arial" w:cs="Arial"/>
                <w:sz w:val="20"/>
              </w:rPr>
              <w:t>May need to move closer to family for support.</w:t>
            </w:r>
          </w:p>
        </w:tc>
        <w:tc>
          <w:tcPr>
            <w:tcW w:w="3403" w:type="dxa"/>
          </w:tcPr>
          <w:p w14:paraId="3838E31F" w14:textId="0912ED68" w:rsidR="00444133" w:rsidRPr="004E6591" w:rsidRDefault="00444133" w:rsidP="00BE19D0">
            <w:pPr>
              <w:jc w:val="left"/>
              <w:rPr>
                <w:rFonts w:ascii="Arial" w:hAnsi="Arial" w:cs="Arial"/>
                <w:sz w:val="20"/>
              </w:rPr>
            </w:pPr>
            <w:r w:rsidRPr="004E6591">
              <w:rPr>
                <w:rFonts w:ascii="Arial" w:hAnsi="Arial" w:cs="Arial"/>
                <w:sz w:val="20"/>
              </w:rPr>
              <w:t>Severe mental health issues, current accommodation causes them to be vulnerable or unable to return to property</w:t>
            </w:r>
            <w:r w:rsidR="004E0E77" w:rsidRPr="004E6591">
              <w:rPr>
                <w:rFonts w:ascii="Arial" w:hAnsi="Arial" w:cs="Arial"/>
                <w:sz w:val="20"/>
              </w:rPr>
              <w:t xml:space="preserve">. </w:t>
            </w:r>
            <w:r w:rsidRPr="004E6591">
              <w:rPr>
                <w:rFonts w:ascii="Arial" w:hAnsi="Arial" w:cs="Arial"/>
                <w:sz w:val="20"/>
              </w:rPr>
              <w:t>May include social isolation.</w:t>
            </w:r>
          </w:p>
          <w:p w14:paraId="796DFB6B" w14:textId="77777777" w:rsidR="00444133" w:rsidRPr="004E6591" w:rsidRDefault="00444133" w:rsidP="00BE19D0">
            <w:pPr>
              <w:jc w:val="left"/>
              <w:rPr>
                <w:rFonts w:ascii="Arial" w:hAnsi="Arial" w:cs="Arial"/>
                <w:sz w:val="20"/>
              </w:rPr>
            </w:pPr>
          </w:p>
        </w:tc>
      </w:tr>
      <w:tr w:rsidR="00444133" w:rsidRPr="004E6591" w14:paraId="6D31E9BD" w14:textId="77777777" w:rsidTr="00BE19D0">
        <w:trPr>
          <w:trHeight w:val="842"/>
        </w:trPr>
        <w:tc>
          <w:tcPr>
            <w:tcW w:w="2241" w:type="dxa"/>
          </w:tcPr>
          <w:p w14:paraId="10C9579A" w14:textId="06222520" w:rsidR="00444133" w:rsidRPr="004E6591" w:rsidRDefault="00444133" w:rsidP="00BE19D0">
            <w:pPr>
              <w:jc w:val="left"/>
              <w:rPr>
                <w:rFonts w:ascii="Arial" w:hAnsi="Arial" w:cs="Arial"/>
                <w:b/>
                <w:sz w:val="20"/>
              </w:rPr>
            </w:pPr>
            <w:r w:rsidRPr="004E6591">
              <w:rPr>
                <w:rFonts w:ascii="Arial" w:hAnsi="Arial" w:cs="Arial"/>
                <w:b/>
                <w:sz w:val="20"/>
              </w:rPr>
              <w:lastRenderedPageBreak/>
              <w:t xml:space="preserve">Autistic spectrum disorders </w:t>
            </w:r>
            <w:r w:rsidR="00B85343" w:rsidRPr="004E6591">
              <w:rPr>
                <w:rFonts w:ascii="Arial" w:hAnsi="Arial" w:cs="Arial"/>
                <w:b/>
                <w:sz w:val="20"/>
              </w:rPr>
              <w:t>including</w:t>
            </w:r>
            <w:r w:rsidRPr="004E6591">
              <w:rPr>
                <w:rFonts w:ascii="Arial" w:hAnsi="Arial" w:cs="Arial"/>
                <w:b/>
                <w:sz w:val="20"/>
              </w:rPr>
              <w:t xml:space="preserve"> ADHD, </w:t>
            </w:r>
            <w:r w:rsidR="00FC06A4" w:rsidRPr="004E6591">
              <w:rPr>
                <w:rFonts w:ascii="Arial" w:hAnsi="Arial" w:cs="Arial"/>
                <w:b/>
                <w:sz w:val="20"/>
              </w:rPr>
              <w:t>Asperger’s</w:t>
            </w:r>
            <w:r w:rsidRPr="004E6591">
              <w:rPr>
                <w:rFonts w:ascii="Arial" w:hAnsi="Arial" w:cs="Arial"/>
                <w:b/>
                <w:sz w:val="20"/>
              </w:rPr>
              <w:t xml:space="preserve">, </w:t>
            </w:r>
            <w:r w:rsidR="00ED1081" w:rsidRPr="004E6591">
              <w:rPr>
                <w:rFonts w:ascii="Arial" w:hAnsi="Arial" w:cs="Arial"/>
                <w:b/>
                <w:sz w:val="20"/>
              </w:rPr>
              <w:t>Rett’s</w:t>
            </w:r>
            <w:r w:rsidRPr="004E6591">
              <w:rPr>
                <w:rFonts w:ascii="Arial" w:hAnsi="Arial" w:cs="Arial"/>
                <w:b/>
                <w:sz w:val="20"/>
              </w:rPr>
              <w:t>, Autism</w:t>
            </w:r>
          </w:p>
        </w:tc>
        <w:tc>
          <w:tcPr>
            <w:tcW w:w="2407" w:type="dxa"/>
          </w:tcPr>
          <w:p w14:paraId="17327861" w14:textId="66F6E4B6" w:rsidR="00444133" w:rsidRPr="004E6591" w:rsidRDefault="00444133" w:rsidP="00BE19D0">
            <w:pPr>
              <w:jc w:val="left"/>
              <w:rPr>
                <w:rFonts w:ascii="Arial" w:hAnsi="Arial" w:cs="Arial"/>
                <w:sz w:val="20"/>
              </w:rPr>
            </w:pPr>
            <w:r w:rsidRPr="004E6591">
              <w:rPr>
                <w:rFonts w:ascii="Arial" w:hAnsi="Arial" w:cs="Arial"/>
                <w:sz w:val="20"/>
              </w:rPr>
              <w:t>Adequately housed</w:t>
            </w:r>
            <w:r w:rsidR="004E0E77" w:rsidRPr="004E6591">
              <w:rPr>
                <w:rFonts w:ascii="Arial" w:hAnsi="Arial" w:cs="Arial"/>
                <w:sz w:val="20"/>
              </w:rPr>
              <w:t xml:space="preserve">. </w:t>
            </w:r>
            <w:r w:rsidRPr="004E6591">
              <w:rPr>
                <w:rFonts w:ascii="Arial" w:hAnsi="Arial" w:cs="Arial"/>
                <w:sz w:val="20"/>
              </w:rPr>
              <w:t>Person with condition has own bedroom.</w:t>
            </w:r>
          </w:p>
          <w:p w14:paraId="0640D505" w14:textId="77777777" w:rsidR="00444133" w:rsidRPr="004E6591" w:rsidRDefault="00444133" w:rsidP="00BE19D0">
            <w:pPr>
              <w:jc w:val="left"/>
              <w:rPr>
                <w:rFonts w:ascii="Arial" w:hAnsi="Arial" w:cs="Arial"/>
                <w:sz w:val="20"/>
              </w:rPr>
            </w:pPr>
            <w:r w:rsidRPr="004E6591">
              <w:rPr>
                <w:rFonts w:ascii="Arial" w:hAnsi="Arial" w:cs="Arial"/>
                <w:sz w:val="20"/>
              </w:rPr>
              <w:t>May allocate extra bedroom on medical grounds but no medical award.</w:t>
            </w:r>
          </w:p>
          <w:p w14:paraId="0038C1A4" w14:textId="77777777" w:rsidR="00444133" w:rsidRPr="004E6591" w:rsidRDefault="00444133" w:rsidP="00BE19D0">
            <w:pPr>
              <w:jc w:val="left"/>
              <w:rPr>
                <w:rFonts w:ascii="Arial" w:hAnsi="Arial" w:cs="Arial"/>
                <w:sz w:val="20"/>
              </w:rPr>
            </w:pPr>
          </w:p>
        </w:tc>
        <w:tc>
          <w:tcPr>
            <w:tcW w:w="3403" w:type="dxa"/>
          </w:tcPr>
          <w:p w14:paraId="1C69531F" w14:textId="4C61B017" w:rsidR="00444133" w:rsidRPr="004E6591" w:rsidRDefault="00444133" w:rsidP="00BE19D0">
            <w:pPr>
              <w:jc w:val="left"/>
              <w:rPr>
                <w:rFonts w:ascii="Arial" w:hAnsi="Arial" w:cs="Arial"/>
                <w:sz w:val="20"/>
              </w:rPr>
            </w:pPr>
            <w:r w:rsidRPr="004E6591">
              <w:rPr>
                <w:rFonts w:ascii="Arial" w:hAnsi="Arial" w:cs="Arial"/>
                <w:sz w:val="20"/>
              </w:rPr>
              <w:t xml:space="preserve">Rehousing </w:t>
            </w:r>
            <w:r w:rsidR="00EE0186">
              <w:rPr>
                <w:rFonts w:ascii="Arial" w:hAnsi="Arial" w:cs="Arial"/>
                <w:sz w:val="20"/>
              </w:rPr>
              <w:t>would</w:t>
            </w:r>
            <w:r w:rsidRPr="004E6591">
              <w:rPr>
                <w:rFonts w:ascii="Arial" w:hAnsi="Arial" w:cs="Arial"/>
                <w:sz w:val="20"/>
              </w:rPr>
              <w:t xml:space="preserve"> reduce impact of condition </w:t>
            </w:r>
            <w:r w:rsidR="00B85343" w:rsidRPr="004E6591">
              <w:rPr>
                <w:rFonts w:ascii="Arial" w:hAnsi="Arial" w:cs="Arial"/>
                <w:sz w:val="20"/>
              </w:rPr>
              <w:t>e.g.,</w:t>
            </w:r>
            <w:r w:rsidRPr="004E6591">
              <w:rPr>
                <w:rFonts w:ascii="Arial" w:hAnsi="Arial" w:cs="Arial"/>
                <w:sz w:val="20"/>
              </w:rPr>
              <w:t xml:space="preserve"> Space or safety issues.</w:t>
            </w:r>
          </w:p>
        </w:tc>
        <w:tc>
          <w:tcPr>
            <w:tcW w:w="3403" w:type="dxa"/>
          </w:tcPr>
          <w:p w14:paraId="0FA69BFD" w14:textId="289163E9" w:rsidR="00444133" w:rsidRPr="004E6591" w:rsidRDefault="00444133" w:rsidP="00BE19D0">
            <w:pPr>
              <w:jc w:val="left"/>
              <w:rPr>
                <w:rFonts w:ascii="Arial" w:hAnsi="Arial" w:cs="Arial"/>
                <w:sz w:val="20"/>
              </w:rPr>
            </w:pPr>
            <w:r w:rsidRPr="004E6591">
              <w:rPr>
                <w:rFonts w:ascii="Arial" w:hAnsi="Arial" w:cs="Arial"/>
                <w:sz w:val="20"/>
              </w:rPr>
              <w:t>Rehousing will significantly reduce impact of condition</w:t>
            </w:r>
            <w:r w:rsidR="004E0E77" w:rsidRPr="004E6591">
              <w:rPr>
                <w:rFonts w:ascii="Arial" w:hAnsi="Arial" w:cs="Arial"/>
                <w:sz w:val="20"/>
              </w:rPr>
              <w:t xml:space="preserve">. </w:t>
            </w:r>
          </w:p>
          <w:p w14:paraId="05BB04F7" w14:textId="6CB29D49" w:rsidR="00444133" w:rsidRPr="004E6591" w:rsidRDefault="00444133" w:rsidP="00BE19D0">
            <w:pPr>
              <w:jc w:val="left"/>
              <w:rPr>
                <w:rFonts w:ascii="Arial" w:hAnsi="Arial" w:cs="Arial"/>
                <w:sz w:val="20"/>
              </w:rPr>
            </w:pPr>
            <w:r w:rsidRPr="004E6591">
              <w:rPr>
                <w:rFonts w:ascii="Arial" w:hAnsi="Arial" w:cs="Arial"/>
                <w:sz w:val="20"/>
              </w:rPr>
              <w:t xml:space="preserve">Supporting evidence required </w:t>
            </w:r>
            <w:r w:rsidR="00B85343" w:rsidRPr="004E6591">
              <w:rPr>
                <w:rFonts w:ascii="Arial" w:hAnsi="Arial" w:cs="Arial"/>
                <w:sz w:val="20"/>
              </w:rPr>
              <w:t>e.g.,</w:t>
            </w:r>
            <w:r w:rsidRPr="004E6591">
              <w:rPr>
                <w:rFonts w:ascii="Arial" w:hAnsi="Arial" w:cs="Arial"/>
                <w:sz w:val="20"/>
              </w:rPr>
              <w:t xml:space="preserve"> CAHMS involvement.</w:t>
            </w:r>
          </w:p>
        </w:tc>
        <w:tc>
          <w:tcPr>
            <w:tcW w:w="3403" w:type="dxa"/>
          </w:tcPr>
          <w:p w14:paraId="72BA3937" w14:textId="77777777" w:rsidR="00444133" w:rsidRPr="004E6591" w:rsidRDefault="00444133" w:rsidP="00BE19D0">
            <w:pPr>
              <w:jc w:val="left"/>
              <w:rPr>
                <w:rFonts w:ascii="Arial" w:hAnsi="Arial" w:cs="Arial"/>
                <w:sz w:val="20"/>
              </w:rPr>
            </w:pPr>
            <w:r w:rsidRPr="004E6591">
              <w:rPr>
                <w:rFonts w:ascii="Arial" w:hAnsi="Arial" w:cs="Arial"/>
                <w:sz w:val="20"/>
              </w:rPr>
              <w:t>Very urgent / emergency need for rehousing from present accommodation.</w:t>
            </w:r>
          </w:p>
        </w:tc>
      </w:tr>
      <w:tr w:rsidR="00444133" w:rsidRPr="004E6591" w14:paraId="17A1D1C6" w14:textId="77777777" w:rsidTr="00BE19D0">
        <w:tc>
          <w:tcPr>
            <w:tcW w:w="2241" w:type="dxa"/>
          </w:tcPr>
          <w:p w14:paraId="2EE0F41E" w14:textId="77777777" w:rsidR="00444133" w:rsidRPr="004E6591" w:rsidRDefault="00444133" w:rsidP="00BE19D0">
            <w:pPr>
              <w:jc w:val="left"/>
              <w:rPr>
                <w:rFonts w:ascii="Arial" w:hAnsi="Arial" w:cs="Arial"/>
                <w:b/>
                <w:sz w:val="20"/>
              </w:rPr>
            </w:pPr>
            <w:r w:rsidRPr="004E6591">
              <w:rPr>
                <w:rFonts w:ascii="Arial" w:hAnsi="Arial" w:cs="Arial"/>
                <w:b/>
                <w:sz w:val="20"/>
              </w:rPr>
              <w:t>Drug / Alcohol issues</w:t>
            </w:r>
          </w:p>
        </w:tc>
        <w:tc>
          <w:tcPr>
            <w:tcW w:w="2407" w:type="dxa"/>
          </w:tcPr>
          <w:p w14:paraId="0701F181" w14:textId="77777777" w:rsidR="00444133" w:rsidRPr="004E6591" w:rsidRDefault="00444133" w:rsidP="00BE19D0">
            <w:pPr>
              <w:jc w:val="left"/>
              <w:rPr>
                <w:rFonts w:ascii="Arial" w:hAnsi="Arial" w:cs="Arial"/>
                <w:sz w:val="20"/>
              </w:rPr>
            </w:pPr>
            <w:r w:rsidRPr="004E6591">
              <w:rPr>
                <w:rFonts w:ascii="Arial" w:hAnsi="Arial" w:cs="Arial"/>
                <w:sz w:val="20"/>
              </w:rPr>
              <w:t>Long term issues, no recent change in situation/ /medical treatment</w:t>
            </w:r>
          </w:p>
        </w:tc>
        <w:tc>
          <w:tcPr>
            <w:tcW w:w="3403" w:type="dxa"/>
          </w:tcPr>
          <w:p w14:paraId="709A83BA" w14:textId="2D28464A" w:rsidR="00444133" w:rsidRPr="004E6591" w:rsidRDefault="00444133" w:rsidP="00BE19D0">
            <w:pPr>
              <w:jc w:val="left"/>
              <w:rPr>
                <w:rFonts w:ascii="Arial" w:hAnsi="Arial" w:cs="Arial"/>
                <w:sz w:val="20"/>
              </w:rPr>
            </w:pPr>
            <w:r w:rsidRPr="004E6591">
              <w:rPr>
                <w:rFonts w:ascii="Arial" w:hAnsi="Arial" w:cs="Arial"/>
                <w:sz w:val="20"/>
              </w:rPr>
              <w:t xml:space="preserve">Change of accommodation </w:t>
            </w:r>
            <w:r w:rsidR="00443378">
              <w:rPr>
                <w:rFonts w:ascii="Arial" w:hAnsi="Arial" w:cs="Arial"/>
                <w:sz w:val="20"/>
              </w:rPr>
              <w:t>would</w:t>
            </w:r>
            <w:r w:rsidRPr="004E6591">
              <w:rPr>
                <w:rFonts w:ascii="Arial" w:hAnsi="Arial" w:cs="Arial"/>
                <w:sz w:val="20"/>
              </w:rPr>
              <w:t xml:space="preserve"> alleviate symptoms due to either disabilities or mental health issues associated with abuse or support change in lifestyle.</w:t>
            </w:r>
          </w:p>
        </w:tc>
        <w:tc>
          <w:tcPr>
            <w:tcW w:w="3403" w:type="dxa"/>
          </w:tcPr>
          <w:p w14:paraId="72BC7AAB" w14:textId="77777777" w:rsidR="00444133" w:rsidRPr="004E6591" w:rsidRDefault="00444133" w:rsidP="00BE19D0">
            <w:pPr>
              <w:jc w:val="left"/>
              <w:rPr>
                <w:rFonts w:ascii="Arial" w:hAnsi="Arial" w:cs="Arial"/>
                <w:sz w:val="20"/>
              </w:rPr>
            </w:pPr>
            <w:r w:rsidRPr="004E6591">
              <w:rPr>
                <w:rFonts w:ascii="Arial" w:hAnsi="Arial" w:cs="Arial"/>
                <w:sz w:val="20"/>
              </w:rPr>
              <w:t>Change of accommodation would significantly reduce impact of condition which may be due to either disabilities or mental health issues associated with abuse &amp; support a change in lifestyle.</w:t>
            </w:r>
          </w:p>
          <w:p w14:paraId="43BAD4F4" w14:textId="77777777" w:rsidR="00444133" w:rsidRPr="004E6591" w:rsidRDefault="00444133" w:rsidP="00BE19D0">
            <w:pPr>
              <w:jc w:val="left"/>
              <w:rPr>
                <w:rFonts w:ascii="Arial" w:hAnsi="Arial" w:cs="Arial"/>
                <w:sz w:val="20"/>
              </w:rPr>
            </w:pPr>
          </w:p>
        </w:tc>
        <w:tc>
          <w:tcPr>
            <w:tcW w:w="3403" w:type="dxa"/>
          </w:tcPr>
          <w:p w14:paraId="71885E98" w14:textId="77777777" w:rsidR="00444133" w:rsidRPr="004E6591" w:rsidRDefault="00444133" w:rsidP="00BE19D0">
            <w:pPr>
              <w:jc w:val="left"/>
              <w:rPr>
                <w:rFonts w:ascii="Arial" w:hAnsi="Arial" w:cs="Arial"/>
                <w:sz w:val="20"/>
              </w:rPr>
            </w:pPr>
            <w:r w:rsidRPr="004E6591">
              <w:rPr>
                <w:rFonts w:ascii="Arial" w:hAnsi="Arial" w:cs="Arial"/>
                <w:sz w:val="20"/>
              </w:rPr>
              <w:t>Very urgent / emergency need for rehousing from present accommodation.</w:t>
            </w:r>
          </w:p>
        </w:tc>
      </w:tr>
      <w:tr w:rsidR="00444133" w:rsidRPr="004E6591" w14:paraId="5FCABAE7" w14:textId="77777777" w:rsidTr="00BE19D0">
        <w:tc>
          <w:tcPr>
            <w:tcW w:w="2241" w:type="dxa"/>
          </w:tcPr>
          <w:p w14:paraId="35F969C7" w14:textId="77777777" w:rsidR="00444133" w:rsidRPr="004E6591" w:rsidRDefault="00444133" w:rsidP="00BE19D0">
            <w:pPr>
              <w:jc w:val="left"/>
              <w:rPr>
                <w:rFonts w:ascii="Arial" w:hAnsi="Arial" w:cs="Arial"/>
                <w:b/>
                <w:sz w:val="20"/>
              </w:rPr>
            </w:pPr>
            <w:r w:rsidRPr="004E6591">
              <w:rPr>
                <w:rFonts w:ascii="Arial" w:hAnsi="Arial" w:cs="Arial"/>
                <w:b/>
                <w:sz w:val="20"/>
              </w:rPr>
              <w:t>Mobility issues</w:t>
            </w:r>
          </w:p>
          <w:p w14:paraId="3C5BD0C2" w14:textId="77777777" w:rsidR="00444133" w:rsidRPr="004E6591" w:rsidRDefault="00444133" w:rsidP="00BE19D0">
            <w:pPr>
              <w:jc w:val="left"/>
              <w:rPr>
                <w:rFonts w:ascii="Arial" w:hAnsi="Arial" w:cs="Arial"/>
                <w:b/>
                <w:sz w:val="20"/>
              </w:rPr>
            </w:pPr>
          </w:p>
        </w:tc>
        <w:tc>
          <w:tcPr>
            <w:tcW w:w="2407" w:type="dxa"/>
          </w:tcPr>
          <w:p w14:paraId="296477AC" w14:textId="1B48E9D7" w:rsidR="00444133" w:rsidRPr="004E6591" w:rsidRDefault="00444133" w:rsidP="00BE19D0">
            <w:pPr>
              <w:jc w:val="left"/>
              <w:rPr>
                <w:rFonts w:ascii="Arial" w:hAnsi="Arial" w:cs="Arial"/>
                <w:sz w:val="20"/>
              </w:rPr>
            </w:pPr>
            <w:r w:rsidRPr="004E6591">
              <w:rPr>
                <w:rFonts w:ascii="Arial" w:hAnsi="Arial" w:cs="Arial"/>
                <w:sz w:val="20"/>
              </w:rPr>
              <w:t xml:space="preserve">Mobility problems but adequately housed / temporary mobility problems </w:t>
            </w:r>
            <w:r w:rsidR="00B85343" w:rsidRPr="004E6591">
              <w:rPr>
                <w:rFonts w:ascii="Arial" w:hAnsi="Arial" w:cs="Arial"/>
                <w:sz w:val="20"/>
              </w:rPr>
              <w:t>e.g.,</w:t>
            </w:r>
            <w:r w:rsidRPr="004E6591">
              <w:rPr>
                <w:rFonts w:ascii="Arial" w:hAnsi="Arial" w:cs="Arial"/>
                <w:sz w:val="20"/>
              </w:rPr>
              <w:t xml:space="preserve"> fracture</w:t>
            </w:r>
          </w:p>
        </w:tc>
        <w:tc>
          <w:tcPr>
            <w:tcW w:w="3403" w:type="dxa"/>
          </w:tcPr>
          <w:p w14:paraId="0E4FC91F" w14:textId="573F9B5F" w:rsidR="00444133" w:rsidRPr="004E6591" w:rsidRDefault="00444133" w:rsidP="00BE19D0">
            <w:pPr>
              <w:jc w:val="left"/>
              <w:rPr>
                <w:rFonts w:ascii="Arial" w:hAnsi="Arial" w:cs="Arial"/>
                <w:sz w:val="20"/>
              </w:rPr>
            </w:pPr>
            <w:r w:rsidRPr="004E6591">
              <w:rPr>
                <w:rFonts w:ascii="Arial" w:hAnsi="Arial" w:cs="Arial"/>
                <w:sz w:val="20"/>
              </w:rPr>
              <w:t>Mobility issues – some problems managing stairs within or outside property, or isolation due to property location (</w:t>
            </w:r>
            <w:r w:rsidR="00B85343" w:rsidRPr="004E6591">
              <w:rPr>
                <w:rFonts w:ascii="Arial" w:hAnsi="Arial" w:cs="Arial"/>
                <w:sz w:val="20"/>
              </w:rPr>
              <w:t>e.g.,</w:t>
            </w:r>
            <w:r w:rsidRPr="004E6591">
              <w:rPr>
                <w:rFonts w:ascii="Arial" w:hAnsi="Arial" w:cs="Arial"/>
                <w:sz w:val="20"/>
              </w:rPr>
              <w:t xml:space="preserve"> on steep hill).</w:t>
            </w:r>
          </w:p>
          <w:p w14:paraId="25E35041" w14:textId="3E38632E" w:rsidR="00444133" w:rsidRPr="004E6591" w:rsidRDefault="00444133" w:rsidP="00BE19D0">
            <w:pPr>
              <w:jc w:val="left"/>
              <w:rPr>
                <w:rFonts w:ascii="Arial" w:hAnsi="Arial" w:cs="Arial"/>
                <w:sz w:val="20"/>
              </w:rPr>
            </w:pPr>
            <w:r w:rsidRPr="004E6591">
              <w:rPr>
                <w:rFonts w:ascii="Arial" w:hAnsi="Arial" w:cs="Arial"/>
                <w:sz w:val="20"/>
              </w:rPr>
              <w:t>Will consider if medical condition affected by current situation (</w:t>
            </w:r>
            <w:r w:rsidR="00B85343" w:rsidRPr="004E6591">
              <w:rPr>
                <w:rFonts w:ascii="Arial" w:hAnsi="Arial" w:cs="Arial"/>
                <w:sz w:val="20"/>
              </w:rPr>
              <w:t>e.g.,</w:t>
            </w:r>
            <w:r w:rsidRPr="004E6591">
              <w:rPr>
                <w:rFonts w:ascii="Arial" w:hAnsi="Arial" w:cs="Arial"/>
                <w:sz w:val="20"/>
              </w:rPr>
              <w:t xml:space="preserve"> Lodging &amp; no access to a bed).</w:t>
            </w:r>
          </w:p>
          <w:p w14:paraId="1C8A849D" w14:textId="77777777" w:rsidR="00444133" w:rsidRPr="004E6591" w:rsidRDefault="00444133" w:rsidP="00BE19D0">
            <w:pPr>
              <w:jc w:val="left"/>
              <w:rPr>
                <w:rFonts w:ascii="Arial" w:hAnsi="Arial" w:cs="Arial"/>
                <w:sz w:val="20"/>
              </w:rPr>
            </w:pPr>
          </w:p>
        </w:tc>
        <w:tc>
          <w:tcPr>
            <w:tcW w:w="3403" w:type="dxa"/>
          </w:tcPr>
          <w:p w14:paraId="090E3AF4" w14:textId="60C7926C" w:rsidR="00444133" w:rsidRPr="004E6591" w:rsidRDefault="00444133" w:rsidP="00BE19D0">
            <w:pPr>
              <w:jc w:val="left"/>
              <w:rPr>
                <w:rFonts w:ascii="Arial" w:hAnsi="Arial" w:cs="Arial"/>
                <w:sz w:val="20"/>
              </w:rPr>
            </w:pPr>
            <w:r w:rsidRPr="004E6591">
              <w:rPr>
                <w:rFonts w:ascii="Arial" w:hAnsi="Arial" w:cs="Arial"/>
                <w:sz w:val="20"/>
              </w:rPr>
              <w:t xml:space="preserve">Mobility issues – </w:t>
            </w:r>
            <w:r w:rsidR="009B5533">
              <w:rPr>
                <w:rFonts w:ascii="Arial" w:hAnsi="Arial" w:cs="Arial"/>
                <w:sz w:val="20"/>
              </w:rPr>
              <w:t xml:space="preserve">Evidence of significant </w:t>
            </w:r>
            <w:r w:rsidRPr="004E6591">
              <w:rPr>
                <w:rFonts w:ascii="Arial" w:hAnsi="Arial" w:cs="Arial"/>
                <w:sz w:val="20"/>
              </w:rPr>
              <w:t>difficulty accessing the property and /or facilities within property (</w:t>
            </w:r>
            <w:r w:rsidR="00B85343" w:rsidRPr="004E6591">
              <w:rPr>
                <w:rFonts w:ascii="Arial" w:hAnsi="Arial" w:cs="Arial"/>
                <w:sz w:val="20"/>
              </w:rPr>
              <w:t>e.g.,</w:t>
            </w:r>
            <w:r w:rsidRPr="004E6591">
              <w:rPr>
                <w:rFonts w:ascii="Arial" w:hAnsi="Arial" w:cs="Arial"/>
                <w:sz w:val="20"/>
              </w:rPr>
              <w:t xml:space="preserve"> bathroom)</w:t>
            </w:r>
            <w:r w:rsidR="00361B09">
              <w:rPr>
                <w:rFonts w:ascii="Arial" w:hAnsi="Arial" w:cs="Arial"/>
                <w:sz w:val="20"/>
              </w:rPr>
              <w:t xml:space="preserve"> and at risk of falls.</w:t>
            </w:r>
          </w:p>
        </w:tc>
        <w:tc>
          <w:tcPr>
            <w:tcW w:w="3403" w:type="dxa"/>
          </w:tcPr>
          <w:p w14:paraId="01F853CC" w14:textId="351B93B6" w:rsidR="00444133" w:rsidRPr="004E6591" w:rsidRDefault="00444133" w:rsidP="00BE19D0">
            <w:pPr>
              <w:jc w:val="left"/>
              <w:rPr>
                <w:rFonts w:ascii="Arial" w:hAnsi="Arial" w:cs="Arial"/>
                <w:sz w:val="20"/>
              </w:rPr>
            </w:pPr>
            <w:r w:rsidRPr="004E6591">
              <w:rPr>
                <w:rFonts w:ascii="Arial" w:hAnsi="Arial" w:cs="Arial"/>
                <w:sz w:val="20"/>
              </w:rPr>
              <w:t>Unable to access property or use facilities within property – adaptations are not an option (</w:t>
            </w:r>
            <w:r w:rsidR="00B85343" w:rsidRPr="004E6591">
              <w:rPr>
                <w:rFonts w:ascii="Arial" w:hAnsi="Arial" w:cs="Arial"/>
                <w:sz w:val="20"/>
              </w:rPr>
              <w:t>e.g.,</w:t>
            </w:r>
            <w:r w:rsidRPr="004E6591">
              <w:rPr>
                <w:rFonts w:ascii="Arial" w:hAnsi="Arial" w:cs="Arial"/>
                <w:sz w:val="20"/>
              </w:rPr>
              <w:t xml:space="preserve"> Restricted to one floor within property) or causing applicant to be housebound.</w:t>
            </w:r>
          </w:p>
          <w:p w14:paraId="2EB37295" w14:textId="77777777" w:rsidR="00444133" w:rsidRPr="004E6591" w:rsidRDefault="00444133" w:rsidP="00BE19D0">
            <w:pPr>
              <w:jc w:val="left"/>
              <w:rPr>
                <w:rFonts w:ascii="Arial" w:hAnsi="Arial" w:cs="Arial"/>
                <w:sz w:val="20"/>
              </w:rPr>
            </w:pPr>
            <w:r w:rsidRPr="004E6591">
              <w:rPr>
                <w:rFonts w:ascii="Arial" w:hAnsi="Arial" w:cs="Arial"/>
                <w:sz w:val="20"/>
              </w:rPr>
              <w:t>Unable to return to property after hospital stay.</w:t>
            </w:r>
          </w:p>
          <w:p w14:paraId="353F7DD2" w14:textId="77777777" w:rsidR="00444133" w:rsidRPr="004E6591" w:rsidRDefault="00444133" w:rsidP="00BE19D0">
            <w:pPr>
              <w:jc w:val="left"/>
              <w:rPr>
                <w:rFonts w:ascii="Arial" w:hAnsi="Arial" w:cs="Arial"/>
                <w:sz w:val="20"/>
              </w:rPr>
            </w:pPr>
          </w:p>
        </w:tc>
      </w:tr>
      <w:tr w:rsidR="00444133" w:rsidRPr="004E6591" w14:paraId="1D6ADEF9" w14:textId="77777777" w:rsidTr="00BE19D0">
        <w:tc>
          <w:tcPr>
            <w:tcW w:w="2241" w:type="dxa"/>
          </w:tcPr>
          <w:p w14:paraId="7F71130B" w14:textId="77777777" w:rsidR="00444133" w:rsidRPr="004E6591" w:rsidRDefault="00444133" w:rsidP="00BE19D0">
            <w:pPr>
              <w:jc w:val="left"/>
              <w:rPr>
                <w:rFonts w:ascii="Arial" w:hAnsi="Arial" w:cs="Arial"/>
                <w:b/>
                <w:sz w:val="20"/>
              </w:rPr>
            </w:pPr>
            <w:r w:rsidRPr="004E6591">
              <w:rPr>
                <w:rFonts w:ascii="Arial" w:hAnsi="Arial" w:cs="Arial"/>
                <w:b/>
                <w:sz w:val="20"/>
              </w:rPr>
              <w:t xml:space="preserve">Bowel/bladder issues </w:t>
            </w:r>
          </w:p>
        </w:tc>
        <w:tc>
          <w:tcPr>
            <w:tcW w:w="2407" w:type="dxa"/>
          </w:tcPr>
          <w:p w14:paraId="2FF4991D" w14:textId="77777777" w:rsidR="00444133" w:rsidRPr="004E6591" w:rsidRDefault="00444133" w:rsidP="00BE19D0">
            <w:pPr>
              <w:jc w:val="left"/>
              <w:rPr>
                <w:rFonts w:ascii="Arial" w:hAnsi="Arial" w:cs="Arial"/>
                <w:sz w:val="20"/>
              </w:rPr>
            </w:pPr>
            <w:r w:rsidRPr="004E6591">
              <w:rPr>
                <w:rFonts w:ascii="Arial" w:hAnsi="Arial" w:cs="Arial"/>
                <w:sz w:val="20"/>
              </w:rPr>
              <w:t>Adequately housed. No restrictions.</w:t>
            </w:r>
          </w:p>
        </w:tc>
        <w:tc>
          <w:tcPr>
            <w:tcW w:w="3403" w:type="dxa"/>
          </w:tcPr>
          <w:p w14:paraId="55A2BAC9" w14:textId="77777777" w:rsidR="00444133" w:rsidRPr="004E6591" w:rsidRDefault="00444133" w:rsidP="00BE19D0">
            <w:pPr>
              <w:jc w:val="left"/>
              <w:rPr>
                <w:rFonts w:ascii="Arial" w:hAnsi="Arial" w:cs="Arial"/>
                <w:sz w:val="20"/>
              </w:rPr>
            </w:pPr>
            <w:r w:rsidRPr="004E6591">
              <w:rPr>
                <w:rFonts w:ascii="Arial" w:hAnsi="Arial" w:cs="Arial"/>
                <w:sz w:val="20"/>
              </w:rPr>
              <w:t>Increased toilet needs impacting on access to facilities.</w:t>
            </w:r>
          </w:p>
          <w:p w14:paraId="5EE49546" w14:textId="77777777" w:rsidR="00444133" w:rsidRPr="004E6591" w:rsidRDefault="00444133" w:rsidP="00BE19D0">
            <w:pPr>
              <w:jc w:val="left"/>
              <w:rPr>
                <w:rFonts w:ascii="Arial" w:hAnsi="Arial" w:cs="Arial"/>
                <w:sz w:val="20"/>
              </w:rPr>
            </w:pPr>
          </w:p>
        </w:tc>
        <w:tc>
          <w:tcPr>
            <w:tcW w:w="3403" w:type="dxa"/>
          </w:tcPr>
          <w:p w14:paraId="023F799F" w14:textId="77777777" w:rsidR="00444133" w:rsidRPr="004E6591" w:rsidRDefault="00444133" w:rsidP="00BE19D0">
            <w:pPr>
              <w:jc w:val="left"/>
              <w:rPr>
                <w:rFonts w:ascii="Arial" w:hAnsi="Arial" w:cs="Arial"/>
                <w:sz w:val="20"/>
              </w:rPr>
            </w:pPr>
            <w:r w:rsidRPr="004E6591">
              <w:rPr>
                <w:rFonts w:ascii="Arial" w:hAnsi="Arial" w:cs="Arial"/>
                <w:sz w:val="20"/>
              </w:rPr>
              <w:t>Increased toilet needs &amp; significant restriction in accessing bathroom facilities.</w:t>
            </w:r>
          </w:p>
        </w:tc>
        <w:tc>
          <w:tcPr>
            <w:tcW w:w="3403" w:type="dxa"/>
          </w:tcPr>
          <w:p w14:paraId="58297E69" w14:textId="7DFE7079" w:rsidR="00444133" w:rsidRPr="004E6591" w:rsidRDefault="00444133" w:rsidP="00BE19D0">
            <w:pPr>
              <w:jc w:val="left"/>
              <w:rPr>
                <w:rFonts w:ascii="Arial" w:hAnsi="Arial" w:cs="Arial"/>
                <w:sz w:val="20"/>
              </w:rPr>
            </w:pPr>
            <w:r w:rsidRPr="004E6591">
              <w:rPr>
                <w:rFonts w:ascii="Arial" w:hAnsi="Arial" w:cs="Arial"/>
                <w:sz w:val="20"/>
              </w:rPr>
              <w:t xml:space="preserve">Unable or severely restricted in accessing bathroom </w:t>
            </w:r>
            <w:r w:rsidR="00B85343" w:rsidRPr="004E6591">
              <w:rPr>
                <w:rFonts w:ascii="Arial" w:hAnsi="Arial" w:cs="Arial"/>
                <w:sz w:val="20"/>
              </w:rPr>
              <w:t>facilities.</w:t>
            </w:r>
          </w:p>
          <w:p w14:paraId="4AE35E15" w14:textId="252DDD7A" w:rsidR="00444133" w:rsidRPr="004E6591" w:rsidRDefault="00B85343" w:rsidP="00BE19D0">
            <w:pPr>
              <w:jc w:val="left"/>
              <w:rPr>
                <w:rFonts w:ascii="Arial" w:hAnsi="Arial" w:cs="Arial"/>
                <w:sz w:val="20"/>
              </w:rPr>
            </w:pPr>
            <w:r w:rsidRPr="004E6591">
              <w:rPr>
                <w:rFonts w:ascii="Arial" w:hAnsi="Arial" w:cs="Arial"/>
                <w:sz w:val="20"/>
              </w:rPr>
              <w:t>e.g.,</w:t>
            </w:r>
            <w:r w:rsidR="00444133" w:rsidRPr="004E6591">
              <w:rPr>
                <w:rFonts w:ascii="Arial" w:hAnsi="Arial" w:cs="Arial"/>
                <w:sz w:val="20"/>
              </w:rPr>
              <w:t xml:space="preserve"> Use of commode</w:t>
            </w:r>
          </w:p>
          <w:p w14:paraId="0F9D379B" w14:textId="77777777" w:rsidR="00444133" w:rsidRPr="004E6591" w:rsidRDefault="00444133" w:rsidP="00BE19D0">
            <w:pPr>
              <w:jc w:val="left"/>
              <w:rPr>
                <w:rFonts w:ascii="Arial" w:hAnsi="Arial" w:cs="Arial"/>
                <w:sz w:val="20"/>
              </w:rPr>
            </w:pPr>
          </w:p>
        </w:tc>
      </w:tr>
      <w:tr w:rsidR="00444133" w:rsidRPr="004E6591" w14:paraId="6E05CFF7" w14:textId="77777777" w:rsidTr="00BE19D0">
        <w:tc>
          <w:tcPr>
            <w:tcW w:w="2241" w:type="dxa"/>
          </w:tcPr>
          <w:p w14:paraId="27F8A9A3" w14:textId="77777777" w:rsidR="00444133" w:rsidRPr="004E6591" w:rsidRDefault="00444133" w:rsidP="00BE19D0">
            <w:pPr>
              <w:jc w:val="left"/>
              <w:rPr>
                <w:rFonts w:ascii="Arial" w:hAnsi="Arial" w:cs="Arial"/>
                <w:b/>
                <w:sz w:val="20"/>
              </w:rPr>
            </w:pPr>
            <w:r w:rsidRPr="004E6591">
              <w:rPr>
                <w:rFonts w:ascii="Arial" w:hAnsi="Arial" w:cs="Arial"/>
                <w:b/>
                <w:sz w:val="20"/>
              </w:rPr>
              <w:t>Epilepsy</w:t>
            </w:r>
          </w:p>
        </w:tc>
        <w:tc>
          <w:tcPr>
            <w:tcW w:w="2407" w:type="dxa"/>
          </w:tcPr>
          <w:p w14:paraId="09908804" w14:textId="77777777" w:rsidR="00444133" w:rsidRPr="004E6591" w:rsidRDefault="00444133" w:rsidP="00BE19D0">
            <w:pPr>
              <w:jc w:val="left"/>
              <w:rPr>
                <w:rFonts w:ascii="Arial" w:hAnsi="Arial" w:cs="Arial"/>
                <w:sz w:val="20"/>
              </w:rPr>
            </w:pPr>
            <w:r w:rsidRPr="004E6591">
              <w:rPr>
                <w:rFonts w:ascii="Arial" w:hAnsi="Arial" w:cs="Arial"/>
                <w:sz w:val="20"/>
              </w:rPr>
              <w:t>Adequately housed, no impact on condition</w:t>
            </w:r>
          </w:p>
        </w:tc>
        <w:tc>
          <w:tcPr>
            <w:tcW w:w="3403" w:type="dxa"/>
          </w:tcPr>
          <w:p w14:paraId="08BEC4F8" w14:textId="77777777" w:rsidR="00444133" w:rsidRPr="004E6591" w:rsidRDefault="00444133" w:rsidP="00BE19D0">
            <w:pPr>
              <w:jc w:val="left"/>
              <w:rPr>
                <w:rFonts w:ascii="Arial" w:hAnsi="Arial" w:cs="Arial"/>
                <w:sz w:val="20"/>
              </w:rPr>
            </w:pPr>
            <w:r w:rsidRPr="004E6591">
              <w:rPr>
                <w:rFonts w:ascii="Arial" w:hAnsi="Arial" w:cs="Arial"/>
                <w:sz w:val="20"/>
              </w:rPr>
              <w:t>Stress caused by current accommodation impacting on epilepsy</w:t>
            </w:r>
          </w:p>
        </w:tc>
        <w:tc>
          <w:tcPr>
            <w:tcW w:w="3403" w:type="dxa"/>
          </w:tcPr>
          <w:p w14:paraId="19970476" w14:textId="77777777" w:rsidR="00444133" w:rsidRPr="004E6591" w:rsidRDefault="00444133" w:rsidP="00BE19D0">
            <w:pPr>
              <w:jc w:val="left"/>
              <w:rPr>
                <w:rFonts w:ascii="Arial" w:hAnsi="Arial" w:cs="Arial"/>
                <w:sz w:val="20"/>
              </w:rPr>
            </w:pPr>
            <w:r w:rsidRPr="004E6591">
              <w:rPr>
                <w:rFonts w:ascii="Arial" w:hAnsi="Arial" w:cs="Arial"/>
                <w:sz w:val="20"/>
              </w:rPr>
              <w:t>Change of accommodation would significantly reduce the impact</w:t>
            </w:r>
            <w:r w:rsidRPr="004E6591">
              <w:rPr>
                <w:rFonts w:ascii="Arial" w:hAnsi="Arial" w:cs="Arial"/>
                <w:b/>
                <w:sz w:val="20"/>
              </w:rPr>
              <w:t xml:space="preserve"> </w:t>
            </w:r>
            <w:r w:rsidRPr="004E6591">
              <w:rPr>
                <w:rFonts w:ascii="Arial" w:hAnsi="Arial" w:cs="Arial"/>
                <w:sz w:val="20"/>
              </w:rPr>
              <w:t>of epilepsy.</w:t>
            </w:r>
          </w:p>
          <w:p w14:paraId="5192D658" w14:textId="77777777" w:rsidR="00444133" w:rsidRPr="004E6591" w:rsidRDefault="00444133" w:rsidP="00BE19D0">
            <w:pPr>
              <w:jc w:val="left"/>
              <w:rPr>
                <w:rFonts w:ascii="Arial" w:hAnsi="Arial" w:cs="Arial"/>
              </w:rPr>
            </w:pPr>
            <w:r w:rsidRPr="004E6591">
              <w:rPr>
                <w:rFonts w:ascii="Arial" w:hAnsi="Arial" w:cs="Arial"/>
                <w:sz w:val="20"/>
              </w:rPr>
              <w:t>Use of bathing facilities restricted due to impact of epilepsy.</w:t>
            </w:r>
          </w:p>
        </w:tc>
        <w:tc>
          <w:tcPr>
            <w:tcW w:w="3403" w:type="dxa"/>
          </w:tcPr>
          <w:p w14:paraId="0935BFA5" w14:textId="77777777" w:rsidR="00444133" w:rsidRPr="004E6591" w:rsidRDefault="00444133" w:rsidP="00BE19D0">
            <w:pPr>
              <w:jc w:val="left"/>
              <w:rPr>
                <w:rFonts w:ascii="Arial" w:hAnsi="Arial" w:cs="Arial"/>
                <w:sz w:val="20"/>
              </w:rPr>
            </w:pPr>
            <w:r w:rsidRPr="004E6591">
              <w:rPr>
                <w:rFonts w:ascii="Arial" w:hAnsi="Arial" w:cs="Arial"/>
                <w:sz w:val="20"/>
              </w:rPr>
              <w:t>Very urgent / emergency need for rehousing or unable to return to property.</w:t>
            </w:r>
          </w:p>
        </w:tc>
      </w:tr>
      <w:tr w:rsidR="00444133" w:rsidRPr="004E6591" w14:paraId="37BAF49E" w14:textId="77777777" w:rsidTr="00BE19D0">
        <w:tc>
          <w:tcPr>
            <w:tcW w:w="2241" w:type="dxa"/>
          </w:tcPr>
          <w:p w14:paraId="70082B51" w14:textId="77777777" w:rsidR="00444133" w:rsidRPr="004E6591" w:rsidRDefault="00444133" w:rsidP="00BE19D0">
            <w:pPr>
              <w:jc w:val="left"/>
              <w:rPr>
                <w:rFonts w:ascii="Arial" w:hAnsi="Arial" w:cs="Arial"/>
                <w:b/>
                <w:sz w:val="20"/>
              </w:rPr>
            </w:pPr>
            <w:r w:rsidRPr="004E6591">
              <w:rPr>
                <w:rFonts w:ascii="Arial" w:hAnsi="Arial" w:cs="Arial"/>
                <w:b/>
                <w:sz w:val="20"/>
              </w:rPr>
              <w:lastRenderedPageBreak/>
              <w:t>Terminal / degenerative condition / Multiple medical needs</w:t>
            </w:r>
          </w:p>
        </w:tc>
        <w:tc>
          <w:tcPr>
            <w:tcW w:w="2407" w:type="dxa"/>
          </w:tcPr>
          <w:p w14:paraId="0472B48C" w14:textId="77777777" w:rsidR="00444133" w:rsidRPr="004E6591" w:rsidRDefault="00444133" w:rsidP="00BE19D0">
            <w:pPr>
              <w:jc w:val="left"/>
              <w:rPr>
                <w:rFonts w:ascii="Arial" w:hAnsi="Arial" w:cs="Arial"/>
                <w:sz w:val="20"/>
              </w:rPr>
            </w:pPr>
            <w:r w:rsidRPr="004E6591">
              <w:rPr>
                <w:rFonts w:ascii="Arial" w:hAnsi="Arial" w:cs="Arial"/>
                <w:sz w:val="20"/>
              </w:rPr>
              <w:t>Adequately housed, no impact on medical condition/s.</w:t>
            </w:r>
          </w:p>
        </w:tc>
        <w:tc>
          <w:tcPr>
            <w:tcW w:w="3403" w:type="dxa"/>
          </w:tcPr>
          <w:p w14:paraId="3F85048C" w14:textId="68A2A994" w:rsidR="00444133" w:rsidRPr="004E6591" w:rsidRDefault="00444133" w:rsidP="00BE19D0">
            <w:pPr>
              <w:jc w:val="left"/>
              <w:rPr>
                <w:rFonts w:ascii="Arial" w:hAnsi="Arial" w:cs="Arial"/>
                <w:sz w:val="20"/>
              </w:rPr>
            </w:pPr>
            <w:r w:rsidRPr="004E6591">
              <w:rPr>
                <w:rFonts w:ascii="Arial" w:hAnsi="Arial" w:cs="Arial"/>
                <w:sz w:val="20"/>
              </w:rPr>
              <w:t xml:space="preserve">Impact of medical condition/s </w:t>
            </w:r>
            <w:r w:rsidR="00443378">
              <w:rPr>
                <w:rFonts w:ascii="Arial" w:hAnsi="Arial" w:cs="Arial"/>
                <w:sz w:val="20"/>
              </w:rPr>
              <w:t>w</w:t>
            </w:r>
            <w:r w:rsidRPr="004E6591">
              <w:rPr>
                <w:rFonts w:ascii="Arial" w:hAnsi="Arial" w:cs="Arial"/>
                <w:sz w:val="20"/>
              </w:rPr>
              <w:t>ould be reduced by rehousing.</w:t>
            </w:r>
          </w:p>
        </w:tc>
        <w:tc>
          <w:tcPr>
            <w:tcW w:w="3403" w:type="dxa"/>
          </w:tcPr>
          <w:p w14:paraId="6D0C56B5" w14:textId="77777777" w:rsidR="00444133" w:rsidRPr="004E6591" w:rsidRDefault="00444133" w:rsidP="00BE19D0">
            <w:pPr>
              <w:jc w:val="left"/>
              <w:rPr>
                <w:rFonts w:ascii="Arial" w:hAnsi="Arial" w:cs="Arial"/>
                <w:sz w:val="20"/>
              </w:rPr>
            </w:pPr>
            <w:r w:rsidRPr="004E6591">
              <w:rPr>
                <w:rFonts w:ascii="Arial" w:hAnsi="Arial" w:cs="Arial"/>
                <w:sz w:val="20"/>
              </w:rPr>
              <w:t>Change of accommodation would significantly reduce the impact</w:t>
            </w:r>
            <w:r w:rsidRPr="004E6591">
              <w:rPr>
                <w:rFonts w:ascii="Arial" w:hAnsi="Arial" w:cs="Arial"/>
                <w:b/>
                <w:sz w:val="20"/>
              </w:rPr>
              <w:t xml:space="preserve"> </w:t>
            </w:r>
            <w:r w:rsidRPr="004E6591">
              <w:rPr>
                <w:rFonts w:ascii="Arial" w:hAnsi="Arial" w:cs="Arial"/>
                <w:sz w:val="20"/>
              </w:rPr>
              <w:t>of the medical condition/s.</w:t>
            </w:r>
          </w:p>
          <w:p w14:paraId="0D675485" w14:textId="77777777" w:rsidR="00444133" w:rsidRPr="004E6591" w:rsidRDefault="00444133" w:rsidP="00BE19D0">
            <w:pPr>
              <w:jc w:val="left"/>
              <w:rPr>
                <w:rFonts w:ascii="Arial" w:hAnsi="Arial" w:cs="Arial"/>
                <w:sz w:val="20"/>
              </w:rPr>
            </w:pPr>
            <w:r w:rsidRPr="004E6591">
              <w:rPr>
                <w:rFonts w:ascii="Arial" w:hAnsi="Arial" w:cs="Arial"/>
                <w:sz w:val="20"/>
              </w:rPr>
              <w:t xml:space="preserve">Consider prognosis. </w:t>
            </w:r>
          </w:p>
          <w:p w14:paraId="5022220C" w14:textId="77777777" w:rsidR="00444133" w:rsidRPr="004E6591" w:rsidRDefault="00444133" w:rsidP="00BE19D0">
            <w:pPr>
              <w:jc w:val="left"/>
              <w:rPr>
                <w:rFonts w:ascii="Arial" w:hAnsi="Arial" w:cs="Arial"/>
              </w:rPr>
            </w:pPr>
          </w:p>
        </w:tc>
        <w:tc>
          <w:tcPr>
            <w:tcW w:w="3403" w:type="dxa"/>
          </w:tcPr>
          <w:p w14:paraId="4880F4E2" w14:textId="77777777" w:rsidR="00444133" w:rsidRPr="004E6591" w:rsidRDefault="00444133" w:rsidP="00BE19D0">
            <w:pPr>
              <w:jc w:val="left"/>
              <w:rPr>
                <w:rFonts w:ascii="Arial" w:hAnsi="Arial" w:cs="Arial"/>
                <w:sz w:val="20"/>
              </w:rPr>
            </w:pPr>
            <w:r w:rsidRPr="004E6591">
              <w:rPr>
                <w:rFonts w:ascii="Arial" w:hAnsi="Arial" w:cs="Arial"/>
                <w:sz w:val="20"/>
              </w:rPr>
              <w:t>Very urgent / emergency need for rehousing into suitable accommodation, or unable to return to property.</w:t>
            </w:r>
          </w:p>
          <w:p w14:paraId="163F69BB" w14:textId="77777777" w:rsidR="00444133" w:rsidRPr="004E6591" w:rsidRDefault="00444133" w:rsidP="00BE19D0">
            <w:pPr>
              <w:jc w:val="left"/>
              <w:rPr>
                <w:rFonts w:ascii="Arial" w:hAnsi="Arial" w:cs="Arial"/>
                <w:sz w:val="20"/>
              </w:rPr>
            </w:pPr>
            <w:r w:rsidRPr="004E6591">
              <w:rPr>
                <w:rFonts w:ascii="Arial" w:hAnsi="Arial" w:cs="Arial"/>
                <w:sz w:val="20"/>
              </w:rPr>
              <w:t>Adaptations are not an option.</w:t>
            </w:r>
          </w:p>
          <w:p w14:paraId="19C7E66E" w14:textId="77777777" w:rsidR="00444133" w:rsidRPr="004E6591" w:rsidRDefault="00444133" w:rsidP="00BE19D0">
            <w:pPr>
              <w:jc w:val="left"/>
              <w:rPr>
                <w:rFonts w:ascii="Arial" w:hAnsi="Arial" w:cs="Arial"/>
                <w:sz w:val="20"/>
              </w:rPr>
            </w:pPr>
            <w:r w:rsidRPr="004E6591">
              <w:rPr>
                <w:rFonts w:ascii="Arial" w:hAnsi="Arial" w:cs="Arial"/>
                <w:sz w:val="20"/>
              </w:rPr>
              <w:t>Consider prognosis.</w:t>
            </w:r>
          </w:p>
          <w:p w14:paraId="24DFC5FB" w14:textId="77777777" w:rsidR="00444133" w:rsidRPr="004E6591" w:rsidRDefault="00444133" w:rsidP="00BE19D0">
            <w:pPr>
              <w:jc w:val="left"/>
              <w:rPr>
                <w:rFonts w:ascii="Arial" w:hAnsi="Arial" w:cs="Arial"/>
                <w:sz w:val="20"/>
              </w:rPr>
            </w:pPr>
          </w:p>
        </w:tc>
      </w:tr>
      <w:tr w:rsidR="00444133" w:rsidRPr="004E6591" w14:paraId="27896290" w14:textId="77777777" w:rsidTr="00BE19D0">
        <w:trPr>
          <w:trHeight w:val="1865"/>
        </w:trPr>
        <w:tc>
          <w:tcPr>
            <w:tcW w:w="2241" w:type="dxa"/>
          </w:tcPr>
          <w:p w14:paraId="1A472159" w14:textId="6B964D30" w:rsidR="00444133" w:rsidRPr="004E6591" w:rsidRDefault="00444133" w:rsidP="00BE19D0">
            <w:pPr>
              <w:jc w:val="left"/>
              <w:rPr>
                <w:rFonts w:ascii="Arial" w:hAnsi="Arial" w:cs="Arial"/>
                <w:b/>
                <w:sz w:val="20"/>
              </w:rPr>
            </w:pPr>
            <w:r w:rsidRPr="004E6591">
              <w:rPr>
                <w:rFonts w:ascii="Arial" w:hAnsi="Arial" w:cs="Arial"/>
                <w:b/>
                <w:sz w:val="20"/>
              </w:rPr>
              <w:t xml:space="preserve"> Other medical conditions not addressed </w:t>
            </w:r>
            <w:r w:rsidR="00B85343" w:rsidRPr="004E6591">
              <w:rPr>
                <w:rFonts w:ascii="Arial" w:hAnsi="Arial" w:cs="Arial"/>
                <w:b/>
                <w:sz w:val="20"/>
              </w:rPr>
              <w:t>above.</w:t>
            </w:r>
          </w:p>
          <w:p w14:paraId="35D725E7" w14:textId="2B470BE9" w:rsidR="00444133" w:rsidRPr="004E6591" w:rsidRDefault="00B85343" w:rsidP="00BE19D0">
            <w:pPr>
              <w:jc w:val="left"/>
              <w:rPr>
                <w:rFonts w:ascii="Arial" w:hAnsi="Arial" w:cs="Arial"/>
                <w:b/>
                <w:sz w:val="20"/>
              </w:rPr>
            </w:pPr>
            <w:r w:rsidRPr="004E6591">
              <w:rPr>
                <w:rFonts w:ascii="Arial" w:hAnsi="Arial" w:cs="Arial"/>
                <w:b/>
                <w:sz w:val="20"/>
              </w:rPr>
              <w:t>E.g.,</w:t>
            </w:r>
            <w:r w:rsidR="00444133" w:rsidRPr="004E6591">
              <w:rPr>
                <w:rFonts w:ascii="Arial" w:hAnsi="Arial" w:cs="Arial"/>
                <w:b/>
                <w:sz w:val="20"/>
              </w:rPr>
              <w:t xml:space="preserve"> Asthma, COPD, Diabetes, </w:t>
            </w:r>
            <w:r w:rsidR="00166221" w:rsidRPr="004E6591">
              <w:rPr>
                <w:rFonts w:ascii="Arial" w:hAnsi="Arial" w:cs="Arial"/>
                <w:b/>
                <w:sz w:val="20"/>
              </w:rPr>
              <w:t>Raynaud’s</w:t>
            </w:r>
            <w:r w:rsidR="00444133" w:rsidRPr="004E6591">
              <w:rPr>
                <w:rFonts w:ascii="Arial" w:hAnsi="Arial" w:cs="Arial"/>
                <w:b/>
                <w:sz w:val="20"/>
              </w:rPr>
              <w:t xml:space="preserve"> disease</w:t>
            </w:r>
          </w:p>
        </w:tc>
        <w:tc>
          <w:tcPr>
            <w:tcW w:w="2407" w:type="dxa"/>
          </w:tcPr>
          <w:p w14:paraId="19D5EF34" w14:textId="77777777" w:rsidR="00444133" w:rsidRPr="004E6591" w:rsidRDefault="00444133" w:rsidP="00BE19D0">
            <w:pPr>
              <w:jc w:val="left"/>
              <w:rPr>
                <w:rFonts w:ascii="Arial" w:hAnsi="Arial" w:cs="Arial"/>
                <w:sz w:val="20"/>
              </w:rPr>
            </w:pPr>
            <w:r w:rsidRPr="004E6591">
              <w:rPr>
                <w:rFonts w:ascii="Arial" w:hAnsi="Arial" w:cs="Arial"/>
                <w:sz w:val="20"/>
              </w:rPr>
              <w:t>Adequately housed, no restriction in use of all facilities.</w:t>
            </w:r>
          </w:p>
        </w:tc>
        <w:tc>
          <w:tcPr>
            <w:tcW w:w="3403" w:type="dxa"/>
          </w:tcPr>
          <w:p w14:paraId="3F466107" w14:textId="024EA65C" w:rsidR="00444133" w:rsidRPr="004E6591" w:rsidRDefault="00444133" w:rsidP="00BE19D0">
            <w:pPr>
              <w:jc w:val="left"/>
              <w:rPr>
                <w:rFonts w:ascii="Arial" w:hAnsi="Arial" w:cs="Arial"/>
                <w:sz w:val="20"/>
              </w:rPr>
            </w:pPr>
            <w:r w:rsidRPr="004E6591">
              <w:rPr>
                <w:rFonts w:ascii="Arial" w:hAnsi="Arial" w:cs="Arial"/>
                <w:sz w:val="20"/>
              </w:rPr>
              <w:t xml:space="preserve">Impact of med condition </w:t>
            </w:r>
            <w:r w:rsidR="00443378">
              <w:rPr>
                <w:rFonts w:ascii="Arial" w:hAnsi="Arial" w:cs="Arial"/>
                <w:sz w:val="20"/>
              </w:rPr>
              <w:t>w</w:t>
            </w:r>
            <w:r w:rsidRPr="004E6591">
              <w:rPr>
                <w:rFonts w:ascii="Arial" w:hAnsi="Arial" w:cs="Arial"/>
                <w:sz w:val="20"/>
              </w:rPr>
              <w:t>ould be reduced by rehousing.</w:t>
            </w:r>
          </w:p>
        </w:tc>
        <w:tc>
          <w:tcPr>
            <w:tcW w:w="3403" w:type="dxa"/>
          </w:tcPr>
          <w:p w14:paraId="0A0519CB" w14:textId="77777777" w:rsidR="00444133" w:rsidRPr="004E6591" w:rsidRDefault="00444133" w:rsidP="00BE19D0">
            <w:pPr>
              <w:jc w:val="left"/>
              <w:rPr>
                <w:rFonts w:ascii="Arial" w:hAnsi="Arial" w:cs="Arial"/>
              </w:rPr>
            </w:pPr>
            <w:r w:rsidRPr="004E6591">
              <w:rPr>
                <w:rFonts w:ascii="Arial" w:hAnsi="Arial" w:cs="Arial"/>
                <w:sz w:val="20"/>
              </w:rPr>
              <w:t>Change of accommodation would significantly reduce the impact</w:t>
            </w:r>
            <w:r w:rsidRPr="004E6591">
              <w:rPr>
                <w:rFonts w:ascii="Arial" w:hAnsi="Arial" w:cs="Arial"/>
                <w:b/>
                <w:sz w:val="20"/>
              </w:rPr>
              <w:t xml:space="preserve"> </w:t>
            </w:r>
            <w:r w:rsidRPr="004E6591">
              <w:rPr>
                <w:rFonts w:ascii="Arial" w:hAnsi="Arial" w:cs="Arial"/>
                <w:sz w:val="20"/>
              </w:rPr>
              <w:t xml:space="preserve">of the medical condition. </w:t>
            </w:r>
          </w:p>
        </w:tc>
        <w:tc>
          <w:tcPr>
            <w:tcW w:w="3403" w:type="dxa"/>
          </w:tcPr>
          <w:p w14:paraId="00BB48D5" w14:textId="4E9D80F3" w:rsidR="00444133" w:rsidRPr="004E6591" w:rsidRDefault="00444133" w:rsidP="00BE19D0">
            <w:pPr>
              <w:jc w:val="left"/>
              <w:rPr>
                <w:rFonts w:ascii="Arial" w:hAnsi="Arial" w:cs="Arial"/>
                <w:sz w:val="20"/>
              </w:rPr>
            </w:pPr>
            <w:r w:rsidRPr="004E6591">
              <w:rPr>
                <w:rFonts w:ascii="Arial" w:hAnsi="Arial" w:cs="Arial"/>
                <w:sz w:val="20"/>
              </w:rPr>
              <w:t>Very urgent / emergency need for rehousing into suitable accommodation due to medical condition. Unable to use facilities within property – adaptations are not an option</w:t>
            </w:r>
            <w:r w:rsidR="004E0E77" w:rsidRPr="004E6591">
              <w:rPr>
                <w:rFonts w:ascii="Arial" w:hAnsi="Arial" w:cs="Arial"/>
                <w:sz w:val="20"/>
              </w:rPr>
              <w:t xml:space="preserve">. </w:t>
            </w:r>
            <w:r w:rsidRPr="004E6591">
              <w:rPr>
                <w:rFonts w:ascii="Arial" w:hAnsi="Arial" w:cs="Arial"/>
                <w:sz w:val="20"/>
              </w:rPr>
              <w:t>Or unable to return to property after hospital stay.</w:t>
            </w:r>
          </w:p>
          <w:p w14:paraId="2BE5BCD1" w14:textId="77777777" w:rsidR="00444133" w:rsidRPr="004E6591" w:rsidRDefault="00444133" w:rsidP="00BE19D0">
            <w:pPr>
              <w:jc w:val="left"/>
              <w:rPr>
                <w:rFonts w:ascii="Arial" w:hAnsi="Arial" w:cs="Arial"/>
                <w:sz w:val="20"/>
              </w:rPr>
            </w:pPr>
          </w:p>
        </w:tc>
      </w:tr>
    </w:tbl>
    <w:p w14:paraId="5C96FBF9" w14:textId="77777777" w:rsidR="00444133" w:rsidRPr="004E6591" w:rsidRDefault="00444133" w:rsidP="00444133">
      <w:pPr>
        <w:jc w:val="left"/>
      </w:pPr>
    </w:p>
    <w:p w14:paraId="274D76DB" w14:textId="77777777" w:rsidR="00444133" w:rsidRPr="004E6591" w:rsidRDefault="00444133" w:rsidP="00444133">
      <w:pPr>
        <w:jc w:val="left"/>
      </w:pPr>
    </w:p>
    <w:tbl>
      <w:tblPr>
        <w:tblW w:w="148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8"/>
        <w:gridCol w:w="3403"/>
        <w:gridCol w:w="3403"/>
        <w:gridCol w:w="3403"/>
      </w:tblGrid>
      <w:tr w:rsidR="00444133" w:rsidRPr="004E6591" w14:paraId="19791F46" w14:textId="77777777" w:rsidTr="6BD656D6">
        <w:trPr>
          <w:trHeight w:val="284"/>
          <w:tblHeader/>
        </w:trPr>
        <w:tc>
          <w:tcPr>
            <w:tcW w:w="4648" w:type="dxa"/>
            <w:vAlign w:val="center"/>
          </w:tcPr>
          <w:p w14:paraId="61D58739" w14:textId="77777777" w:rsidR="00444133" w:rsidRPr="004E6591" w:rsidRDefault="00444133" w:rsidP="00BE19D0">
            <w:pPr>
              <w:jc w:val="left"/>
              <w:rPr>
                <w:rFonts w:ascii="Arial" w:hAnsi="Arial" w:cs="Arial"/>
                <w:b/>
                <w:sz w:val="22"/>
              </w:rPr>
            </w:pPr>
            <w:r w:rsidRPr="004E6591">
              <w:rPr>
                <w:rFonts w:ascii="Arial" w:hAnsi="Arial" w:cs="Arial"/>
                <w:b/>
              </w:rPr>
              <w:t>Social Need</w:t>
            </w:r>
          </w:p>
        </w:tc>
        <w:tc>
          <w:tcPr>
            <w:tcW w:w="3403" w:type="dxa"/>
            <w:vAlign w:val="center"/>
          </w:tcPr>
          <w:p w14:paraId="57B1837A" w14:textId="77777777" w:rsidR="00444133" w:rsidRPr="004E6591" w:rsidRDefault="00444133" w:rsidP="00BE19D0">
            <w:pPr>
              <w:jc w:val="left"/>
              <w:rPr>
                <w:rFonts w:ascii="Arial" w:hAnsi="Arial" w:cs="Arial"/>
                <w:b/>
                <w:sz w:val="22"/>
              </w:rPr>
            </w:pPr>
            <w:r w:rsidRPr="004E6591">
              <w:rPr>
                <w:rFonts w:ascii="Arial" w:hAnsi="Arial" w:cs="Arial"/>
                <w:b/>
                <w:sz w:val="22"/>
              </w:rPr>
              <w:t>10 Points</w:t>
            </w:r>
          </w:p>
        </w:tc>
        <w:tc>
          <w:tcPr>
            <w:tcW w:w="3403" w:type="dxa"/>
            <w:vAlign w:val="center"/>
          </w:tcPr>
          <w:p w14:paraId="500DBD21" w14:textId="77777777" w:rsidR="00444133" w:rsidRPr="004E6591" w:rsidRDefault="00444133" w:rsidP="00BE19D0">
            <w:pPr>
              <w:jc w:val="left"/>
              <w:rPr>
                <w:rFonts w:ascii="Arial" w:hAnsi="Arial" w:cs="Arial"/>
                <w:b/>
                <w:sz w:val="4"/>
                <w:szCs w:val="4"/>
              </w:rPr>
            </w:pPr>
            <w:r w:rsidRPr="004E6591">
              <w:rPr>
                <w:rFonts w:ascii="Arial" w:hAnsi="Arial" w:cs="Arial"/>
                <w:b/>
                <w:sz w:val="22"/>
              </w:rPr>
              <w:t>25 Points</w:t>
            </w:r>
          </w:p>
        </w:tc>
        <w:tc>
          <w:tcPr>
            <w:tcW w:w="3403" w:type="dxa"/>
            <w:vAlign w:val="center"/>
          </w:tcPr>
          <w:p w14:paraId="3A1D84B6" w14:textId="77777777" w:rsidR="00444133" w:rsidRPr="004E6591" w:rsidRDefault="00444133" w:rsidP="00BE19D0">
            <w:pPr>
              <w:jc w:val="left"/>
              <w:rPr>
                <w:rFonts w:ascii="Arial" w:hAnsi="Arial" w:cs="Arial"/>
                <w:b/>
                <w:sz w:val="22"/>
              </w:rPr>
            </w:pPr>
            <w:r w:rsidRPr="004E6591">
              <w:rPr>
                <w:rFonts w:ascii="Arial" w:hAnsi="Arial" w:cs="Arial"/>
                <w:b/>
                <w:sz w:val="22"/>
              </w:rPr>
              <w:t>50 Points</w:t>
            </w:r>
          </w:p>
        </w:tc>
      </w:tr>
      <w:tr w:rsidR="00444133" w:rsidRPr="004E6591" w14:paraId="45AFA65A" w14:textId="77777777" w:rsidTr="6BD656D6">
        <w:trPr>
          <w:trHeight w:val="1865"/>
        </w:trPr>
        <w:tc>
          <w:tcPr>
            <w:tcW w:w="4648" w:type="dxa"/>
          </w:tcPr>
          <w:p w14:paraId="56B17C25" w14:textId="77777777" w:rsidR="00444133" w:rsidRPr="004E6591" w:rsidRDefault="00444133" w:rsidP="00BE19D0">
            <w:pPr>
              <w:jc w:val="left"/>
              <w:rPr>
                <w:rFonts w:ascii="Arial" w:hAnsi="Arial" w:cs="Arial"/>
                <w:b/>
                <w:sz w:val="20"/>
                <w:u w:val="single"/>
              </w:rPr>
            </w:pPr>
          </w:p>
          <w:p w14:paraId="71F48EB9" w14:textId="5D9E2E13" w:rsidR="00444133" w:rsidRPr="004E6591" w:rsidRDefault="008817FA" w:rsidP="00BE19D0">
            <w:pPr>
              <w:jc w:val="left"/>
              <w:rPr>
                <w:rFonts w:ascii="Arial" w:hAnsi="Arial" w:cs="Arial"/>
                <w:b/>
                <w:sz w:val="20"/>
              </w:rPr>
            </w:pPr>
            <w:r w:rsidRPr="004E6591">
              <w:rPr>
                <w:rFonts w:ascii="Arial" w:hAnsi="Arial" w:cs="Arial"/>
                <w:b/>
                <w:sz w:val="20"/>
              </w:rPr>
              <w:t xml:space="preserve">Awards of 10 / 25 </w:t>
            </w:r>
            <w:r w:rsidR="00444133" w:rsidRPr="004E6591">
              <w:rPr>
                <w:rFonts w:ascii="Arial" w:hAnsi="Arial" w:cs="Arial"/>
                <w:b/>
                <w:sz w:val="20"/>
              </w:rPr>
              <w:t>Social need</w:t>
            </w:r>
            <w:r w:rsidR="007B1175" w:rsidRPr="004E6591">
              <w:rPr>
                <w:rFonts w:ascii="Arial" w:hAnsi="Arial" w:cs="Arial"/>
                <w:b/>
                <w:sz w:val="20"/>
              </w:rPr>
              <w:t xml:space="preserve"> points </w:t>
            </w:r>
            <w:r w:rsidR="00444133" w:rsidRPr="004E6591">
              <w:rPr>
                <w:rFonts w:ascii="Arial" w:hAnsi="Arial" w:cs="Arial"/>
                <w:b/>
                <w:sz w:val="20"/>
              </w:rPr>
              <w:t xml:space="preserve">for transfer applicants to be referred to </w:t>
            </w:r>
            <w:r w:rsidR="00A35CED" w:rsidRPr="004E6591">
              <w:rPr>
                <w:rFonts w:ascii="Arial" w:hAnsi="Arial" w:cs="Arial"/>
                <w:b/>
                <w:sz w:val="20"/>
              </w:rPr>
              <w:t>Housing Management</w:t>
            </w:r>
            <w:r w:rsidR="00444133" w:rsidRPr="004E6591">
              <w:rPr>
                <w:rFonts w:ascii="Arial" w:hAnsi="Arial" w:cs="Arial"/>
                <w:b/>
                <w:sz w:val="20"/>
              </w:rPr>
              <w:t xml:space="preserve"> </w:t>
            </w:r>
            <w:r w:rsidR="00D36F89" w:rsidRPr="004E6591">
              <w:rPr>
                <w:rFonts w:ascii="Arial" w:hAnsi="Arial" w:cs="Arial"/>
                <w:b/>
                <w:sz w:val="20"/>
              </w:rPr>
              <w:t>or Safer Neighbourhoods Team</w:t>
            </w:r>
            <w:r w:rsidR="00DA24F9" w:rsidRPr="004E6591">
              <w:rPr>
                <w:rFonts w:ascii="Arial" w:hAnsi="Arial" w:cs="Arial"/>
                <w:b/>
                <w:sz w:val="20"/>
              </w:rPr>
              <w:t xml:space="preserve"> </w:t>
            </w:r>
            <w:r w:rsidR="00444133" w:rsidRPr="004E6591">
              <w:rPr>
                <w:rFonts w:ascii="Arial" w:hAnsi="Arial" w:cs="Arial"/>
                <w:b/>
                <w:sz w:val="20"/>
              </w:rPr>
              <w:t xml:space="preserve">for assessment and recommendation forwarded to </w:t>
            </w:r>
            <w:r w:rsidR="00DA24F9" w:rsidRPr="004E6591">
              <w:rPr>
                <w:rFonts w:ascii="Arial" w:hAnsi="Arial" w:cs="Arial"/>
                <w:b/>
                <w:sz w:val="20"/>
              </w:rPr>
              <w:t>a Property Management Manager</w:t>
            </w:r>
            <w:r w:rsidR="00444133" w:rsidRPr="004E6591">
              <w:rPr>
                <w:rFonts w:ascii="Arial" w:hAnsi="Arial" w:cs="Arial"/>
                <w:b/>
                <w:sz w:val="20"/>
              </w:rPr>
              <w:t xml:space="preserve"> for checking and award.</w:t>
            </w:r>
          </w:p>
          <w:p w14:paraId="3CE4EB25" w14:textId="77777777" w:rsidR="007B1175" w:rsidRPr="004E6591" w:rsidRDefault="007B1175" w:rsidP="00BE19D0">
            <w:pPr>
              <w:jc w:val="left"/>
              <w:rPr>
                <w:rFonts w:ascii="Arial" w:hAnsi="Arial" w:cs="Arial"/>
                <w:b/>
                <w:sz w:val="20"/>
              </w:rPr>
            </w:pPr>
          </w:p>
          <w:p w14:paraId="545F0728" w14:textId="0CBF87B8" w:rsidR="007B1175" w:rsidRPr="004E6591" w:rsidRDefault="007B1175" w:rsidP="00BE19D0">
            <w:pPr>
              <w:jc w:val="left"/>
              <w:rPr>
                <w:rFonts w:ascii="Arial" w:hAnsi="Arial" w:cs="Arial"/>
                <w:b/>
                <w:sz w:val="20"/>
              </w:rPr>
            </w:pPr>
            <w:r w:rsidRPr="004E6591">
              <w:rPr>
                <w:rFonts w:ascii="Arial" w:hAnsi="Arial" w:cs="Arial"/>
                <w:b/>
                <w:sz w:val="20"/>
              </w:rPr>
              <w:t xml:space="preserve">For cases to be awarded 50 social need points, these will be referred to the Head of Property Management </w:t>
            </w:r>
            <w:r w:rsidR="00C8426D" w:rsidRPr="004E6591">
              <w:rPr>
                <w:rFonts w:ascii="Arial" w:hAnsi="Arial" w:cs="Arial"/>
                <w:b/>
                <w:sz w:val="20"/>
              </w:rPr>
              <w:t>by the relevant Officer and will be assessed</w:t>
            </w:r>
            <w:r w:rsidR="00052A98" w:rsidRPr="004E6591">
              <w:rPr>
                <w:rFonts w:ascii="Arial" w:hAnsi="Arial" w:cs="Arial"/>
                <w:b/>
                <w:sz w:val="20"/>
              </w:rPr>
              <w:t xml:space="preserve">. The referring Officer will be responsible for updating the applicant on the outcome and any </w:t>
            </w:r>
            <w:r w:rsidR="006C2C2F" w:rsidRPr="004E6591">
              <w:rPr>
                <w:rFonts w:ascii="Arial" w:hAnsi="Arial" w:cs="Arial"/>
                <w:b/>
                <w:sz w:val="20"/>
              </w:rPr>
              <w:t>follow-on</w:t>
            </w:r>
            <w:r w:rsidR="00052A98" w:rsidRPr="004E6591">
              <w:rPr>
                <w:rFonts w:ascii="Arial" w:hAnsi="Arial" w:cs="Arial"/>
                <w:b/>
                <w:sz w:val="20"/>
              </w:rPr>
              <w:t xml:space="preserve"> process. </w:t>
            </w:r>
          </w:p>
          <w:p w14:paraId="4E145601" w14:textId="77777777" w:rsidR="00444133" w:rsidRPr="004E6591" w:rsidRDefault="00444133" w:rsidP="00BE19D0">
            <w:pPr>
              <w:jc w:val="left"/>
              <w:rPr>
                <w:rFonts w:ascii="Arial" w:hAnsi="Arial" w:cs="Arial"/>
                <w:b/>
                <w:sz w:val="20"/>
              </w:rPr>
            </w:pPr>
          </w:p>
          <w:p w14:paraId="7D343582" w14:textId="185A86DE" w:rsidR="00444133" w:rsidRPr="004E6591" w:rsidRDefault="00444133" w:rsidP="7FFE6915">
            <w:pPr>
              <w:jc w:val="left"/>
              <w:rPr>
                <w:rFonts w:ascii="Arial" w:hAnsi="Arial" w:cs="Arial"/>
                <w:b/>
                <w:bCs/>
                <w:sz w:val="20"/>
              </w:rPr>
            </w:pPr>
            <w:r w:rsidRPr="004E6591">
              <w:rPr>
                <w:rFonts w:ascii="Arial" w:hAnsi="Arial" w:cs="Arial"/>
                <w:b/>
                <w:bCs/>
                <w:sz w:val="20"/>
              </w:rPr>
              <w:t xml:space="preserve">Social housing tenants – information required from landlord and passed to </w:t>
            </w:r>
            <w:r w:rsidR="18EE69D7" w:rsidRPr="004E6591">
              <w:rPr>
                <w:rFonts w:ascii="Arial" w:hAnsi="Arial" w:cs="Arial"/>
                <w:b/>
                <w:bCs/>
                <w:sz w:val="20"/>
              </w:rPr>
              <w:t xml:space="preserve">a Property </w:t>
            </w:r>
            <w:r w:rsidR="316AA9AF" w:rsidRPr="004E6591">
              <w:rPr>
                <w:rFonts w:ascii="Arial" w:hAnsi="Arial" w:cs="Arial"/>
                <w:b/>
                <w:bCs/>
                <w:sz w:val="20"/>
              </w:rPr>
              <w:lastRenderedPageBreak/>
              <w:t>Management</w:t>
            </w:r>
            <w:r w:rsidR="18EE69D7" w:rsidRPr="004E6591">
              <w:rPr>
                <w:rFonts w:ascii="Arial" w:hAnsi="Arial" w:cs="Arial"/>
                <w:b/>
                <w:bCs/>
                <w:sz w:val="20"/>
              </w:rPr>
              <w:t xml:space="preserve"> Manager</w:t>
            </w:r>
            <w:r w:rsidRPr="004E6591">
              <w:rPr>
                <w:rFonts w:ascii="Arial" w:hAnsi="Arial" w:cs="Arial"/>
                <w:b/>
                <w:bCs/>
                <w:sz w:val="20"/>
              </w:rPr>
              <w:t xml:space="preserve"> for assessment and award.</w:t>
            </w:r>
          </w:p>
          <w:p w14:paraId="56F5B190" w14:textId="77777777" w:rsidR="00444133" w:rsidRPr="004E6591" w:rsidRDefault="00444133" w:rsidP="00BE19D0">
            <w:pPr>
              <w:jc w:val="left"/>
              <w:rPr>
                <w:rFonts w:ascii="Arial" w:hAnsi="Arial" w:cs="Arial"/>
                <w:b/>
                <w:sz w:val="20"/>
              </w:rPr>
            </w:pPr>
          </w:p>
          <w:p w14:paraId="2AA9CC89" w14:textId="3A79581A" w:rsidR="00444133" w:rsidRPr="004E6591" w:rsidRDefault="00444133" w:rsidP="00BE19D0">
            <w:pPr>
              <w:jc w:val="left"/>
              <w:rPr>
                <w:rFonts w:ascii="Arial" w:hAnsi="Arial" w:cs="Arial"/>
                <w:b/>
                <w:sz w:val="20"/>
              </w:rPr>
            </w:pPr>
            <w:r w:rsidRPr="004E6591">
              <w:rPr>
                <w:rFonts w:ascii="Arial" w:hAnsi="Arial" w:cs="Arial"/>
                <w:b/>
                <w:sz w:val="20"/>
              </w:rPr>
              <w:t xml:space="preserve">For private tenants / </w:t>
            </w:r>
            <w:r w:rsidR="00B85343" w:rsidRPr="004E6591">
              <w:rPr>
                <w:rFonts w:ascii="Arial" w:hAnsi="Arial" w:cs="Arial"/>
                <w:b/>
                <w:sz w:val="20"/>
              </w:rPr>
              <w:t>homeowners’</w:t>
            </w:r>
            <w:r w:rsidRPr="004E6591">
              <w:rPr>
                <w:rFonts w:ascii="Arial" w:hAnsi="Arial" w:cs="Arial"/>
                <w:b/>
                <w:sz w:val="20"/>
              </w:rPr>
              <w:t xml:space="preserve"> full details to be obtained regarding issues and passed </w:t>
            </w:r>
            <w:r w:rsidR="007F2AD9" w:rsidRPr="004E6591">
              <w:rPr>
                <w:rFonts w:ascii="Arial" w:hAnsi="Arial" w:cs="Arial"/>
                <w:b/>
                <w:sz w:val="20"/>
              </w:rPr>
              <w:t xml:space="preserve">to </w:t>
            </w:r>
            <w:r w:rsidR="0051428B" w:rsidRPr="004E6591">
              <w:rPr>
                <w:rFonts w:ascii="Arial" w:hAnsi="Arial" w:cs="Arial"/>
                <w:b/>
                <w:bCs/>
                <w:sz w:val="20"/>
              </w:rPr>
              <w:t xml:space="preserve"> a</w:t>
            </w:r>
            <w:r w:rsidR="0105068B" w:rsidRPr="004E6591">
              <w:rPr>
                <w:rFonts w:ascii="Arial" w:hAnsi="Arial" w:cs="Arial"/>
                <w:b/>
                <w:bCs/>
                <w:sz w:val="20"/>
              </w:rPr>
              <w:t xml:space="preserve"> Property </w:t>
            </w:r>
            <w:r w:rsidR="00FD3CA0" w:rsidRPr="004E6591">
              <w:rPr>
                <w:rFonts w:ascii="Arial" w:hAnsi="Arial" w:cs="Arial"/>
                <w:b/>
                <w:bCs/>
                <w:sz w:val="20"/>
              </w:rPr>
              <w:t xml:space="preserve">Management </w:t>
            </w:r>
            <w:r w:rsidR="0105068B" w:rsidRPr="004E6591">
              <w:rPr>
                <w:rFonts w:ascii="Arial" w:hAnsi="Arial" w:cs="Arial"/>
                <w:b/>
                <w:bCs/>
                <w:sz w:val="20"/>
              </w:rPr>
              <w:t>Manager</w:t>
            </w:r>
            <w:r w:rsidRPr="004E6591" w:rsidDel="002C131F">
              <w:rPr>
                <w:rFonts w:ascii="Arial" w:hAnsi="Arial" w:cs="Arial"/>
                <w:b/>
                <w:sz w:val="20"/>
              </w:rPr>
              <w:t xml:space="preserve"> </w:t>
            </w:r>
            <w:r w:rsidRPr="004E6591">
              <w:rPr>
                <w:rFonts w:ascii="Arial" w:hAnsi="Arial" w:cs="Arial"/>
                <w:b/>
                <w:sz w:val="20"/>
              </w:rPr>
              <w:t xml:space="preserve">for assessment and award. </w:t>
            </w:r>
          </w:p>
          <w:p w14:paraId="792D4020" w14:textId="065DF4A3" w:rsidR="00444133" w:rsidRPr="004E6591" w:rsidRDefault="00444133" w:rsidP="00BE19D0">
            <w:pPr>
              <w:jc w:val="left"/>
              <w:rPr>
                <w:rFonts w:ascii="Arial" w:hAnsi="Arial" w:cs="Arial"/>
                <w:sz w:val="20"/>
              </w:rPr>
            </w:pPr>
          </w:p>
        </w:tc>
        <w:tc>
          <w:tcPr>
            <w:tcW w:w="3403" w:type="dxa"/>
          </w:tcPr>
          <w:p w14:paraId="58020A67" w14:textId="77777777" w:rsidR="00444133" w:rsidRPr="004E6591" w:rsidRDefault="00444133" w:rsidP="00BE19D0">
            <w:pPr>
              <w:jc w:val="left"/>
              <w:rPr>
                <w:rFonts w:ascii="Arial" w:hAnsi="Arial" w:cs="Arial"/>
                <w:sz w:val="20"/>
              </w:rPr>
            </w:pPr>
            <w:r w:rsidRPr="004E6591">
              <w:rPr>
                <w:rFonts w:ascii="Arial" w:hAnsi="Arial" w:cs="Arial"/>
                <w:sz w:val="20"/>
              </w:rPr>
              <w:lastRenderedPageBreak/>
              <w:t>Low level harassment confirmed with agency support.</w:t>
            </w:r>
          </w:p>
          <w:p w14:paraId="6155F825" w14:textId="77777777" w:rsidR="00444133" w:rsidRPr="004E6591" w:rsidRDefault="00444133" w:rsidP="00BE19D0">
            <w:pPr>
              <w:jc w:val="left"/>
              <w:rPr>
                <w:rFonts w:ascii="Arial" w:hAnsi="Arial" w:cs="Arial"/>
                <w:sz w:val="20"/>
              </w:rPr>
            </w:pPr>
          </w:p>
          <w:p w14:paraId="3A1D7E68" w14:textId="77777777" w:rsidR="00444133" w:rsidRPr="004E6591" w:rsidRDefault="00444133" w:rsidP="00BE19D0">
            <w:pPr>
              <w:jc w:val="left"/>
              <w:rPr>
                <w:rFonts w:ascii="Arial" w:hAnsi="Arial" w:cs="Arial"/>
                <w:sz w:val="20"/>
              </w:rPr>
            </w:pPr>
            <w:r w:rsidRPr="004E6591">
              <w:rPr>
                <w:rFonts w:ascii="Arial" w:hAnsi="Arial" w:cs="Arial"/>
                <w:sz w:val="20"/>
              </w:rPr>
              <w:t xml:space="preserve">  </w:t>
            </w:r>
          </w:p>
          <w:p w14:paraId="188722E4" w14:textId="77777777" w:rsidR="00444133" w:rsidRPr="004E6591" w:rsidRDefault="00444133" w:rsidP="00BE19D0">
            <w:pPr>
              <w:jc w:val="left"/>
              <w:rPr>
                <w:rFonts w:ascii="Arial" w:hAnsi="Arial" w:cs="Arial"/>
                <w:sz w:val="20"/>
              </w:rPr>
            </w:pPr>
          </w:p>
          <w:p w14:paraId="135246C5" w14:textId="77777777" w:rsidR="00444133" w:rsidRPr="004E6591" w:rsidRDefault="00444133" w:rsidP="00BE19D0">
            <w:pPr>
              <w:jc w:val="left"/>
              <w:rPr>
                <w:rFonts w:ascii="Arial" w:hAnsi="Arial" w:cs="Arial"/>
                <w:sz w:val="20"/>
              </w:rPr>
            </w:pPr>
          </w:p>
        </w:tc>
        <w:tc>
          <w:tcPr>
            <w:tcW w:w="3403" w:type="dxa"/>
          </w:tcPr>
          <w:p w14:paraId="5671A10C" w14:textId="77777777" w:rsidR="00444133" w:rsidRPr="004E6591" w:rsidRDefault="00444133" w:rsidP="00BE19D0">
            <w:pPr>
              <w:jc w:val="left"/>
              <w:rPr>
                <w:rFonts w:ascii="Arial" w:hAnsi="Arial" w:cs="Arial"/>
                <w:sz w:val="20"/>
              </w:rPr>
            </w:pPr>
            <w:r w:rsidRPr="004E6591">
              <w:rPr>
                <w:rFonts w:ascii="Arial" w:hAnsi="Arial" w:cs="Arial"/>
                <w:sz w:val="20"/>
              </w:rPr>
              <w:t>Customer is victim of sustained harassment / fear of violence which is having serious adverse effect on their quality of life.</w:t>
            </w:r>
          </w:p>
          <w:p w14:paraId="603C2D03" w14:textId="77777777" w:rsidR="00444133" w:rsidRPr="004E6591" w:rsidRDefault="00444133" w:rsidP="00BE19D0">
            <w:pPr>
              <w:jc w:val="left"/>
              <w:rPr>
                <w:rFonts w:ascii="Arial" w:hAnsi="Arial" w:cs="Arial"/>
                <w:sz w:val="20"/>
              </w:rPr>
            </w:pPr>
          </w:p>
          <w:p w14:paraId="7F97BC41" w14:textId="34A1F763" w:rsidR="00444133" w:rsidRPr="004E6591" w:rsidRDefault="00444133" w:rsidP="00BE19D0">
            <w:pPr>
              <w:jc w:val="left"/>
              <w:rPr>
                <w:rFonts w:ascii="Arial" w:hAnsi="Arial" w:cs="Arial"/>
                <w:sz w:val="20"/>
              </w:rPr>
            </w:pPr>
            <w:r w:rsidRPr="004E6591">
              <w:rPr>
                <w:rFonts w:ascii="Arial" w:hAnsi="Arial" w:cs="Arial"/>
                <w:sz w:val="20"/>
              </w:rPr>
              <w:t>Written confirmation and agency support (</w:t>
            </w:r>
            <w:r w:rsidR="00B85343" w:rsidRPr="004E6591">
              <w:rPr>
                <w:rFonts w:ascii="Arial" w:hAnsi="Arial" w:cs="Arial"/>
                <w:sz w:val="20"/>
              </w:rPr>
              <w:t>e.g.,</w:t>
            </w:r>
            <w:r w:rsidRPr="004E6591">
              <w:rPr>
                <w:rFonts w:ascii="Arial" w:hAnsi="Arial" w:cs="Arial"/>
                <w:sz w:val="20"/>
              </w:rPr>
              <w:t xml:space="preserve"> Social Services, Victim Support, Solicitors, ASB team)</w:t>
            </w:r>
          </w:p>
        </w:tc>
        <w:tc>
          <w:tcPr>
            <w:tcW w:w="3403" w:type="dxa"/>
          </w:tcPr>
          <w:p w14:paraId="7B1E0697" w14:textId="77777777" w:rsidR="00444133" w:rsidRPr="004E6591" w:rsidRDefault="00444133" w:rsidP="00BE19D0">
            <w:pPr>
              <w:jc w:val="left"/>
              <w:rPr>
                <w:rFonts w:ascii="Arial" w:hAnsi="Arial" w:cs="Arial"/>
                <w:color w:val="000000" w:themeColor="text1"/>
                <w:sz w:val="20"/>
              </w:rPr>
            </w:pPr>
            <w:r w:rsidRPr="004E6591">
              <w:rPr>
                <w:rFonts w:ascii="Arial" w:hAnsi="Arial" w:cs="Arial"/>
                <w:color w:val="000000" w:themeColor="text1"/>
                <w:sz w:val="20"/>
              </w:rPr>
              <w:t>Severe and escalating harassment / actual violence / threat to life and urgent / emergency rehousing is required from current accommodation.</w:t>
            </w:r>
          </w:p>
          <w:p w14:paraId="49EFCE29" w14:textId="77777777" w:rsidR="00444133" w:rsidRPr="004E6591" w:rsidRDefault="00444133" w:rsidP="00BE19D0">
            <w:pPr>
              <w:jc w:val="left"/>
              <w:rPr>
                <w:rFonts w:ascii="Arial" w:hAnsi="Arial" w:cs="Arial"/>
                <w:color w:val="000000" w:themeColor="text1"/>
                <w:sz w:val="20"/>
              </w:rPr>
            </w:pPr>
          </w:p>
          <w:p w14:paraId="0FC4C5C0" w14:textId="581E9910" w:rsidR="00444133" w:rsidRPr="004E6591" w:rsidRDefault="00444133" w:rsidP="00BE19D0">
            <w:pPr>
              <w:jc w:val="left"/>
              <w:rPr>
                <w:rFonts w:ascii="Arial" w:hAnsi="Arial" w:cs="Arial"/>
                <w:color w:val="000000" w:themeColor="text1"/>
                <w:sz w:val="20"/>
              </w:rPr>
            </w:pPr>
            <w:r w:rsidRPr="004E6591">
              <w:rPr>
                <w:rFonts w:ascii="Arial" w:hAnsi="Arial" w:cs="Arial"/>
                <w:color w:val="000000" w:themeColor="text1"/>
                <w:sz w:val="20"/>
              </w:rPr>
              <w:t xml:space="preserve">Written confirmation and support from police / </w:t>
            </w:r>
            <w:r w:rsidR="006C5412" w:rsidRPr="004E6591">
              <w:rPr>
                <w:rFonts w:ascii="Arial" w:hAnsi="Arial" w:cs="Arial"/>
                <w:color w:val="000000" w:themeColor="text1"/>
                <w:sz w:val="20"/>
              </w:rPr>
              <w:t xml:space="preserve">Safer Neighbourhoods </w:t>
            </w:r>
            <w:r w:rsidR="00A35CED" w:rsidRPr="004E6591">
              <w:rPr>
                <w:rFonts w:ascii="Arial" w:hAnsi="Arial" w:cs="Arial"/>
                <w:color w:val="000000" w:themeColor="text1"/>
                <w:sz w:val="20"/>
              </w:rPr>
              <w:t>Team Leader</w:t>
            </w:r>
            <w:r w:rsidRPr="004E6591">
              <w:rPr>
                <w:rFonts w:ascii="Arial" w:hAnsi="Arial" w:cs="Arial"/>
                <w:color w:val="000000" w:themeColor="text1"/>
                <w:sz w:val="20"/>
              </w:rPr>
              <w:t xml:space="preserve"> / </w:t>
            </w:r>
            <w:r w:rsidR="00A35CED" w:rsidRPr="004E6591">
              <w:rPr>
                <w:rFonts w:ascii="Arial" w:hAnsi="Arial" w:cs="Arial"/>
                <w:color w:val="000000" w:themeColor="text1"/>
                <w:sz w:val="20"/>
              </w:rPr>
              <w:t xml:space="preserve">Head of </w:t>
            </w:r>
            <w:r w:rsidR="002866C0" w:rsidRPr="004E6591">
              <w:rPr>
                <w:rFonts w:ascii="Arial" w:hAnsi="Arial" w:cs="Arial"/>
                <w:color w:val="000000" w:themeColor="text1"/>
                <w:sz w:val="20"/>
              </w:rPr>
              <w:t xml:space="preserve">Property </w:t>
            </w:r>
            <w:r w:rsidR="000667DD" w:rsidRPr="004E6591">
              <w:rPr>
                <w:rFonts w:ascii="Arial" w:hAnsi="Arial" w:cs="Arial"/>
                <w:color w:val="000000" w:themeColor="text1"/>
                <w:sz w:val="20"/>
              </w:rPr>
              <w:t>Management</w:t>
            </w:r>
            <w:r w:rsidRPr="004E6591">
              <w:rPr>
                <w:rFonts w:ascii="Arial" w:hAnsi="Arial" w:cs="Arial"/>
                <w:color w:val="000000" w:themeColor="text1"/>
                <w:sz w:val="20"/>
              </w:rPr>
              <w:t xml:space="preserve"> confirming severe / escalating harassment / actual violence / threat to life and immediate rehousing required.</w:t>
            </w:r>
          </w:p>
          <w:p w14:paraId="0AE31BD6" w14:textId="77777777" w:rsidR="00444133" w:rsidRPr="004E6591" w:rsidRDefault="00444133" w:rsidP="00BE19D0">
            <w:pPr>
              <w:jc w:val="left"/>
              <w:rPr>
                <w:rFonts w:ascii="Arial" w:hAnsi="Arial" w:cs="Arial"/>
                <w:color w:val="000000" w:themeColor="text1"/>
                <w:sz w:val="20"/>
              </w:rPr>
            </w:pPr>
          </w:p>
        </w:tc>
      </w:tr>
    </w:tbl>
    <w:p w14:paraId="7E8D9AB7" w14:textId="77777777" w:rsidR="00444133" w:rsidRPr="004E6591" w:rsidRDefault="00444133" w:rsidP="00444133">
      <w:pPr>
        <w:jc w:val="left"/>
      </w:pPr>
    </w:p>
    <w:p w14:paraId="19755E63" w14:textId="77777777" w:rsidR="00444133" w:rsidRPr="004E6591" w:rsidRDefault="00444133" w:rsidP="00444133">
      <w:pPr>
        <w:jc w:val="left"/>
      </w:pPr>
    </w:p>
    <w:tbl>
      <w:tblPr>
        <w:tblW w:w="148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8"/>
        <w:gridCol w:w="3403"/>
        <w:gridCol w:w="3403"/>
        <w:gridCol w:w="3403"/>
      </w:tblGrid>
      <w:tr w:rsidR="00444133" w:rsidRPr="004E6591" w14:paraId="4F86ECC2" w14:textId="77777777" w:rsidTr="4DCA269E">
        <w:trPr>
          <w:trHeight w:val="275"/>
          <w:tblHeader/>
        </w:trPr>
        <w:tc>
          <w:tcPr>
            <w:tcW w:w="4648" w:type="dxa"/>
            <w:tcBorders>
              <w:top w:val="single" w:sz="4" w:space="0" w:color="auto"/>
              <w:left w:val="single" w:sz="4" w:space="0" w:color="auto"/>
              <w:bottom w:val="single" w:sz="4" w:space="0" w:color="auto"/>
              <w:right w:val="single" w:sz="4" w:space="0" w:color="auto"/>
            </w:tcBorders>
          </w:tcPr>
          <w:p w14:paraId="46B2B1D7" w14:textId="77777777" w:rsidR="00444133" w:rsidRPr="004E6591" w:rsidRDefault="00444133" w:rsidP="00BE19D0">
            <w:pPr>
              <w:jc w:val="left"/>
              <w:rPr>
                <w:rFonts w:ascii="Arial" w:hAnsi="Arial" w:cs="Arial"/>
                <w:b/>
                <w:sz w:val="20"/>
              </w:rPr>
            </w:pPr>
            <w:r w:rsidRPr="004E6591">
              <w:rPr>
                <w:rFonts w:ascii="Arial" w:hAnsi="Arial" w:cs="Arial"/>
                <w:b/>
              </w:rPr>
              <w:t>Welfare Need</w:t>
            </w:r>
          </w:p>
        </w:tc>
        <w:tc>
          <w:tcPr>
            <w:tcW w:w="3403" w:type="dxa"/>
            <w:tcBorders>
              <w:top w:val="single" w:sz="4" w:space="0" w:color="auto"/>
              <w:left w:val="single" w:sz="4" w:space="0" w:color="auto"/>
              <w:bottom w:val="single" w:sz="4" w:space="0" w:color="auto"/>
              <w:right w:val="single" w:sz="4" w:space="0" w:color="auto"/>
            </w:tcBorders>
          </w:tcPr>
          <w:p w14:paraId="505D4F95" w14:textId="77777777" w:rsidR="00444133" w:rsidRPr="004E6591" w:rsidRDefault="00444133" w:rsidP="00BE19D0">
            <w:pPr>
              <w:jc w:val="left"/>
              <w:rPr>
                <w:rFonts w:ascii="Arial" w:hAnsi="Arial" w:cs="Arial"/>
                <w:b/>
                <w:sz w:val="20"/>
              </w:rPr>
            </w:pPr>
            <w:r w:rsidRPr="004E6591">
              <w:rPr>
                <w:rFonts w:ascii="Arial" w:hAnsi="Arial" w:cs="Arial"/>
                <w:b/>
                <w:sz w:val="20"/>
              </w:rPr>
              <w:t>10 Points</w:t>
            </w:r>
          </w:p>
        </w:tc>
        <w:tc>
          <w:tcPr>
            <w:tcW w:w="3403" w:type="dxa"/>
            <w:tcBorders>
              <w:top w:val="single" w:sz="4" w:space="0" w:color="auto"/>
              <w:left w:val="single" w:sz="4" w:space="0" w:color="auto"/>
              <w:bottom w:val="single" w:sz="4" w:space="0" w:color="auto"/>
              <w:right w:val="single" w:sz="4" w:space="0" w:color="auto"/>
            </w:tcBorders>
          </w:tcPr>
          <w:p w14:paraId="26C2F619" w14:textId="77777777" w:rsidR="00444133" w:rsidRPr="004E6591" w:rsidRDefault="00444133" w:rsidP="00BE19D0">
            <w:pPr>
              <w:jc w:val="left"/>
              <w:rPr>
                <w:rFonts w:ascii="Arial" w:hAnsi="Arial" w:cs="Arial"/>
                <w:b/>
                <w:sz w:val="20"/>
              </w:rPr>
            </w:pPr>
            <w:r w:rsidRPr="004E6591">
              <w:rPr>
                <w:rFonts w:ascii="Arial" w:hAnsi="Arial" w:cs="Arial"/>
                <w:b/>
                <w:sz w:val="20"/>
              </w:rPr>
              <w:t>25 Points</w:t>
            </w:r>
          </w:p>
        </w:tc>
        <w:tc>
          <w:tcPr>
            <w:tcW w:w="3403" w:type="dxa"/>
            <w:tcBorders>
              <w:top w:val="single" w:sz="4" w:space="0" w:color="auto"/>
              <w:left w:val="single" w:sz="4" w:space="0" w:color="auto"/>
              <w:bottom w:val="single" w:sz="4" w:space="0" w:color="auto"/>
              <w:right w:val="single" w:sz="4" w:space="0" w:color="auto"/>
            </w:tcBorders>
          </w:tcPr>
          <w:p w14:paraId="2067F74C" w14:textId="77777777" w:rsidR="00444133" w:rsidRPr="004E6591" w:rsidRDefault="00444133" w:rsidP="00BE19D0">
            <w:pPr>
              <w:jc w:val="left"/>
              <w:rPr>
                <w:rFonts w:ascii="Arial" w:hAnsi="Arial" w:cs="Arial"/>
                <w:b/>
                <w:sz w:val="20"/>
              </w:rPr>
            </w:pPr>
            <w:r w:rsidRPr="004E6591">
              <w:rPr>
                <w:rFonts w:ascii="Arial" w:hAnsi="Arial" w:cs="Arial"/>
                <w:b/>
                <w:sz w:val="20"/>
              </w:rPr>
              <w:t>50 Points</w:t>
            </w:r>
          </w:p>
        </w:tc>
      </w:tr>
      <w:tr w:rsidR="00444133" w:rsidRPr="004E6591" w14:paraId="13B01149" w14:textId="77777777" w:rsidTr="4DCA269E">
        <w:trPr>
          <w:trHeight w:val="1865"/>
        </w:trPr>
        <w:tc>
          <w:tcPr>
            <w:tcW w:w="4648" w:type="dxa"/>
          </w:tcPr>
          <w:p w14:paraId="0635B9A1" w14:textId="449C61D0" w:rsidR="00444133" w:rsidRPr="004E6591" w:rsidRDefault="00444133" w:rsidP="00BE19D0">
            <w:pPr>
              <w:jc w:val="left"/>
              <w:rPr>
                <w:rFonts w:ascii="Arial" w:hAnsi="Arial" w:cs="Arial"/>
                <w:b/>
                <w:sz w:val="20"/>
                <w:u w:val="single"/>
              </w:rPr>
            </w:pPr>
            <w:r w:rsidRPr="004E6591">
              <w:rPr>
                <w:rFonts w:ascii="Arial" w:hAnsi="Arial" w:cs="Arial"/>
                <w:b/>
                <w:sz w:val="20"/>
                <w:u w:val="single"/>
              </w:rPr>
              <w:t xml:space="preserve">To give or receive </w:t>
            </w:r>
            <w:r w:rsidR="00B85343" w:rsidRPr="004E6591">
              <w:rPr>
                <w:rFonts w:ascii="Arial" w:hAnsi="Arial" w:cs="Arial"/>
                <w:b/>
                <w:sz w:val="20"/>
                <w:u w:val="single"/>
              </w:rPr>
              <w:t>support.</w:t>
            </w:r>
          </w:p>
          <w:p w14:paraId="561EFF39" w14:textId="3E614207" w:rsidR="00444133" w:rsidRPr="004E6591" w:rsidRDefault="00444133" w:rsidP="00BE19D0">
            <w:pPr>
              <w:jc w:val="left"/>
              <w:rPr>
                <w:rFonts w:ascii="Arial" w:hAnsi="Arial" w:cs="Arial"/>
                <w:b/>
                <w:sz w:val="20"/>
              </w:rPr>
            </w:pPr>
            <w:r w:rsidRPr="004E6591">
              <w:rPr>
                <w:rFonts w:ascii="Arial" w:hAnsi="Arial" w:cs="Arial"/>
                <w:b/>
                <w:sz w:val="20"/>
              </w:rPr>
              <w:t>Welfare need can be considered where an applicant has a need to give or receive support or otherwise would face hardship unless able to move to a different part of the Borough (</w:t>
            </w:r>
            <w:r w:rsidR="00B85343" w:rsidRPr="004E6591">
              <w:rPr>
                <w:rFonts w:ascii="Arial" w:hAnsi="Arial" w:cs="Arial"/>
                <w:b/>
                <w:sz w:val="20"/>
              </w:rPr>
              <w:t>e.g.,</w:t>
            </w:r>
            <w:r w:rsidRPr="004E6591">
              <w:rPr>
                <w:rFonts w:ascii="Arial" w:hAnsi="Arial" w:cs="Arial"/>
                <w:b/>
                <w:sz w:val="20"/>
              </w:rPr>
              <w:t xml:space="preserve"> cooking, shopping, cleaning, assistance with personal care / hygiene).</w:t>
            </w:r>
          </w:p>
          <w:p w14:paraId="7E320E36" w14:textId="77777777" w:rsidR="00444133" w:rsidRPr="004E6591" w:rsidRDefault="00444133" w:rsidP="00BE19D0">
            <w:pPr>
              <w:jc w:val="left"/>
              <w:rPr>
                <w:rFonts w:ascii="Arial" w:hAnsi="Arial" w:cs="Arial"/>
                <w:b/>
                <w:sz w:val="20"/>
              </w:rPr>
            </w:pPr>
          </w:p>
          <w:p w14:paraId="61582C05" w14:textId="36AEC0F2" w:rsidR="00444133" w:rsidRPr="004E6591" w:rsidRDefault="00444133" w:rsidP="00BE19D0">
            <w:pPr>
              <w:jc w:val="left"/>
              <w:rPr>
                <w:rFonts w:ascii="Arial" w:hAnsi="Arial" w:cs="Arial"/>
                <w:b/>
                <w:sz w:val="20"/>
              </w:rPr>
            </w:pPr>
            <w:r w:rsidRPr="004E6591">
              <w:rPr>
                <w:rFonts w:ascii="Arial" w:hAnsi="Arial" w:cs="Arial"/>
                <w:b/>
                <w:sz w:val="20"/>
              </w:rPr>
              <w:t xml:space="preserve">Ability to travel must be </w:t>
            </w:r>
            <w:r w:rsidR="00FF6AA4" w:rsidRPr="004E6591">
              <w:rPr>
                <w:rFonts w:ascii="Arial" w:hAnsi="Arial" w:cs="Arial"/>
                <w:b/>
                <w:sz w:val="20"/>
              </w:rPr>
              <w:t>considered</w:t>
            </w:r>
            <w:r w:rsidR="004E0E77" w:rsidRPr="004E6591">
              <w:rPr>
                <w:rFonts w:ascii="Arial" w:hAnsi="Arial" w:cs="Arial"/>
                <w:b/>
                <w:sz w:val="20"/>
              </w:rPr>
              <w:t xml:space="preserve">. </w:t>
            </w:r>
            <w:r w:rsidRPr="004E6591">
              <w:rPr>
                <w:rFonts w:ascii="Arial" w:hAnsi="Arial" w:cs="Arial"/>
                <w:b/>
                <w:sz w:val="20"/>
              </w:rPr>
              <w:t xml:space="preserve">Each case will be assessed on its merits and when </w:t>
            </w:r>
            <w:r w:rsidR="004E0E77" w:rsidRPr="004E6591">
              <w:rPr>
                <w:rFonts w:ascii="Arial" w:hAnsi="Arial" w:cs="Arial"/>
                <w:b/>
                <w:sz w:val="20"/>
              </w:rPr>
              <w:t>travel</w:t>
            </w:r>
            <w:r w:rsidRPr="004E6591">
              <w:rPr>
                <w:rFonts w:ascii="Arial" w:hAnsi="Arial" w:cs="Arial"/>
                <w:b/>
                <w:sz w:val="20"/>
              </w:rPr>
              <w:t xml:space="preserve"> is not a practical option (</w:t>
            </w:r>
            <w:r w:rsidR="00B85343" w:rsidRPr="004E6591">
              <w:rPr>
                <w:rFonts w:ascii="Arial" w:hAnsi="Arial" w:cs="Arial"/>
                <w:b/>
                <w:sz w:val="20"/>
              </w:rPr>
              <w:t>e.g.,</w:t>
            </w:r>
            <w:r w:rsidRPr="004E6591">
              <w:rPr>
                <w:rFonts w:ascii="Arial" w:hAnsi="Arial" w:cs="Arial"/>
                <w:b/>
                <w:sz w:val="20"/>
              </w:rPr>
              <w:t xml:space="preserve"> if applicant lives in Blackpool and wants to provide support to relative in Stockport on daily basis).</w:t>
            </w:r>
          </w:p>
          <w:p w14:paraId="0E9DA625" w14:textId="77777777" w:rsidR="00444133" w:rsidRPr="004E6591" w:rsidRDefault="00444133" w:rsidP="00BE19D0">
            <w:pPr>
              <w:jc w:val="left"/>
              <w:rPr>
                <w:rFonts w:ascii="Arial" w:hAnsi="Arial" w:cs="Arial"/>
                <w:b/>
                <w:sz w:val="20"/>
              </w:rPr>
            </w:pPr>
          </w:p>
          <w:p w14:paraId="50FB8340" w14:textId="77777777" w:rsidR="00444133" w:rsidRPr="004E6591" w:rsidRDefault="00444133" w:rsidP="00BE19D0">
            <w:pPr>
              <w:jc w:val="left"/>
              <w:rPr>
                <w:rFonts w:ascii="Arial" w:hAnsi="Arial" w:cs="Arial"/>
                <w:b/>
                <w:sz w:val="20"/>
              </w:rPr>
            </w:pPr>
          </w:p>
          <w:p w14:paraId="5BE715B9" w14:textId="77777777" w:rsidR="00444133" w:rsidRPr="004E6591" w:rsidRDefault="00444133" w:rsidP="00BE19D0">
            <w:pPr>
              <w:jc w:val="left"/>
              <w:rPr>
                <w:rFonts w:ascii="Arial" w:hAnsi="Arial" w:cs="Arial"/>
                <w:b/>
                <w:sz w:val="20"/>
              </w:rPr>
            </w:pPr>
          </w:p>
          <w:p w14:paraId="4B39547D" w14:textId="77777777" w:rsidR="00444133" w:rsidRPr="004E6591" w:rsidRDefault="00444133" w:rsidP="00BE19D0">
            <w:pPr>
              <w:jc w:val="left"/>
              <w:rPr>
                <w:rFonts w:ascii="Arial" w:hAnsi="Arial" w:cs="Arial"/>
                <w:b/>
                <w:sz w:val="20"/>
              </w:rPr>
            </w:pPr>
          </w:p>
          <w:p w14:paraId="716B2A08" w14:textId="77777777" w:rsidR="00444133" w:rsidRPr="004E6591" w:rsidRDefault="00444133" w:rsidP="00BE19D0">
            <w:pPr>
              <w:jc w:val="left"/>
              <w:rPr>
                <w:rFonts w:ascii="Arial" w:hAnsi="Arial" w:cs="Arial"/>
                <w:b/>
                <w:sz w:val="20"/>
              </w:rPr>
            </w:pPr>
          </w:p>
          <w:p w14:paraId="373860F4" w14:textId="77777777" w:rsidR="00444133" w:rsidRPr="004E6591" w:rsidRDefault="00444133" w:rsidP="00BE19D0">
            <w:pPr>
              <w:jc w:val="left"/>
              <w:rPr>
                <w:rFonts w:ascii="Arial" w:hAnsi="Arial" w:cs="Arial"/>
                <w:b/>
                <w:color w:val="000000" w:themeColor="text1"/>
                <w:sz w:val="20"/>
                <w:u w:val="single"/>
              </w:rPr>
            </w:pPr>
            <w:r w:rsidRPr="004E6591">
              <w:rPr>
                <w:rFonts w:ascii="Arial" w:hAnsi="Arial" w:cs="Arial"/>
                <w:b/>
                <w:color w:val="000000" w:themeColor="text1"/>
                <w:sz w:val="20"/>
                <w:u w:val="single"/>
              </w:rPr>
              <w:t>For employment related hardship</w:t>
            </w:r>
          </w:p>
          <w:p w14:paraId="08EC47C9" w14:textId="77777777" w:rsidR="00444133" w:rsidRPr="004E6591" w:rsidRDefault="00444133" w:rsidP="00BE19D0">
            <w:pPr>
              <w:jc w:val="left"/>
              <w:rPr>
                <w:rFonts w:ascii="Arial" w:hAnsi="Arial" w:cs="Arial"/>
                <w:b/>
                <w:color w:val="000000" w:themeColor="text1"/>
                <w:sz w:val="20"/>
              </w:rPr>
            </w:pPr>
            <w:r w:rsidRPr="004E6591">
              <w:rPr>
                <w:rFonts w:ascii="Arial" w:hAnsi="Arial" w:cs="Arial"/>
                <w:b/>
                <w:color w:val="000000" w:themeColor="text1"/>
                <w:sz w:val="20"/>
              </w:rPr>
              <w:t xml:space="preserve">Award of 10 welfare need points can also be considered for applicants from inside or outside the borough, who need to move to Stockport, or a different locality in Stockport, to take-up employment or move closer to, </w:t>
            </w:r>
            <w:r w:rsidRPr="004E6591">
              <w:rPr>
                <w:rFonts w:ascii="Arial" w:hAnsi="Arial" w:cs="Arial"/>
                <w:b/>
                <w:color w:val="000000" w:themeColor="text1"/>
                <w:sz w:val="20"/>
              </w:rPr>
              <w:lastRenderedPageBreak/>
              <w:t>employment or training, where failure to move would cause hardship.</w:t>
            </w:r>
          </w:p>
          <w:p w14:paraId="6B8AA702" w14:textId="77777777" w:rsidR="00444133" w:rsidRPr="004E6591" w:rsidRDefault="00444133" w:rsidP="00BE19D0">
            <w:pPr>
              <w:jc w:val="left"/>
              <w:rPr>
                <w:rFonts w:ascii="Arial" w:hAnsi="Arial" w:cs="Arial"/>
                <w:b/>
                <w:color w:val="000000" w:themeColor="text1"/>
                <w:sz w:val="20"/>
              </w:rPr>
            </w:pPr>
          </w:p>
          <w:p w14:paraId="4135F262" w14:textId="75617387" w:rsidR="00444133" w:rsidRPr="004E6591" w:rsidRDefault="00444133" w:rsidP="00BE19D0">
            <w:pPr>
              <w:jc w:val="left"/>
              <w:rPr>
                <w:rFonts w:ascii="Arial" w:hAnsi="Arial" w:cs="Arial"/>
                <w:b/>
                <w:color w:val="000000" w:themeColor="text1"/>
                <w:sz w:val="20"/>
              </w:rPr>
            </w:pPr>
            <w:r w:rsidRPr="004E6591">
              <w:rPr>
                <w:rFonts w:ascii="Arial" w:hAnsi="Arial" w:cs="Arial"/>
                <w:b/>
                <w:color w:val="000000" w:themeColor="text1"/>
                <w:sz w:val="20"/>
              </w:rPr>
              <w:t xml:space="preserve">In assessing </w:t>
            </w:r>
            <w:r w:rsidR="004E0E77" w:rsidRPr="004E6591">
              <w:rPr>
                <w:rFonts w:ascii="Arial" w:hAnsi="Arial" w:cs="Arial"/>
                <w:b/>
                <w:color w:val="000000" w:themeColor="text1"/>
                <w:sz w:val="20"/>
              </w:rPr>
              <w:t>whether</w:t>
            </w:r>
            <w:r w:rsidRPr="004E6591">
              <w:rPr>
                <w:rFonts w:ascii="Arial" w:hAnsi="Arial" w:cs="Arial"/>
                <w:b/>
                <w:color w:val="000000" w:themeColor="text1"/>
                <w:sz w:val="20"/>
              </w:rPr>
              <w:t xml:space="preserve"> an applicant is experiencing hardship, the following should be </w:t>
            </w:r>
            <w:r w:rsidR="004E0E77" w:rsidRPr="004E6591">
              <w:rPr>
                <w:rFonts w:ascii="Arial" w:hAnsi="Arial" w:cs="Arial"/>
                <w:b/>
                <w:color w:val="000000" w:themeColor="text1"/>
                <w:sz w:val="20"/>
              </w:rPr>
              <w:t>considered</w:t>
            </w:r>
            <w:r w:rsidRPr="004E6591">
              <w:rPr>
                <w:rFonts w:ascii="Arial" w:hAnsi="Arial" w:cs="Arial"/>
                <w:b/>
                <w:color w:val="000000" w:themeColor="text1"/>
                <w:sz w:val="20"/>
              </w:rPr>
              <w:t>:</w:t>
            </w:r>
          </w:p>
          <w:p w14:paraId="4DA080C7" w14:textId="77777777" w:rsidR="00444133" w:rsidRPr="004E6591" w:rsidRDefault="00444133" w:rsidP="00BE19D0">
            <w:pPr>
              <w:jc w:val="left"/>
              <w:rPr>
                <w:rFonts w:ascii="Arial" w:hAnsi="Arial" w:cs="Arial"/>
                <w:b/>
                <w:color w:val="000000" w:themeColor="text1"/>
                <w:sz w:val="20"/>
              </w:rPr>
            </w:pPr>
          </w:p>
          <w:p w14:paraId="217930B4" w14:textId="77777777" w:rsidR="00444133" w:rsidRPr="004E6591" w:rsidRDefault="00444133" w:rsidP="00444133">
            <w:pPr>
              <w:pStyle w:val="ListParagraph"/>
              <w:numPr>
                <w:ilvl w:val="0"/>
                <w:numId w:val="34"/>
              </w:numPr>
              <w:jc w:val="left"/>
              <w:rPr>
                <w:rFonts w:ascii="Arial" w:hAnsi="Arial" w:cs="Arial"/>
                <w:b/>
                <w:color w:val="000000" w:themeColor="text1"/>
                <w:sz w:val="20"/>
              </w:rPr>
            </w:pPr>
            <w:r w:rsidRPr="004E6591">
              <w:rPr>
                <w:rFonts w:ascii="Arial" w:hAnsi="Arial" w:cs="Arial"/>
                <w:b/>
                <w:color w:val="000000" w:themeColor="text1"/>
                <w:sz w:val="20"/>
              </w:rPr>
              <w:t>The distance or time taken to travel between work and home.</w:t>
            </w:r>
          </w:p>
          <w:p w14:paraId="414E3E23" w14:textId="369A083E" w:rsidR="00444133" w:rsidRPr="004E6591" w:rsidRDefault="00444133" w:rsidP="00444133">
            <w:pPr>
              <w:pStyle w:val="ListParagraph"/>
              <w:numPr>
                <w:ilvl w:val="0"/>
                <w:numId w:val="34"/>
              </w:numPr>
              <w:jc w:val="left"/>
              <w:rPr>
                <w:rFonts w:ascii="Arial" w:hAnsi="Arial" w:cs="Arial"/>
                <w:b/>
                <w:color w:val="000000" w:themeColor="text1"/>
                <w:sz w:val="20"/>
              </w:rPr>
            </w:pPr>
            <w:r w:rsidRPr="004E6591">
              <w:rPr>
                <w:rFonts w:ascii="Arial" w:hAnsi="Arial" w:cs="Arial"/>
                <w:b/>
                <w:color w:val="000000" w:themeColor="text1"/>
                <w:sz w:val="20"/>
              </w:rPr>
              <w:t xml:space="preserve">The availability and affordability of transport, </w:t>
            </w:r>
            <w:r w:rsidR="004E0E77" w:rsidRPr="004E6591">
              <w:rPr>
                <w:rFonts w:ascii="Arial" w:hAnsi="Arial" w:cs="Arial"/>
                <w:b/>
                <w:color w:val="000000" w:themeColor="text1"/>
                <w:sz w:val="20"/>
              </w:rPr>
              <w:t>considering</w:t>
            </w:r>
            <w:r w:rsidRPr="004E6591">
              <w:rPr>
                <w:rFonts w:ascii="Arial" w:hAnsi="Arial" w:cs="Arial"/>
                <w:b/>
                <w:color w:val="000000" w:themeColor="text1"/>
                <w:sz w:val="20"/>
              </w:rPr>
              <w:t xml:space="preserve"> level of earnings.</w:t>
            </w:r>
          </w:p>
          <w:p w14:paraId="71B288E6" w14:textId="77777777" w:rsidR="00444133" w:rsidRPr="004E6591" w:rsidRDefault="00444133" w:rsidP="00444133">
            <w:pPr>
              <w:pStyle w:val="ListParagraph"/>
              <w:numPr>
                <w:ilvl w:val="0"/>
                <w:numId w:val="34"/>
              </w:numPr>
              <w:jc w:val="left"/>
              <w:rPr>
                <w:rFonts w:ascii="Arial" w:hAnsi="Arial" w:cs="Arial"/>
                <w:b/>
                <w:color w:val="000000" w:themeColor="text1"/>
                <w:sz w:val="20"/>
              </w:rPr>
            </w:pPr>
            <w:r w:rsidRPr="004E6591">
              <w:rPr>
                <w:rFonts w:ascii="Arial" w:hAnsi="Arial" w:cs="Arial"/>
                <w:b/>
                <w:color w:val="000000" w:themeColor="text1"/>
                <w:sz w:val="20"/>
              </w:rPr>
              <w:t>The nature of the work and whether similar opportunities are available closer to home.</w:t>
            </w:r>
          </w:p>
          <w:p w14:paraId="693AC4A1" w14:textId="7CFCF8F0" w:rsidR="00444133" w:rsidRPr="004E6591" w:rsidRDefault="00444133" w:rsidP="00444133">
            <w:pPr>
              <w:pStyle w:val="ListParagraph"/>
              <w:numPr>
                <w:ilvl w:val="0"/>
                <w:numId w:val="34"/>
              </w:numPr>
              <w:jc w:val="left"/>
              <w:rPr>
                <w:rFonts w:ascii="Arial" w:hAnsi="Arial" w:cs="Arial"/>
                <w:b/>
                <w:color w:val="000000" w:themeColor="text1"/>
                <w:sz w:val="20"/>
              </w:rPr>
            </w:pPr>
            <w:r w:rsidRPr="004E6591">
              <w:rPr>
                <w:rFonts w:ascii="Arial" w:hAnsi="Arial" w:cs="Arial"/>
                <w:b/>
                <w:color w:val="000000" w:themeColor="text1"/>
                <w:sz w:val="20"/>
              </w:rPr>
              <w:t xml:space="preserve">Other personal factors, such as medical conditions and </w:t>
            </w:r>
            <w:r w:rsidR="00B85343" w:rsidRPr="004E6591">
              <w:rPr>
                <w:rFonts w:ascii="Arial" w:hAnsi="Arial" w:cs="Arial"/>
                <w:b/>
                <w:color w:val="000000" w:themeColor="text1"/>
                <w:sz w:val="20"/>
              </w:rPr>
              <w:t>childcare</w:t>
            </w:r>
            <w:r w:rsidRPr="004E6591">
              <w:rPr>
                <w:rFonts w:ascii="Arial" w:hAnsi="Arial" w:cs="Arial"/>
                <w:b/>
                <w:color w:val="000000" w:themeColor="text1"/>
                <w:sz w:val="20"/>
              </w:rPr>
              <w:t xml:space="preserve">, which would be affected if the applicant </w:t>
            </w:r>
            <w:r w:rsidR="00BF7B70" w:rsidRPr="004E6591">
              <w:rPr>
                <w:rFonts w:ascii="Arial" w:hAnsi="Arial" w:cs="Arial"/>
                <w:b/>
                <w:color w:val="000000" w:themeColor="text1"/>
                <w:sz w:val="20"/>
              </w:rPr>
              <w:t>were</w:t>
            </w:r>
            <w:r w:rsidRPr="004E6591">
              <w:rPr>
                <w:rFonts w:ascii="Arial" w:hAnsi="Arial" w:cs="Arial"/>
                <w:b/>
                <w:color w:val="000000" w:themeColor="text1"/>
                <w:sz w:val="20"/>
              </w:rPr>
              <w:t xml:space="preserve"> unable to move</w:t>
            </w:r>
            <w:r w:rsidR="00BF7B70" w:rsidRPr="004E6591">
              <w:rPr>
                <w:rFonts w:ascii="Arial" w:hAnsi="Arial" w:cs="Arial"/>
                <w:b/>
                <w:color w:val="000000" w:themeColor="text1"/>
                <w:sz w:val="20"/>
              </w:rPr>
              <w:t xml:space="preserve">. </w:t>
            </w:r>
          </w:p>
          <w:p w14:paraId="0E96560B" w14:textId="77777777" w:rsidR="00444133" w:rsidRPr="004E6591" w:rsidRDefault="00444133" w:rsidP="00444133">
            <w:pPr>
              <w:pStyle w:val="ListParagraph"/>
              <w:numPr>
                <w:ilvl w:val="0"/>
                <w:numId w:val="34"/>
              </w:numPr>
              <w:jc w:val="left"/>
              <w:rPr>
                <w:rFonts w:ascii="Arial" w:hAnsi="Arial" w:cs="Arial"/>
                <w:b/>
                <w:color w:val="000000" w:themeColor="text1"/>
                <w:sz w:val="20"/>
              </w:rPr>
            </w:pPr>
            <w:r w:rsidRPr="004E6591">
              <w:rPr>
                <w:rFonts w:ascii="Arial" w:hAnsi="Arial" w:cs="Arial"/>
                <w:b/>
                <w:color w:val="000000" w:themeColor="text1"/>
                <w:sz w:val="20"/>
              </w:rPr>
              <w:t>The length of the work contract.</w:t>
            </w:r>
          </w:p>
          <w:p w14:paraId="386F99A5" w14:textId="0FE71ADB" w:rsidR="00444133" w:rsidRPr="004E6591" w:rsidRDefault="00444133" w:rsidP="00444133">
            <w:pPr>
              <w:pStyle w:val="ListParagraph"/>
              <w:numPr>
                <w:ilvl w:val="0"/>
                <w:numId w:val="34"/>
              </w:numPr>
              <w:jc w:val="left"/>
              <w:rPr>
                <w:rFonts w:ascii="Arial" w:hAnsi="Arial" w:cs="Arial"/>
                <w:b/>
                <w:color w:val="000000" w:themeColor="text1"/>
                <w:sz w:val="20"/>
              </w:rPr>
            </w:pPr>
            <w:r w:rsidRPr="004E6591">
              <w:rPr>
                <w:rFonts w:ascii="Arial" w:hAnsi="Arial" w:cs="Arial"/>
                <w:b/>
                <w:color w:val="000000" w:themeColor="text1"/>
                <w:sz w:val="20"/>
              </w:rPr>
              <w:t xml:space="preserve">Whether failure to move would result in the loss of an opportunity to improve their employment circumstances or prospects, for example, by taking up a better job, a </w:t>
            </w:r>
            <w:r w:rsidR="004E0E77" w:rsidRPr="004E6591">
              <w:rPr>
                <w:rFonts w:ascii="Arial" w:hAnsi="Arial" w:cs="Arial"/>
                <w:b/>
                <w:color w:val="000000" w:themeColor="text1"/>
                <w:sz w:val="20"/>
              </w:rPr>
              <w:t>promotion,</w:t>
            </w:r>
            <w:r w:rsidRPr="004E6591">
              <w:rPr>
                <w:rFonts w:ascii="Arial" w:hAnsi="Arial" w:cs="Arial"/>
                <w:b/>
                <w:color w:val="000000" w:themeColor="text1"/>
                <w:sz w:val="20"/>
              </w:rPr>
              <w:t xml:space="preserve"> or an apprenticeship.</w:t>
            </w:r>
          </w:p>
          <w:p w14:paraId="2C662AE1" w14:textId="77777777" w:rsidR="00444133" w:rsidRPr="004E6591" w:rsidRDefault="00444133" w:rsidP="00BE19D0">
            <w:pPr>
              <w:pStyle w:val="ListParagraph"/>
              <w:ind w:left="360"/>
              <w:jc w:val="left"/>
              <w:rPr>
                <w:rFonts w:ascii="Arial" w:hAnsi="Arial" w:cs="Arial"/>
                <w:b/>
                <w:sz w:val="20"/>
              </w:rPr>
            </w:pPr>
          </w:p>
          <w:p w14:paraId="6687CEB4" w14:textId="77777777" w:rsidR="00444133" w:rsidRPr="004E6591" w:rsidRDefault="00444133" w:rsidP="00BE19D0">
            <w:pPr>
              <w:pStyle w:val="ListParagraph"/>
              <w:ind w:left="360"/>
              <w:jc w:val="left"/>
              <w:rPr>
                <w:rFonts w:ascii="Arial" w:hAnsi="Arial" w:cs="Arial"/>
                <w:b/>
                <w:sz w:val="20"/>
              </w:rPr>
            </w:pPr>
          </w:p>
          <w:p w14:paraId="0311CED9" w14:textId="77777777" w:rsidR="00444133" w:rsidRPr="004E6591" w:rsidRDefault="00444133" w:rsidP="00BE19D0">
            <w:pPr>
              <w:pStyle w:val="ListParagraph"/>
              <w:ind w:left="0"/>
              <w:jc w:val="left"/>
              <w:rPr>
                <w:rFonts w:ascii="Arial" w:hAnsi="Arial" w:cs="Arial"/>
                <w:b/>
                <w:sz w:val="20"/>
                <w:u w:val="single"/>
              </w:rPr>
            </w:pPr>
            <w:r w:rsidRPr="004E6591">
              <w:rPr>
                <w:rFonts w:ascii="Arial" w:hAnsi="Arial" w:cs="Arial"/>
                <w:b/>
                <w:sz w:val="20"/>
                <w:u w:val="single"/>
              </w:rPr>
              <w:t>For households above the first floor with children</w:t>
            </w:r>
          </w:p>
          <w:p w14:paraId="399D4576" w14:textId="77777777" w:rsidR="000F45B1" w:rsidRPr="004E6591" w:rsidRDefault="000F45B1" w:rsidP="00BE19D0">
            <w:pPr>
              <w:pStyle w:val="ListParagraph"/>
              <w:ind w:left="0"/>
              <w:jc w:val="left"/>
              <w:rPr>
                <w:rFonts w:ascii="Arial" w:hAnsi="Arial" w:cs="Arial"/>
                <w:b/>
                <w:sz w:val="20"/>
                <w:u w:val="single"/>
              </w:rPr>
            </w:pPr>
          </w:p>
          <w:p w14:paraId="5D390D2F" w14:textId="29C1C6CB" w:rsidR="00444133" w:rsidRPr="004E6591" w:rsidRDefault="000F45B1" w:rsidP="00BE19D0">
            <w:pPr>
              <w:pStyle w:val="ListParagraph"/>
              <w:ind w:left="0"/>
              <w:jc w:val="left"/>
              <w:rPr>
                <w:rFonts w:ascii="Arial" w:hAnsi="Arial" w:cs="Arial"/>
                <w:b/>
                <w:sz w:val="20"/>
              </w:rPr>
            </w:pPr>
            <w:r w:rsidRPr="004E6591">
              <w:rPr>
                <w:rFonts w:ascii="Arial" w:hAnsi="Arial" w:cs="Arial"/>
                <w:b/>
                <w:sz w:val="20"/>
              </w:rPr>
              <w:t>Points</w:t>
            </w:r>
            <w:r w:rsidR="00444133" w:rsidRPr="004E6591">
              <w:rPr>
                <w:rFonts w:ascii="Arial" w:hAnsi="Arial" w:cs="Arial"/>
                <w:b/>
                <w:sz w:val="20"/>
              </w:rPr>
              <w:t xml:space="preserve"> can be awarded to families with children who live above the first </w:t>
            </w:r>
            <w:r w:rsidR="00B85343" w:rsidRPr="004E6591">
              <w:rPr>
                <w:rFonts w:ascii="Arial" w:hAnsi="Arial" w:cs="Arial"/>
                <w:b/>
                <w:sz w:val="20"/>
              </w:rPr>
              <w:t>floor.</w:t>
            </w:r>
          </w:p>
          <w:p w14:paraId="70BBA050" w14:textId="77777777" w:rsidR="00444133" w:rsidRPr="004E6591" w:rsidRDefault="00444133" w:rsidP="00BE19D0">
            <w:pPr>
              <w:jc w:val="left"/>
              <w:rPr>
                <w:rFonts w:ascii="Arial" w:hAnsi="Arial" w:cs="Arial"/>
                <w:b/>
                <w:sz w:val="20"/>
              </w:rPr>
            </w:pPr>
          </w:p>
          <w:p w14:paraId="6901FE8B" w14:textId="77777777" w:rsidR="00444133" w:rsidRPr="004E6591" w:rsidRDefault="00444133" w:rsidP="00BE19D0">
            <w:pPr>
              <w:jc w:val="left"/>
              <w:rPr>
                <w:rFonts w:ascii="Arial" w:hAnsi="Arial" w:cs="Arial"/>
                <w:b/>
                <w:sz w:val="20"/>
              </w:rPr>
            </w:pPr>
          </w:p>
        </w:tc>
        <w:tc>
          <w:tcPr>
            <w:tcW w:w="3403" w:type="dxa"/>
          </w:tcPr>
          <w:p w14:paraId="0C8F007A" w14:textId="77777777" w:rsidR="00444133" w:rsidRPr="004E6591" w:rsidRDefault="00444133" w:rsidP="00BE19D0">
            <w:pPr>
              <w:jc w:val="left"/>
              <w:rPr>
                <w:rFonts w:ascii="Arial" w:hAnsi="Arial" w:cs="Arial"/>
                <w:sz w:val="20"/>
              </w:rPr>
            </w:pPr>
            <w:r w:rsidRPr="004E6591">
              <w:rPr>
                <w:rFonts w:ascii="Arial" w:hAnsi="Arial" w:cs="Arial"/>
                <w:sz w:val="20"/>
              </w:rPr>
              <w:lastRenderedPageBreak/>
              <w:t>Some level of support is being received from social services (shopping, cooking, cleaning)</w:t>
            </w:r>
          </w:p>
          <w:p w14:paraId="651203F6" w14:textId="77777777" w:rsidR="00444133" w:rsidRPr="004E6591" w:rsidRDefault="00444133" w:rsidP="00BE19D0">
            <w:pPr>
              <w:jc w:val="left"/>
              <w:rPr>
                <w:rFonts w:ascii="Arial" w:hAnsi="Arial" w:cs="Arial"/>
                <w:sz w:val="20"/>
              </w:rPr>
            </w:pPr>
          </w:p>
          <w:p w14:paraId="7F2EE4AE" w14:textId="77777777" w:rsidR="00444133" w:rsidRPr="004E6591" w:rsidRDefault="00444133" w:rsidP="00BE19D0">
            <w:pPr>
              <w:jc w:val="left"/>
              <w:rPr>
                <w:rFonts w:ascii="Arial" w:hAnsi="Arial" w:cs="Arial"/>
                <w:sz w:val="20"/>
              </w:rPr>
            </w:pPr>
            <w:r w:rsidRPr="004E6591">
              <w:rPr>
                <w:rFonts w:ascii="Arial" w:hAnsi="Arial" w:cs="Arial"/>
                <w:sz w:val="20"/>
              </w:rPr>
              <w:t>Written support from social services detailing support received is necessary.</w:t>
            </w:r>
          </w:p>
          <w:p w14:paraId="4507F221" w14:textId="77777777" w:rsidR="00444133" w:rsidRPr="004E6591" w:rsidRDefault="00444133" w:rsidP="00BE19D0">
            <w:pPr>
              <w:jc w:val="left"/>
              <w:rPr>
                <w:rFonts w:ascii="Arial" w:hAnsi="Arial" w:cs="Arial"/>
                <w:sz w:val="20"/>
              </w:rPr>
            </w:pPr>
          </w:p>
          <w:p w14:paraId="5CE0ACD6" w14:textId="77777777" w:rsidR="00444133" w:rsidRPr="004E6591" w:rsidRDefault="00444133" w:rsidP="00BE19D0">
            <w:pPr>
              <w:jc w:val="left"/>
              <w:rPr>
                <w:rFonts w:ascii="Arial" w:hAnsi="Arial" w:cs="Arial"/>
                <w:sz w:val="20"/>
              </w:rPr>
            </w:pPr>
            <w:r w:rsidRPr="004E6591">
              <w:rPr>
                <w:rFonts w:ascii="Arial" w:hAnsi="Arial" w:cs="Arial"/>
                <w:sz w:val="20"/>
              </w:rPr>
              <w:t>If need is related to isolation evidence from relevant agency (CPN, social worker) with details of isolation and effect on applicant.</w:t>
            </w:r>
          </w:p>
          <w:p w14:paraId="32536735" w14:textId="77777777" w:rsidR="00444133" w:rsidRPr="004E6591" w:rsidRDefault="00444133" w:rsidP="00BE19D0">
            <w:pPr>
              <w:jc w:val="left"/>
              <w:rPr>
                <w:rFonts w:ascii="Arial" w:hAnsi="Arial" w:cs="Arial"/>
                <w:sz w:val="20"/>
              </w:rPr>
            </w:pPr>
          </w:p>
          <w:p w14:paraId="44AB3173" w14:textId="404DBFA9" w:rsidR="00444133" w:rsidRPr="004E6591" w:rsidRDefault="00444133" w:rsidP="00BE19D0">
            <w:pPr>
              <w:jc w:val="left"/>
              <w:rPr>
                <w:rFonts w:ascii="Arial" w:hAnsi="Arial" w:cs="Arial"/>
                <w:sz w:val="20"/>
              </w:rPr>
            </w:pPr>
            <w:r w:rsidRPr="004E6591">
              <w:rPr>
                <w:rFonts w:ascii="Arial" w:hAnsi="Arial" w:cs="Arial"/>
                <w:sz w:val="20"/>
              </w:rPr>
              <w:t>May also be appropriate for child with special needs who needs to move closer to specialist school or to receive medical treatment</w:t>
            </w:r>
            <w:r w:rsidR="004E0E77" w:rsidRPr="004E6591">
              <w:rPr>
                <w:rFonts w:ascii="Arial" w:hAnsi="Arial" w:cs="Arial"/>
                <w:sz w:val="20"/>
              </w:rPr>
              <w:t xml:space="preserve">. </w:t>
            </w:r>
            <w:r w:rsidRPr="004E6591">
              <w:rPr>
                <w:rFonts w:ascii="Arial" w:hAnsi="Arial" w:cs="Arial"/>
                <w:sz w:val="20"/>
              </w:rPr>
              <w:t>Ability to travel would be considered.</w:t>
            </w:r>
          </w:p>
          <w:p w14:paraId="7694D068" w14:textId="77777777" w:rsidR="00444133" w:rsidRPr="004E6591" w:rsidRDefault="00444133" w:rsidP="00BE19D0">
            <w:pPr>
              <w:jc w:val="left"/>
              <w:rPr>
                <w:rFonts w:ascii="Arial" w:hAnsi="Arial" w:cs="Arial"/>
                <w:sz w:val="20"/>
              </w:rPr>
            </w:pPr>
          </w:p>
          <w:p w14:paraId="460C187F" w14:textId="77777777" w:rsidR="00444133" w:rsidRPr="004E6591" w:rsidRDefault="00444133" w:rsidP="00BE19D0">
            <w:pPr>
              <w:jc w:val="left"/>
              <w:rPr>
                <w:rFonts w:ascii="Arial" w:hAnsi="Arial" w:cs="Arial"/>
                <w:sz w:val="20"/>
              </w:rPr>
            </w:pPr>
          </w:p>
          <w:p w14:paraId="59149D92" w14:textId="77777777" w:rsidR="00444133" w:rsidRPr="004E6591" w:rsidRDefault="00444133" w:rsidP="00BE19D0">
            <w:pPr>
              <w:jc w:val="left"/>
              <w:rPr>
                <w:rFonts w:ascii="Arial" w:hAnsi="Arial" w:cs="Arial"/>
                <w:sz w:val="20"/>
              </w:rPr>
            </w:pPr>
          </w:p>
          <w:p w14:paraId="06EDD74A" w14:textId="77777777" w:rsidR="00444133" w:rsidRPr="004E6591" w:rsidRDefault="00444133" w:rsidP="00BE19D0">
            <w:pPr>
              <w:jc w:val="left"/>
              <w:rPr>
                <w:rFonts w:ascii="Arial" w:hAnsi="Arial" w:cs="Arial"/>
                <w:color w:val="000000" w:themeColor="text1"/>
                <w:sz w:val="20"/>
              </w:rPr>
            </w:pPr>
            <w:r w:rsidRPr="004E6591">
              <w:rPr>
                <w:rFonts w:ascii="Arial" w:hAnsi="Arial" w:cs="Arial"/>
                <w:color w:val="000000" w:themeColor="text1"/>
                <w:sz w:val="20"/>
              </w:rPr>
              <w:t>Evidence of employment, including length of contract, number of weekly hours and evidence of genuine intention to take-up the post supplied.</w:t>
            </w:r>
          </w:p>
          <w:p w14:paraId="6D68DEEA" w14:textId="77777777" w:rsidR="00444133" w:rsidRPr="004E6591" w:rsidRDefault="00444133" w:rsidP="00BE19D0">
            <w:pPr>
              <w:jc w:val="left"/>
              <w:rPr>
                <w:rFonts w:ascii="Arial" w:hAnsi="Arial" w:cs="Arial"/>
                <w:color w:val="000000" w:themeColor="text1"/>
                <w:sz w:val="20"/>
              </w:rPr>
            </w:pPr>
          </w:p>
          <w:p w14:paraId="6B3C9737" w14:textId="01BE9795" w:rsidR="00444133" w:rsidRPr="004E6591" w:rsidRDefault="00444133" w:rsidP="00BE19D0">
            <w:pPr>
              <w:jc w:val="left"/>
              <w:rPr>
                <w:rFonts w:ascii="Arial" w:hAnsi="Arial" w:cs="Arial"/>
                <w:color w:val="000000" w:themeColor="text1"/>
                <w:sz w:val="20"/>
              </w:rPr>
            </w:pPr>
            <w:r w:rsidRPr="004E6591">
              <w:rPr>
                <w:rFonts w:ascii="Arial" w:hAnsi="Arial" w:cs="Arial"/>
                <w:color w:val="000000" w:themeColor="text1"/>
                <w:sz w:val="20"/>
              </w:rPr>
              <w:t xml:space="preserve">Evidence of hardship suffered, in accordance with the hardship factors </w:t>
            </w:r>
            <w:r w:rsidR="00B85343" w:rsidRPr="004E6591">
              <w:rPr>
                <w:rFonts w:ascii="Arial" w:hAnsi="Arial" w:cs="Arial"/>
                <w:color w:val="000000" w:themeColor="text1"/>
                <w:sz w:val="20"/>
              </w:rPr>
              <w:t>e.g.,</w:t>
            </w:r>
            <w:r w:rsidRPr="004E6591">
              <w:rPr>
                <w:rFonts w:ascii="Arial" w:hAnsi="Arial" w:cs="Arial"/>
                <w:color w:val="000000" w:themeColor="text1"/>
                <w:sz w:val="20"/>
              </w:rPr>
              <w:t xml:space="preserve"> the distance or time taken to travel to work or the lack of available public transport etc.</w:t>
            </w:r>
          </w:p>
          <w:p w14:paraId="0E81FB84" w14:textId="77777777" w:rsidR="00444133" w:rsidRPr="004E6591" w:rsidRDefault="00444133" w:rsidP="00BE19D0">
            <w:pPr>
              <w:jc w:val="left"/>
              <w:rPr>
                <w:rFonts w:ascii="Arial" w:hAnsi="Arial" w:cs="Arial"/>
                <w:color w:val="000000" w:themeColor="text1"/>
                <w:sz w:val="20"/>
              </w:rPr>
            </w:pPr>
          </w:p>
          <w:p w14:paraId="2B9AA509" w14:textId="77777777" w:rsidR="00444133" w:rsidRPr="004E6591" w:rsidRDefault="00444133" w:rsidP="00BE19D0">
            <w:pPr>
              <w:jc w:val="left"/>
              <w:rPr>
                <w:rFonts w:ascii="Arial" w:hAnsi="Arial" w:cs="Arial"/>
                <w:color w:val="000000" w:themeColor="text1"/>
                <w:sz w:val="20"/>
              </w:rPr>
            </w:pPr>
          </w:p>
          <w:p w14:paraId="66BA18F1" w14:textId="77777777" w:rsidR="00444133" w:rsidRPr="004E6591" w:rsidRDefault="00444133" w:rsidP="00BE19D0">
            <w:pPr>
              <w:jc w:val="left"/>
              <w:rPr>
                <w:rFonts w:ascii="Arial" w:hAnsi="Arial" w:cs="Arial"/>
                <w:color w:val="000000" w:themeColor="text1"/>
                <w:sz w:val="20"/>
              </w:rPr>
            </w:pPr>
          </w:p>
          <w:p w14:paraId="0C5BCB1E" w14:textId="77777777" w:rsidR="00444133" w:rsidRPr="004E6591" w:rsidRDefault="00444133" w:rsidP="00BE19D0">
            <w:pPr>
              <w:jc w:val="left"/>
              <w:rPr>
                <w:rFonts w:ascii="Arial" w:hAnsi="Arial" w:cs="Arial"/>
                <w:color w:val="000000" w:themeColor="text1"/>
                <w:sz w:val="20"/>
              </w:rPr>
            </w:pPr>
          </w:p>
          <w:p w14:paraId="388BF126" w14:textId="77777777" w:rsidR="00444133" w:rsidRPr="004E6591" w:rsidRDefault="00444133" w:rsidP="00BE19D0">
            <w:pPr>
              <w:jc w:val="left"/>
              <w:rPr>
                <w:rFonts w:ascii="Arial" w:hAnsi="Arial" w:cs="Arial"/>
                <w:color w:val="000000" w:themeColor="text1"/>
                <w:sz w:val="20"/>
              </w:rPr>
            </w:pPr>
          </w:p>
          <w:p w14:paraId="6BAF21EF" w14:textId="77777777" w:rsidR="00444133" w:rsidRPr="004E6591" w:rsidRDefault="00444133" w:rsidP="00BE19D0">
            <w:pPr>
              <w:jc w:val="left"/>
              <w:rPr>
                <w:rFonts w:ascii="Arial" w:hAnsi="Arial" w:cs="Arial"/>
                <w:color w:val="000000" w:themeColor="text1"/>
                <w:sz w:val="20"/>
              </w:rPr>
            </w:pPr>
          </w:p>
          <w:p w14:paraId="38B5B394" w14:textId="77777777" w:rsidR="00444133" w:rsidRPr="004E6591" w:rsidRDefault="00444133" w:rsidP="00BE19D0">
            <w:pPr>
              <w:jc w:val="left"/>
              <w:rPr>
                <w:rFonts w:ascii="Arial" w:hAnsi="Arial" w:cs="Arial"/>
                <w:color w:val="000000" w:themeColor="text1"/>
                <w:sz w:val="20"/>
              </w:rPr>
            </w:pPr>
          </w:p>
          <w:p w14:paraId="2DB70205" w14:textId="77777777" w:rsidR="00444133" w:rsidRPr="004E6591" w:rsidRDefault="00444133" w:rsidP="00BE19D0">
            <w:pPr>
              <w:jc w:val="left"/>
              <w:rPr>
                <w:rFonts w:ascii="Arial" w:hAnsi="Arial" w:cs="Arial"/>
                <w:color w:val="000000" w:themeColor="text1"/>
                <w:sz w:val="20"/>
              </w:rPr>
            </w:pPr>
          </w:p>
          <w:p w14:paraId="60D537B5" w14:textId="77777777" w:rsidR="00444133" w:rsidRPr="004E6591" w:rsidRDefault="00444133" w:rsidP="00BE19D0">
            <w:pPr>
              <w:jc w:val="left"/>
              <w:rPr>
                <w:rFonts w:ascii="Arial" w:hAnsi="Arial" w:cs="Arial"/>
                <w:color w:val="000000" w:themeColor="text1"/>
                <w:sz w:val="20"/>
              </w:rPr>
            </w:pPr>
          </w:p>
          <w:p w14:paraId="6EC6F5F0" w14:textId="77777777" w:rsidR="00444133" w:rsidRPr="004E6591" w:rsidRDefault="00444133" w:rsidP="00BE19D0">
            <w:pPr>
              <w:jc w:val="left"/>
              <w:rPr>
                <w:rFonts w:ascii="Arial" w:hAnsi="Arial" w:cs="Arial"/>
                <w:color w:val="000000" w:themeColor="text1"/>
                <w:sz w:val="20"/>
              </w:rPr>
            </w:pPr>
          </w:p>
          <w:p w14:paraId="61D5FA90" w14:textId="77777777" w:rsidR="00444133" w:rsidRPr="004E6591" w:rsidRDefault="00444133" w:rsidP="00BE19D0">
            <w:pPr>
              <w:jc w:val="left"/>
              <w:rPr>
                <w:rFonts w:ascii="Arial" w:hAnsi="Arial" w:cs="Arial"/>
                <w:color w:val="000000" w:themeColor="text1"/>
                <w:sz w:val="20"/>
              </w:rPr>
            </w:pPr>
          </w:p>
          <w:p w14:paraId="68FA423F" w14:textId="77777777" w:rsidR="00444133" w:rsidRPr="004E6591" w:rsidRDefault="00444133" w:rsidP="00BE19D0">
            <w:pPr>
              <w:jc w:val="left"/>
              <w:rPr>
                <w:rFonts w:ascii="Arial" w:hAnsi="Arial" w:cs="Arial"/>
                <w:color w:val="000000" w:themeColor="text1"/>
                <w:sz w:val="20"/>
              </w:rPr>
            </w:pPr>
          </w:p>
          <w:p w14:paraId="63CC6638" w14:textId="77777777" w:rsidR="00444133" w:rsidRPr="004E6591" w:rsidRDefault="00444133" w:rsidP="00BE19D0">
            <w:pPr>
              <w:jc w:val="left"/>
              <w:rPr>
                <w:rFonts w:ascii="Arial" w:hAnsi="Arial" w:cs="Arial"/>
                <w:color w:val="000000" w:themeColor="text1"/>
                <w:sz w:val="20"/>
              </w:rPr>
            </w:pPr>
          </w:p>
          <w:p w14:paraId="337A4B6F" w14:textId="77777777" w:rsidR="00444133" w:rsidRPr="004E6591" w:rsidRDefault="00444133" w:rsidP="00BE19D0">
            <w:pPr>
              <w:jc w:val="left"/>
              <w:rPr>
                <w:rFonts w:ascii="Arial" w:hAnsi="Arial" w:cs="Arial"/>
                <w:color w:val="000000" w:themeColor="text1"/>
                <w:sz w:val="20"/>
              </w:rPr>
            </w:pPr>
          </w:p>
          <w:p w14:paraId="75ACBA09" w14:textId="77777777" w:rsidR="00444133" w:rsidRPr="004E6591" w:rsidRDefault="00444133" w:rsidP="00BE19D0">
            <w:pPr>
              <w:jc w:val="left"/>
              <w:rPr>
                <w:rFonts w:ascii="Arial" w:hAnsi="Arial" w:cs="Arial"/>
                <w:color w:val="000000" w:themeColor="text1"/>
                <w:sz w:val="20"/>
              </w:rPr>
            </w:pPr>
          </w:p>
          <w:p w14:paraId="7E69EDDE" w14:textId="77777777" w:rsidR="00444133" w:rsidRPr="004E6591" w:rsidRDefault="00444133" w:rsidP="00BE19D0">
            <w:pPr>
              <w:jc w:val="left"/>
              <w:rPr>
                <w:rFonts w:ascii="Arial" w:hAnsi="Arial" w:cs="Arial"/>
                <w:color w:val="000000" w:themeColor="text1"/>
                <w:sz w:val="20"/>
              </w:rPr>
            </w:pPr>
          </w:p>
          <w:p w14:paraId="40D74E91" w14:textId="77777777" w:rsidR="00444133" w:rsidRPr="004E6591" w:rsidRDefault="00444133" w:rsidP="00BE19D0">
            <w:pPr>
              <w:jc w:val="left"/>
              <w:rPr>
                <w:rFonts w:ascii="Arial" w:hAnsi="Arial" w:cs="Arial"/>
                <w:color w:val="000000" w:themeColor="text1"/>
                <w:sz w:val="20"/>
              </w:rPr>
            </w:pPr>
          </w:p>
          <w:p w14:paraId="1EEDE054" w14:textId="77777777" w:rsidR="00444133" w:rsidRPr="004E6591" w:rsidRDefault="00444133" w:rsidP="00BE19D0">
            <w:pPr>
              <w:jc w:val="left"/>
              <w:rPr>
                <w:rFonts w:ascii="Arial" w:hAnsi="Arial" w:cs="Arial"/>
                <w:color w:val="000000" w:themeColor="text1"/>
                <w:sz w:val="20"/>
              </w:rPr>
            </w:pPr>
          </w:p>
          <w:p w14:paraId="26C3AD37" w14:textId="77777777" w:rsidR="00444133" w:rsidRPr="004E6591" w:rsidRDefault="00444133" w:rsidP="00BE19D0">
            <w:pPr>
              <w:jc w:val="left"/>
              <w:rPr>
                <w:rFonts w:ascii="Arial" w:hAnsi="Arial" w:cs="Arial"/>
                <w:color w:val="000000" w:themeColor="text1"/>
                <w:sz w:val="20"/>
              </w:rPr>
            </w:pPr>
          </w:p>
          <w:p w14:paraId="3BD8E163" w14:textId="77777777" w:rsidR="00444133" w:rsidRPr="004E6591" w:rsidRDefault="00444133" w:rsidP="00BE19D0">
            <w:pPr>
              <w:jc w:val="left"/>
              <w:rPr>
                <w:rFonts w:ascii="Arial" w:hAnsi="Arial" w:cs="Arial"/>
                <w:color w:val="000000" w:themeColor="text1"/>
                <w:sz w:val="20"/>
              </w:rPr>
            </w:pPr>
          </w:p>
          <w:p w14:paraId="0A4B549B" w14:textId="77777777" w:rsidR="00444133" w:rsidRPr="004E6591" w:rsidRDefault="00444133" w:rsidP="00BE19D0">
            <w:pPr>
              <w:jc w:val="left"/>
              <w:rPr>
                <w:rFonts w:ascii="Arial" w:hAnsi="Arial" w:cs="Arial"/>
                <w:color w:val="000000" w:themeColor="text1"/>
                <w:sz w:val="20"/>
              </w:rPr>
            </w:pPr>
          </w:p>
          <w:p w14:paraId="06F97649" w14:textId="743023EB" w:rsidR="00444133" w:rsidRPr="004E6591" w:rsidRDefault="000F45B1" w:rsidP="00BE19D0">
            <w:pPr>
              <w:jc w:val="left"/>
              <w:rPr>
                <w:rFonts w:ascii="Arial" w:hAnsi="Arial" w:cs="Arial"/>
                <w:sz w:val="20"/>
              </w:rPr>
            </w:pPr>
            <w:r w:rsidRPr="004E6591">
              <w:rPr>
                <w:rFonts w:ascii="Arial" w:hAnsi="Arial" w:cs="Arial"/>
                <w:color w:val="000000" w:themeColor="text1"/>
                <w:sz w:val="20"/>
              </w:rPr>
              <w:t>All applicants with a child under 12</w:t>
            </w:r>
          </w:p>
        </w:tc>
        <w:tc>
          <w:tcPr>
            <w:tcW w:w="3403" w:type="dxa"/>
          </w:tcPr>
          <w:p w14:paraId="596F9679" w14:textId="24358A28" w:rsidR="007C7230" w:rsidRPr="004E6591" w:rsidRDefault="007C7230" w:rsidP="00BE19D0">
            <w:pPr>
              <w:jc w:val="left"/>
              <w:rPr>
                <w:rFonts w:ascii="Arial" w:hAnsi="Arial" w:cs="Arial"/>
                <w:sz w:val="20"/>
              </w:rPr>
            </w:pPr>
          </w:p>
        </w:tc>
        <w:tc>
          <w:tcPr>
            <w:tcW w:w="3403" w:type="dxa"/>
          </w:tcPr>
          <w:p w14:paraId="13A2D513" w14:textId="0AAECD8C" w:rsidR="00444133" w:rsidRPr="004E6591" w:rsidRDefault="00444133" w:rsidP="00BE19D0">
            <w:pPr>
              <w:jc w:val="left"/>
              <w:rPr>
                <w:rFonts w:ascii="Arial" w:hAnsi="Arial" w:cs="Arial"/>
                <w:sz w:val="20"/>
              </w:rPr>
            </w:pPr>
            <w:r w:rsidRPr="004E6591">
              <w:rPr>
                <w:rFonts w:ascii="Arial" w:hAnsi="Arial" w:cs="Arial"/>
                <w:sz w:val="20"/>
              </w:rPr>
              <w:t xml:space="preserve">Where an applicant needs to move to a different property or location </w:t>
            </w:r>
            <w:r w:rsidR="004E0E77" w:rsidRPr="004E6591">
              <w:rPr>
                <w:rFonts w:ascii="Arial" w:hAnsi="Arial" w:cs="Arial"/>
                <w:sz w:val="20"/>
              </w:rPr>
              <w:t>to</w:t>
            </w:r>
            <w:r w:rsidRPr="004E6591">
              <w:rPr>
                <w:rFonts w:ascii="Arial" w:hAnsi="Arial" w:cs="Arial"/>
                <w:sz w:val="20"/>
              </w:rPr>
              <w:t xml:space="preserve"> permanently care for a child currently in care or otherwise deemed to be immediately at risk of being accommodated by the local authority</w:t>
            </w:r>
            <w:r w:rsidR="004E0E77" w:rsidRPr="004E6591">
              <w:rPr>
                <w:rFonts w:ascii="Arial" w:hAnsi="Arial" w:cs="Arial"/>
                <w:sz w:val="20"/>
              </w:rPr>
              <w:t xml:space="preserve">. </w:t>
            </w:r>
            <w:r w:rsidRPr="004E6591">
              <w:rPr>
                <w:rFonts w:ascii="Arial" w:hAnsi="Arial" w:cs="Arial"/>
                <w:sz w:val="20"/>
              </w:rPr>
              <w:t xml:space="preserve">Only awarded upon the recommendation of a social care service manager with agreement from the </w:t>
            </w:r>
            <w:r w:rsidR="00A35CED" w:rsidRPr="004E6591">
              <w:rPr>
                <w:rFonts w:ascii="Arial" w:hAnsi="Arial" w:cs="Arial"/>
                <w:sz w:val="20"/>
              </w:rPr>
              <w:t xml:space="preserve">Head of </w:t>
            </w:r>
            <w:r w:rsidR="00B75E2C" w:rsidRPr="004E6591">
              <w:rPr>
                <w:rFonts w:ascii="Arial" w:hAnsi="Arial" w:cs="Arial"/>
                <w:sz w:val="20"/>
              </w:rPr>
              <w:t xml:space="preserve">Property </w:t>
            </w:r>
            <w:r w:rsidR="000667DD" w:rsidRPr="004E6591">
              <w:rPr>
                <w:rFonts w:ascii="Arial" w:hAnsi="Arial" w:cs="Arial"/>
                <w:sz w:val="20"/>
              </w:rPr>
              <w:t>Management</w:t>
            </w:r>
            <w:r w:rsidRPr="004E6591">
              <w:rPr>
                <w:rFonts w:ascii="Arial" w:hAnsi="Arial" w:cs="Arial"/>
                <w:sz w:val="20"/>
              </w:rPr>
              <w:t xml:space="preserve"> as part of a court approved placement.</w:t>
            </w:r>
            <w:r w:rsidR="00B75E2C" w:rsidRPr="004E6591">
              <w:rPr>
                <w:rFonts w:ascii="Arial" w:hAnsi="Arial" w:cs="Arial"/>
                <w:sz w:val="20"/>
              </w:rPr>
              <w:t xml:space="preserve">  Agreement may be given where on the balance of probability a Court will agree the placement, rather than an order made.</w:t>
            </w:r>
          </w:p>
          <w:p w14:paraId="3DB8021E" w14:textId="77777777" w:rsidR="00A132BC" w:rsidRPr="004E6591" w:rsidRDefault="00A132BC" w:rsidP="00BE19D0">
            <w:pPr>
              <w:jc w:val="left"/>
              <w:rPr>
                <w:rFonts w:ascii="Arial" w:hAnsi="Arial" w:cs="Arial"/>
                <w:sz w:val="20"/>
              </w:rPr>
            </w:pPr>
          </w:p>
          <w:p w14:paraId="5401DE59" w14:textId="77777777" w:rsidR="00A132BC" w:rsidRPr="004E6591" w:rsidRDefault="00A132BC" w:rsidP="00BE19D0">
            <w:pPr>
              <w:jc w:val="left"/>
              <w:rPr>
                <w:rFonts w:ascii="Arial" w:hAnsi="Arial" w:cs="Arial"/>
                <w:sz w:val="20"/>
              </w:rPr>
            </w:pPr>
          </w:p>
          <w:p w14:paraId="57D69C68" w14:textId="77777777" w:rsidR="00A132BC" w:rsidRPr="004E6591" w:rsidRDefault="00A132BC" w:rsidP="00BE19D0">
            <w:pPr>
              <w:jc w:val="left"/>
              <w:rPr>
                <w:rFonts w:ascii="Arial" w:hAnsi="Arial" w:cs="Arial"/>
                <w:sz w:val="20"/>
              </w:rPr>
            </w:pPr>
          </w:p>
          <w:p w14:paraId="0769391B" w14:textId="77777777" w:rsidR="00A132BC" w:rsidRPr="004E6591" w:rsidRDefault="00A132BC" w:rsidP="00BE19D0">
            <w:pPr>
              <w:jc w:val="left"/>
              <w:rPr>
                <w:rFonts w:ascii="Arial" w:hAnsi="Arial" w:cs="Arial"/>
                <w:sz w:val="20"/>
              </w:rPr>
            </w:pPr>
          </w:p>
          <w:p w14:paraId="1FB505B1" w14:textId="77777777" w:rsidR="00A132BC" w:rsidRPr="004E6591" w:rsidRDefault="00A132BC" w:rsidP="00BE19D0">
            <w:pPr>
              <w:jc w:val="left"/>
              <w:rPr>
                <w:rFonts w:ascii="Arial" w:hAnsi="Arial" w:cs="Arial"/>
                <w:sz w:val="20"/>
              </w:rPr>
            </w:pPr>
          </w:p>
          <w:p w14:paraId="2D0EF831" w14:textId="77777777" w:rsidR="00A132BC" w:rsidRPr="004E6591" w:rsidRDefault="00A132BC" w:rsidP="00BE19D0">
            <w:pPr>
              <w:jc w:val="left"/>
              <w:rPr>
                <w:rFonts w:ascii="Arial" w:hAnsi="Arial" w:cs="Arial"/>
                <w:sz w:val="20"/>
              </w:rPr>
            </w:pPr>
          </w:p>
          <w:p w14:paraId="51937444" w14:textId="77777777" w:rsidR="00A132BC" w:rsidRPr="004E6591" w:rsidRDefault="00A132BC" w:rsidP="00BE19D0">
            <w:pPr>
              <w:jc w:val="left"/>
              <w:rPr>
                <w:rFonts w:ascii="Arial" w:hAnsi="Arial" w:cs="Arial"/>
                <w:sz w:val="20"/>
              </w:rPr>
            </w:pPr>
          </w:p>
          <w:p w14:paraId="7EECCFAD" w14:textId="77777777" w:rsidR="00A132BC" w:rsidRPr="004E6591" w:rsidRDefault="00A132BC" w:rsidP="00BE19D0">
            <w:pPr>
              <w:jc w:val="left"/>
              <w:rPr>
                <w:rFonts w:ascii="Arial" w:hAnsi="Arial" w:cs="Arial"/>
                <w:sz w:val="20"/>
              </w:rPr>
            </w:pPr>
          </w:p>
          <w:p w14:paraId="0C4851CE" w14:textId="77777777" w:rsidR="00A132BC" w:rsidRPr="004E6591" w:rsidRDefault="00A132BC" w:rsidP="00BE19D0">
            <w:pPr>
              <w:jc w:val="left"/>
              <w:rPr>
                <w:rFonts w:ascii="Arial" w:hAnsi="Arial" w:cs="Arial"/>
                <w:sz w:val="20"/>
              </w:rPr>
            </w:pPr>
          </w:p>
          <w:p w14:paraId="01DA65DB" w14:textId="77777777" w:rsidR="00A132BC" w:rsidRPr="004E6591" w:rsidRDefault="00A132BC" w:rsidP="00BE19D0">
            <w:pPr>
              <w:jc w:val="left"/>
              <w:rPr>
                <w:rFonts w:ascii="Arial" w:hAnsi="Arial" w:cs="Arial"/>
                <w:sz w:val="20"/>
              </w:rPr>
            </w:pPr>
          </w:p>
          <w:p w14:paraId="179EE1E8" w14:textId="77777777" w:rsidR="00A132BC" w:rsidRPr="004E6591" w:rsidRDefault="00A132BC" w:rsidP="00BE19D0">
            <w:pPr>
              <w:jc w:val="left"/>
              <w:rPr>
                <w:rFonts w:ascii="Arial" w:hAnsi="Arial" w:cs="Arial"/>
                <w:sz w:val="20"/>
              </w:rPr>
            </w:pPr>
          </w:p>
          <w:p w14:paraId="6F0B454E" w14:textId="77777777" w:rsidR="00A132BC" w:rsidRPr="004E6591" w:rsidRDefault="00A132BC" w:rsidP="00BE19D0">
            <w:pPr>
              <w:jc w:val="left"/>
              <w:rPr>
                <w:rFonts w:ascii="Arial" w:hAnsi="Arial" w:cs="Arial"/>
                <w:sz w:val="20"/>
              </w:rPr>
            </w:pPr>
          </w:p>
          <w:p w14:paraId="6C02212B" w14:textId="77777777" w:rsidR="00A132BC" w:rsidRPr="004E6591" w:rsidRDefault="00A132BC" w:rsidP="00BE19D0">
            <w:pPr>
              <w:jc w:val="left"/>
              <w:rPr>
                <w:rFonts w:ascii="Arial" w:hAnsi="Arial" w:cs="Arial"/>
                <w:sz w:val="20"/>
              </w:rPr>
            </w:pPr>
          </w:p>
          <w:p w14:paraId="59911304" w14:textId="77777777" w:rsidR="00A132BC" w:rsidRPr="004E6591" w:rsidRDefault="00A132BC" w:rsidP="00BE19D0">
            <w:pPr>
              <w:jc w:val="left"/>
              <w:rPr>
                <w:rFonts w:ascii="Arial" w:hAnsi="Arial" w:cs="Arial"/>
                <w:sz w:val="20"/>
              </w:rPr>
            </w:pPr>
          </w:p>
          <w:p w14:paraId="3E6D3333" w14:textId="77777777" w:rsidR="00A132BC" w:rsidRPr="004E6591" w:rsidRDefault="00A132BC" w:rsidP="00BE19D0">
            <w:pPr>
              <w:jc w:val="left"/>
              <w:rPr>
                <w:rFonts w:ascii="Arial" w:hAnsi="Arial" w:cs="Arial"/>
                <w:sz w:val="20"/>
              </w:rPr>
            </w:pPr>
          </w:p>
          <w:p w14:paraId="54AA7143" w14:textId="77777777" w:rsidR="00A132BC" w:rsidRPr="004E6591" w:rsidRDefault="00A132BC" w:rsidP="00BE19D0">
            <w:pPr>
              <w:jc w:val="left"/>
              <w:rPr>
                <w:rFonts w:ascii="Arial" w:hAnsi="Arial" w:cs="Arial"/>
                <w:sz w:val="20"/>
              </w:rPr>
            </w:pPr>
          </w:p>
          <w:p w14:paraId="14503875" w14:textId="77777777" w:rsidR="00A132BC" w:rsidRPr="004E6591" w:rsidRDefault="00A132BC" w:rsidP="00BE19D0">
            <w:pPr>
              <w:jc w:val="left"/>
              <w:rPr>
                <w:rFonts w:ascii="Arial" w:hAnsi="Arial" w:cs="Arial"/>
                <w:sz w:val="20"/>
              </w:rPr>
            </w:pPr>
          </w:p>
          <w:p w14:paraId="153A0FB3" w14:textId="77777777" w:rsidR="00A132BC" w:rsidRPr="004E6591" w:rsidRDefault="00A132BC" w:rsidP="00BE19D0">
            <w:pPr>
              <w:jc w:val="left"/>
              <w:rPr>
                <w:rFonts w:ascii="Arial" w:hAnsi="Arial" w:cs="Arial"/>
                <w:sz w:val="20"/>
              </w:rPr>
            </w:pPr>
          </w:p>
          <w:p w14:paraId="08B7ABDB" w14:textId="77777777" w:rsidR="00A132BC" w:rsidRPr="004E6591" w:rsidRDefault="00A132BC" w:rsidP="00BE19D0">
            <w:pPr>
              <w:jc w:val="left"/>
              <w:rPr>
                <w:rFonts w:ascii="Arial" w:hAnsi="Arial" w:cs="Arial"/>
                <w:sz w:val="20"/>
              </w:rPr>
            </w:pPr>
          </w:p>
          <w:p w14:paraId="0033BD74" w14:textId="77777777" w:rsidR="00A132BC" w:rsidRPr="004E6591" w:rsidRDefault="00A132BC" w:rsidP="00BE19D0">
            <w:pPr>
              <w:jc w:val="left"/>
              <w:rPr>
                <w:rFonts w:ascii="Arial" w:hAnsi="Arial" w:cs="Arial"/>
                <w:sz w:val="20"/>
              </w:rPr>
            </w:pPr>
          </w:p>
          <w:p w14:paraId="5E636FF2" w14:textId="77777777" w:rsidR="00A132BC" w:rsidRPr="004E6591" w:rsidRDefault="00A132BC" w:rsidP="00BE19D0">
            <w:pPr>
              <w:jc w:val="left"/>
              <w:rPr>
                <w:rFonts w:ascii="Arial" w:hAnsi="Arial" w:cs="Arial"/>
                <w:sz w:val="20"/>
              </w:rPr>
            </w:pPr>
          </w:p>
          <w:p w14:paraId="7E772896" w14:textId="77777777" w:rsidR="00A132BC" w:rsidRPr="004E6591" w:rsidRDefault="00A132BC" w:rsidP="00BE19D0">
            <w:pPr>
              <w:jc w:val="left"/>
              <w:rPr>
                <w:rFonts w:ascii="Arial" w:hAnsi="Arial" w:cs="Arial"/>
                <w:sz w:val="20"/>
              </w:rPr>
            </w:pPr>
          </w:p>
          <w:p w14:paraId="68BF331B" w14:textId="77777777" w:rsidR="00A132BC" w:rsidRPr="004E6591" w:rsidRDefault="00A132BC" w:rsidP="00BE19D0">
            <w:pPr>
              <w:jc w:val="left"/>
              <w:rPr>
                <w:rFonts w:ascii="Arial" w:hAnsi="Arial" w:cs="Arial"/>
                <w:sz w:val="20"/>
              </w:rPr>
            </w:pPr>
          </w:p>
          <w:p w14:paraId="398E8880" w14:textId="77777777" w:rsidR="00A132BC" w:rsidRPr="004E6591" w:rsidRDefault="00A132BC" w:rsidP="00BE19D0">
            <w:pPr>
              <w:jc w:val="left"/>
              <w:rPr>
                <w:rFonts w:ascii="Arial" w:hAnsi="Arial" w:cs="Arial"/>
                <w:sz w:val="20"/>
              </w:rPr>
            </w:pPr>
          </w:p>
          <w:p w14:paraId="75D846C7" w14:textId="77777777" w:rsidR="00A132BC" w:rsidRPr="004E6591" w:rsidRDefault="00A132BC" w:rsidP="00BE19D0">
            <w:pPr>
              <w:jc w:val="left"/>
              <w:rPr>
                <w:rFonts w:ascii="Arial" w:hAnsi="Arial" w:cs="Arial"/>
                <w:sz w:val="20"/>
              </w:rPr>
            </w:pPr>
          </w:p>
          <w:p w14:paraId="33237E25" w14:textId="77777777" w:rsidR="00A132BC" w:rsidRPr="004E6591" w:rsidRDefault="00A132BC" w:rsidP="00BE19D0">
            <w:pPr>
              <w:jc w:val="left"/>
              <w:rPr>
                <w:rFonts w:ascii="Arial" w:hAnsi="Arial" w:cs="Arial"/>
                <w:sz w:val="20"/>
              </w:rPr>
            </w:pPr>
          </w:p>
          <w:p w14:paraId="08B99F73" w14:textId="77777777" w:rsidR="00A132BC" w:rsidRPr="004E6591" w:rsidRDefault="00A132BC" w:rsidP="00BE19D0">
            <w:pPr>
              <w:jc w:val="left"/>
              <w:rPr>
                <w:rFonts w:ascii="Arial" w:hAnsi="Arial" w:cs="Arial"/>
                <w:sz w:val="20"/>
              </w:rPr>
            </w:pPr>
          </w:p>
          <w:p w14:paraId="58629E18" w14:textId="77777777" w:rsidR="00A132BC" w:rsidRPr="004E6591" w:rsidRDefault="00A132BC" w:rsidP="00BE19D0">
            <w:pPr>
              <w:jc w:val="left"/>
              <w:rPr>
                <w:rFonts w:ascii="Arial" w:hAnsi="Arial" w:cs="Arial"/>
                <w:sz w:val="20"/>
              </w:rPr>
            </w:pPr>
          </w:p>
          <w:p w14:paraId="5711CF4D" w14:textId="77777777" w:rsidR="00A132BC" w:rsidRPr="004E6591" w:rsidRDefault="00A132BC" w:rsidP="00BE19D0">
            <w:pPr>
              <w:jc w:val="left"/>
              <w:rPr>
                <w:rFonts w:ascii="Arial" w:hAnsi="Arial" w:cs="Arial"/>
                <w:sz w:val="20"/>
              </w:rPr>
            </w:pPr>
          </w:p>
          <w:p w14:paraId="4352FF24" w14:textId="77777777" w:rsidR="00A132BC" w:rsidRPr="004E6591" w:rsidRDefault="00A132BC" w:rsidP="00BE19D0">
            <w:pPr>
              <w:jc w:val="left"/>
              <w:rPr>
                <w:rFonts w:ascii="Arial" w:hAnsi="Arial" w:cs="Arial"/>
                <w:sz w:val="20"/>
              </w:rPr>
            </w:pPr>
          </w:p>
          <w:p w14:paraId="174FEFCF" w14:textId="77777777" w:rsidR="00A132BC" w:rsidRPr="004E6591" w:rsidRDefault="00A132BC" w:rsidP="00BE19D0">
            <w:pPr>
              <w:jc w:val="left"/>
              <w:rPr>
                <w:rFonts w:ascii="Arial" w:hAnsi="Arial" w:cs="Arial"/>
                <w:sz w:val="20"/>
              </w:rPr>
            </w:pPr>
          </w:p>
          <w:p w14:paraId="534D793B" w14:textId="77777777" w:rsidR="00A132BC" w:rsidRPr="004E6591" w:rsidRDefault="00A132BC" w:rsidP="00BE19D0">
            <w:pPr>
              <w:jc w:val="left"/>
              <w:rPr>
                <w:rFonts w:ascii="Arial" w:hAnsi="Arial" w:cs="Arial"/>
                <w:sz w:val="20"/>
              </w:rPr>
            </w:pPr>
          </w:p>
          <w:p w14:paraId="542F0169" w14:textId="77777777" w:rsidR="00A132BC" w:rsidRPr="004E6591" w:rsidRDefault="00A132BC" w:rsidP="00BE19D0">
            <w:pPr>
              <w:jc w:val="left"/>
              <w:rPr>
                <w:rFonts w:ascii="Arial" w:hAnsi="Arial" w:cs="Arial"/>
                <w:sz w:val="20"/>
              </w:rPr>
            </w:pPr>
          </w:p>
          <w:p w14:paraId="166809E2" w14:textId="77777777" w:rsidR="00A132BC" w:rsidRPr="004E6591" w:rsidRDefault="00A132BC" w:rsidP="00BE19D0">
            <w:pPr>
              <w:jc w:val="left"/>
              <w:rPr>
                <w:rFonts w:ascii="Arial" w:hAnsi="Arial" w:cs="Arial"/>
                <w:sz w:val="20"/>
              </w:rPr>
            </w:pPr>
          </w:p>
          <w:p w14:paraId="46B491EE" w14:textId="77777777" w:rsidR="00A132BC" w:rsidRPr="004E6591" w:rsidRDefault="00A132BC" w:rsidP="00BE19D0">
            <w:pPr>
              <w:jc w:val="left"/>
              <w:rPr>
                <w:rFonts w:ascii="Arial" w:hAnsi="Arial" w:cs="Arial"/>
                <w:sz w:val="20"/>
              </w:rPr>
            </w:pPr>
          </w:p>
          <w:p w14:paraId="1D44AC7C" w14:textId="77777777" w:rsidR="00A132BC" w:rsidRPr="004E6591" w:rsidRDefault="00A132BC" w:rsidP="00BE19D0">
            <w:pPr>
              <w:jc w:val="left"/>
              <w:rPr>
                <w:rFonts w:ascii="Arial" w:hAnsi="Arial" w:cs="Arial"/>
                <w:sz w:val="20"/>
              </w:rPr>
            </w:pPr>
          </w:p>
          <w:p w14:paraId="1A7BA0E8" w14:textId="77777777" w:rsidR="00A132BC" w:rsidRPr="004E6591" w:rsidRDefault="00A132BC" w:rsidP="00BE19D0">
            <w:pPr>
              <w:jc w:val="left"/>
              <w:rPr>
                <w:rFonts w:ascii="Arial" w:hAnsi="Arial" w:cs="Arial"/>
                <w:sz w:val="20"/>
              </w:rPr>
            </w:pPr>
          </w:p>
          <w:p w14:paraId="7E6FB699" w14:textId="48756C5A" w:rsidR="00A132BC" w:rsidRPr="004E6591" w:rsidRDefault="00A132BC" w:rsidP="00BE19D0">
            <w:pPr>
              <w:jc w:val="left"/>
              <w:rPr>
                <w:rFonts w:ascii="Arial" w:hAnsi="Arial" w:cs="Arial"/>
                <w:sz w:val="20"/>
              </w:rPr>
            </w:pPr>
          </w:p>
          <w:p w14:paraId="28EC7E25" w14:textId="2A764C28" w:rsidR="00A132BC" w:rsidRPr="004E6591" w:rsidRDefault="00A132BC" w:rsidP="00BE19D0">
            <w:pPr>
              <w:jc w:val="left"/>
              <w:rPr>
                <w:rFonts w:ascii="Arial" w:hAnsi="Arial" w:cs="Arial"/>
                <w:sz w:val="20"/>
              </w:rPr>
            </w:pPr>
          </w:p>
        </w:tc>
      </w:tr>
    </w:tbl>
    <w:p w14:paraId="6493C7B4" w14:textId="77777777" w:rsidR="00444133" w:rsidRPr="004E6591" w:rsidRDefault="00444133" w:rsidP="00444133">
      <w:pPr>
        <w:ind w:left="111"/>
        <w:jc w:val="left"/>
        <w:rPr>
          <w:rFonts w:ascii="Arial" w:hAnsi="Arial" w:cs="Arial"/>
        </w:rPr>
      </w:pPr>
    </w:p>
    <w:p w14:paraId="14612859" w14:textId="77777777" w:rsidR="00444133" w:rsidRPr="004E6591" w:rsidRDefault="00444133" w:rsidP="00444133">
      <w:pPr>
        <w:pStyle w:val="BodyText"/>
        <w:ind w:left="471"/>
        <w:rPr>
          <w:rFonts w:cs="Arial"/>
          <w:sz w:val="24"/>
          <w:szCs w:val="24"/>
        </w:rPr>
      </w:pPr>
    </w:p>
    <w:p w14:paraId="6E559DA5" w14:textId="336D4F68" w:rsidR="00444133" w:rsidRPr="007A4659" w:rsidRDefault="007A4659" w:rsidP="00444133">
      <w:pPr>
        <w:pStyle w:val="BodyText"/>
        <w:rPr>
          <w:rFonts w:cs="Arial"/>
          <w:b/>
          <w:bCs/>
          <w:sz w:val="24"/>
          <w:szCs w:val="24"/>
        </w:rPr>
        <w:sectPr w:rsidR="00444133" w:rsidRPr="007A4659" w:rsidSect="002F1E13">
          <w:headerReference w:type="default" r:id="rId15"/>
          <w:footerReference w:type="default" r:id="rId16"/>
          <w:headerReference w:type="first" r:id="rId17"/>
          <w:pgSz w:w="16838" w:h="11906" w:orient="landscape"/>
          <w:pgMar w:top="1440" w:right="1440" w:bottom="1440" w:left="1440" w:header="708" w:footer="708" w:gutter="0"/>
          <w:cols w:space="708"/>
          <w:docGrid w:linePitch="360"/>
        </w:sectPr>
      </w:pPr>
      <w:r w:rsidRPr="007A4659">
        <w:rPr>
          <w:rFonts w:cs="Arial"/>
          <w:b/>
          <w:bCs/>
          <w:sz w:val="24"/>
          <w:szCs w:val="24"/>
        </w:rPr>
        <w:t xml:space="preserve">All </w:t>
      </w:r>
      <w:r w:rsidR="001E672D" w:rsidRPr="007A4659">
        <w:rPr>
          <w:rFonts w:cs="Arial"/>
          <w:b/>
          <w:bCs/>
          <w:sz w:val="24"/>
          <w:szCs w:val="24"/>
        </w:rPr>
        <w:t>50-point</w:t>
      </w:r>
      <w:r w:rsidRPr="007A4659">
        <w:rPr>
          <w:rFonts w:cs="Arial"/>
          <w:b/>
          <w:bCs/>
          <w:sz w:val="24"/>
          <w:szCs w:val="24"/>
        </w:rPr>
        <w:t xml:space="preserve"> cases to be reported to Special Housing Panel </w:t>
      </w:r>
      <w:r w:rsidR="000F5901">
        <w:rPr>
          <w:rFonts w:cs="Arial"/>
          <w:b/>
          <w:bCs/>
          <w:sz w:val="24"/>
          <w:szCs w:val="24"/>
        </w:rPr>
        <w:t xml:space="preserve">for </w:t>
      </w:r>
      <w:r w:rsidRPr="007A4659">
        <w:rPr>
          <w:rFonts w:cs="Arial"/>
          <w:b/>
          <w:bCs/>
          <w:sz w:val="24"/>
          <w:szCs w:val="24"/>
        </w:rPr>
        <w:t>ratification, monitoring and policy development purposes.</w:t>
      </w:r>
    </w:p>
    <w:p w14:paraId="658DAF70" w14:textId="77777777" w:rsidR="00444133" w:rsidRPr="004E6591" w:rsidRDefault="00444133" w:rsidP="00444133">
      <w:pPr>
        <w:jc w:val="left"/>
        <w:rPr>
          <w:rFonts w:ascii="Arial" w:hAnsi="Arial" w:cs="Arial"/>
          <w:szCs w:val="24"/>
        </w:rPr>
      </w:pPr>
    </w:p>
    <w:p w14:paraId="327740DC" w14:textId="77777777" w:rsidR="00444133" w:rsidRPr="004E6591" w:rsidRDefault="00444133" w:rsidP="00444133">
      <w:pPr>
        <w:ind w:left="471"/>
        <w:jc w:val="left"/>
        <w:rPr>
          <w:rFonts w:ascii="Arial" w:hAnsi="Arial" w:cs="Arial"/>
          <w:szCs w:val="24"/>
        </w:rPr>
      </w:pPr>
    </w:p>
    <w:p w14:paraId="24000DDE" w14:textId="796C6822" w:rsidR="00444133" w:rsidRPr="004E6591" w:rsidRDefault="002D5017" w:rsidP="00A52AE7">
      <w:pPr>
        <w:pStyle w:val="ListParagraph"/>
        <w:numPr>
          <w:ilvl w:val="2"/>
          <w:numId w:val="1"/>
        </w:numPr>
        <w:jc w:val="left"/>
        <w:rPr>
          <w:rFonts w:ascii="Arial" w:hAnsi="Arial" w:cs="Arial"/>
          <w:b/>
          <w:i/>
          <w:szCs w:val="28"/>
        </w:rPr>
      </w:pPr>
      <w:r w:rsidRPr="004E6591">
        <w:rPr>
          <w:rFonts w:ascii="Arial" w:hAnsi="Arial" w:cs="Arial"/>
          <w:b/>
          <w:i/>
          <w:szCs w:val="28"/>
        </w:rPr>
        <w:t>Delayed Discharges</w:t>
      </w:r>
      <w:r w:rsidR="00444133" w:rsidRPr="004E6591">
        <w:rPr>
          <w:rFonts w:ascii="Arial" w:hAnsi="Arial" w:cs="Arial"/>
          <w:b/>
          <w:i/>
          <w:szCs w:val="28"/>
        </w:rPr>
        <w:t xml:space="preserve">- </w:t>
      </w:r>
      <w:r w:rsidR="00FE3B6F" w:rsidRPr="004E6591">
        <w:rPr>
          <w:rFonts w:ascii="Arial" w:hAnsi="Arial" w:cs="Arial"/>
          <w:b/>
          <w:i/>
          <w:szCs w:val="28"/>
        </w:rPr>
        <w:t>50</w:t>
      </w:r>
      <w:r w:rsidR="00444133" w:rsidRPr="004E6591">
        <w:rPr>
          <w:rFonts w:ascii="Arial" w:hAnsi="Arial" w:cs="Arial"/>
          <w:b/>
          <w:i/>
          <w:szCs w:val="28"/>
        </w:rPr>
        <w:t xml:space="preserve"> </w:t>
      </w:r>
      <w:r w:rsidR="00364A4F" w:rsidRPr="004E6591">
        <w:rPr>
          <w:rFonts w:ascii="Arial" w:hAnsi="Arial" w:cs="Arial"/>
          <w:b/>
          <w:i/>
          <w:szCs w:val="28"/>
        </w:rPr>
        <w:t>points.</w:t>
      </w:r>
    </w:p>
    <w:p w14:paraId="3120BE3D" w14:textId="77777777" w:rsidR="00444133" w:rsidRPr="004E6591" w:rsidRDefault="00444133" w:rsidP="00444133">
      <w:pPr>
        <w:ind w:left="1191"/>
        <w:jc w:val="left"/>
        <w:rPr>
          <w:rFonts w:ascii="Arial" w:hAnsi="Arial" w:cs="Arial"/>
          <w:b/>
          <w:szCs w:val="24"/>
        </w:rPr>
      </w:pPr>
    </w:p>
    <w:p w14:paraId="502EF3AA" w14:textId="71E9FFC3" w:rsidR="00444133" w:rsidRPr="004E6591" w:rsidRDefault="00FE3B6F" w:rsidP="00444133">
      <w:pPr>
        <w:pStyle w:val="BodyText"/>
        <w:ind w:left="471"/>
        <w:rPr>
          <w:rFonts w:cs="Arial"/>
          <w:sz w:val="24"/>
          <w:szCs w:val="24"/>
        </w:rPr>
      </w:pPr>
      <w:r w:rsidRPr="004E6591">
        <w:rPr>
          <w:rFonts w:cs="Arial"/>
          <w:sz w:val="24"/>
          <w:szCs w:val="24"/>
        </w:rPr>
        <w:t>5</w:t>
      </w:r>
      <w:r w:rsidR="00444133" w:rsidRPr="004E6591">
        <w:rPr>
          <w:rFonts w:cs="Arial"/>
          <w:sz w:val="24"/>
          <w:szCs w:val="24"/>
        </w:rPr>
        <w:t xml:space="preserve">0 points will be awarded to applicants </w:t>
      </w:r>
      <w:r w:rsidR="002D5017" w:rsidRPr="004E6591">
        <w:rPr>
          <w:rFonts w:cs="Arial"/>
          <w:sz w:val="24"/>
          <w:szCs w:val="24"/>
        </w:rPr>
        <w:t>facing delayed discharge from hospital and care</w:t>
      </w:r>
      <w:r w:rsidR="00524457">
        <w:rPr>
          <w:rFonts w:cs="Arial"/>
          <w:sz w:val="24"/>
          <w:szCs w:val="24"/>
        </w:rPr>
        <w:t>.</w:t>
      </w:r>
      <w:r w:rsidR="002D5017" w:rsidRPr="004E6591">
        <w:rPr>
          <w:rFonts w:cs="Arial"/>
          <w:sz w:val="24"/>
          <w:szCs w:val="24"/>
        </w:rPr>
        <w:t xml:space="preserve"> </w:t>
      </w:r>
      <w:r w:rsidR="00444133" w:rsidRPr="004E6591">
        <w:rPr>
          <w:rFonts w:cs="Arial"/>
          <w:sz w:val="24"/>
          <w:szCs w:val="24"/>
        </w:rPr>
        <w:t xml:space="preserve">This usually means they are </w:t>
      </w:r>
      <w:r w:rsidR="00CC6241" w:rsidRPr="004E6591">
        <w:rPr>
          <w:rFonts w:cs="Arial"/>
          <w:sz w:val="24"/>
          <w:szCs w:val="24"/>
        </w:rPr>
        <w:t>an</w:t>
      </w:r>
      <w:r w:rsidR="00444133" w:rsidRPr="004E6591">
        <w:rPr>
          <w:rFonts w:cs="Arial"/>
          <w:sz w:val="24"/>
          <w:szCs w:val="24"/>
        </w:rPr>
        <w:t xml:space="preserve"> inpatient within a hospital, have completed their medical treatment, do not need specialist supported accommodation (</w:t>
      </w:r>
      <w:r w:rsidR="0095682C" w:rsidRPr="004E6591">
        <w:rPr>
          <w:rFonts w:cs="Arial"/>
          <w:sz w:val="24"/>
          <w:szCs w:val="24"/>
        </w:rPr>
        <w:t>e.g.,</w:t>
      </w:r>
      <w:r w:rsidR="00444133" w:rsidRPr="004E6591">
        <w:rPr>
          <w:rFonts w:cs="Arial"/>
          <w:sz w:val="24"/>
          <w:szCs w:val="24"/>
        </w:rPr>
        <w:t xml:space="preserve"> residential care) but remain in a hospital bed at the request of medical authorities due to concern they would be discharged without access to suitable accommodation</w:t>
      </w:r>
      <w:r w:rsidR="004E0E77" w:rsidRPr="004E6591">
        <w:rPr>
          <w:rFonts w:cs="Arial"/>
          <w:sz w:val="24"/>
          <w:szCs w:val="24"/>
        </w:rPr>
        <w:t xml:space="preserve">. </w:t>
      </w:r>
      <w:r w:rsidR="00444133" w:rsidRPr="004E6591">
        <w:rPr>
          <w:rFonts w:cs="Arial"/>
          <w:sz w:val="24"/>
          <w:szCs w:val="24"/>
        </w:rPr>
        <w:t xml:space="preserve">Equally this applies where an applicant is in a residential care </w:t>
      </w:r>
      <w:r w:rsidR="0095682C" w:rsidRPr="004E6591">
        <w:rPr>
          <w:rFonts w:cs="Arial"/>
          <w:sz w:val="24"/>
          <w:szCs w:val="24"/>
        </w:rPr>
        <w:t>unit,</w:t>
      </w:r>
      <w:r w:rsidR="00444133" w:rsidRPr="004E6591">
        <w:rPr>
          <w:rFonts w:cs="Arial"/>
          <w:sz w:val="24"/>
          <w:szCs w:val="24"/>
        </w:rPr>
        <w:t xml:space="preserve"> they do not </w:t>
      </w:r>
      <w:r w:rsidR="00CC6241" w:rsidRPr="004E6591">
        <w:rPr>
          <w:rFonts w:cs="Arial"/>
          <w:sz w:val="24"/>
          <w:szCs w:val="24"/>
        </w:rPr>
        <w:t>need and</w:t>
      </w:r>
      <w:r w:rsidR="00444133" w:rsidRPr="004E6591">
        <w:rPr>
          <w:rFonts w:cs="Arial"/>
          <w:sz w:val="24"/>
          <w:szCs w:val="24"/>
        </w:rPr>
        <w:t xml:space="preserve"> are deemed able to live independently in the community. By continuing to occupy a </w:t>
      </w:r>
      <w:r w:rsidR="00CC6241" w:rsidRPr="004E6591">
        <w:rPr>
          <w:rFonts w:cs="Arial"/>
          <w:sz w:val="24"/>
          <w:szCs w:val="24"/>
        </w:rPr>
        <w:t>bedspace</w:t>
      </w:r>
      <w:r w:rsidR="00444133" w:rsidRPr="004E6591">
        <w:rPr>
          <w:rFonts w:cs="Arial"/>
          <w:sz w:val="24"/>
          <w:szCs w:val="24"/>
        </w:rPr>
        <w:t xml:space="preserve"> under such circumstances, applicants prevent allocation of bed space to individuals with clinical or </w:t>
      </w:r>
      <w:r w:rsidR="0095682C" w:rsidRPr="004E6591">
        <w:rPr>
          <w:rFonts w:cs="Arial"/>
          <w:sz w:val="24"/>
          <w:szCs w:val="24"/>
        </w:rPr>
        <w:t>high-level</w:t>
      </w:r>
      <w:r w:rsidR="00444133" w:rsidRPr="004E6591">
        <w:rPr>
          <w:rFonts w:cs="Arial"/>
          <w:sz w:val="24"/>
          <w:szCs w:val="24"/>
        </w:rPr>
        <w:t xml:space="preserve"> needs. These replace all other points except those awarded for local connection, medical reasons, community contribution, aged under 25 looked after child or </w:t>
      </w:r>
      <w:r w:rsidR="00444133" w:rsidRPr="004E6591">
        <w:rPr>
          <w:rFonts w:cs="Arial"/>
          <w:color w:val="000000"/>
          <w:sz w:val="24"/>
          <w:szCs w:val="24"/>
        </w:rPr>
        <w:t>armed forces urgent rehousing points</w:t>
      </w:r>
      <w:r w:rsidR="00444133" w:rsidRPr="004E6591">
        <w:rPr>
          <w:rFonts w:cs="Arial"/>
          <w:sz w:val="24"/>
          <w:szCs w:val="24"/>
        </w:rPr>
        <w:t>.</w:t>
      </w:r>
    </w:p>
    <w:p w14:paraId="3446A1DE" w14:textId="77777777" w:rsidR="00444133" w:rsidRPr="004E6591" w:rsidRDefault="00444133" w:rsidP="00444133">
      <w:pPr>
        <w:pStyle w:val="BodyText"/>
        <w:rPr>
          <w:rFonts w:cs="Arial"/>
          <w:sz w:val="24"/>
          <w:szCs w:val="24"/>
        </w:rPr>
      </w:pPr>
    </w:p>
    <w:p w14:paraId="14BC84B6" w14:textId="77777777" w:rsidR="00444133" w:rsidRPr="004E6591" w:rsidRDefault="00444133" w:rsidP="00A52AE7">
      <w:pPr>
        <w:pStyle w:val="ListParagraph"/>
        <w:numPr>
          <w:ilvl w:val="2"/>
          <w:numId w:val="1"/>
        </w:numPr>
        <w:jc w:val="left"/>
        <w:rPr>
          <w:rFonts w:ascii="Arial" w:hAnsi="Arial" w:cs="Arial"/>
          <w:b/>
          <w:i/>
          <w:szCs w:val="28"/>
        </w:rPr>
      </w:pPr>
      <w:r w:rsidRPr="004E6591">
        <w:rPr>
          <w:rFonts w:ascii="Arial" w:hAnsi="Arial" w:cs="Arial"/>
          <w:b/>
          <w:i/>
          <w:szCs w:val="28"/>
        </w:rPr>
        <w:t>Leaving supported accommodation: With dependent children- 50 points/ Without children- 30 points</w:t>
      </w:r>
    </w:p>
    <w:p w14:paraId="1F3C0366" w14:textId="77777777" w:rsidR="00444133" w:rsidRPr="004E6591" w:rsidRDefault="00444133" w:rsidP="00444133">
      <w:pPr>
        <w:ind w:left="1208"/>
        <w:jc w:val="left"/>
        <w:rPr>
          <w:rFonts w:ascii="Arial" w:hAnsi="Arial" w:cs="Arial"/>
          <w:b/>
          <w:szCs w:val="28"/>
        </w:rPr>
      </w:pPr>
    </w:p>
    <w:p w14:paraId="5C5B2C41" w14:textId="18CBB98B" w:rsidR="00444133" w:rsidRPr="004E6591" w:rsidRDefault="00444133" w:rsidP="00CB0CE1">
      <w:pPr>
        <w:pStyle w:val="BodyText"/>
        <w:spacing w:line="259" w:lineRule="auto"/>
        <w:ind w:left="471"/>
        <w:rPr>
          <w:rFonts w:cs="Arial"/>
          <w:sz w:val="24"/>
          <w:szCs w:val="24"/>
        </w:rPr>
      </w:pPr>
      <w:r w:rsidRPr="004E6591">
        <w:rPr>
          <w:rFonts w:cs="Arial"/>
          <w:sz w:val="24"/>
          <w:szCs w:val="24"/>
        </w:rPr>
        <w:t>Leaving supported accommodation points address a similar issue to</w:t>
      </w:r>
      <w:r w:rsidR="002D5017" w:rsidRPr="004E6591">
        <w:rPr>
          <w:rFonts w:cs="Arial"/>
          <w:sz w:val="24"/>
          <w:szCs w:val="24"/>
        </w:rPr>
        <w:t xml:space="preserve"> delayed discharges</w:t>
      </w:r>
      <w:r w:rsidRPr="004E6591">
        <w:rPr>
          <w:rFonts w:cs="Arial"/>
          <w:sz w:val="24"/>
          <w:szCs w:val="24"/>
        </w:rPr>
        <w:t xml:space="preserve"> by enabling those who have completed a programme of support at a supported housing project), to move-on to independence, also freeing up scarce supported accommodation.  Evidence that a support programme had been completed would be required from the relevant provider and agreed </w:t>
      </w:r>
      <w:r w:rsidR="007F2AD9" w:rsidRPr="004E6591">
        <w:rPr>
          <w:rFonts w:cs="Arial"/>
          <w:sz w:val="24"/>
          <w:szCs w:val="24"/>
        </w:rPr>
        <w:t>by a</w:t>
      </w:r>
      <w:r w:rsidR="1FE9F18A" w:rsidRPr="004E6591">
        <w:rPr>
          <w:rFonts w:cs="Arial"/>
          <w:sz w:val="24"/>
          <w:szCs w:val="24"/>
        </w:rPr>
        <w:t xml:space="preserve"> Property </w:t>
      </w:r>
      <w:r w:rsidR="00BD3B17" w:rsidRPr="004E6591">
        <w:rPr>
          <w:rFonts w:cs="Arial"/>
          <w:sz w:val="24"/>
          <w:szCs w:val="24"/>
        </w:rPr>
        <w:t>Management</w:t>
      </w:r>
      <w:r w:rsidR="1FE9F18A" w:rsidRPr="004E6591">
        <w:rPr>
          <w:rFonts w:cs="Arial"/>
          <w:sz w:val="24"/>
          <w:szCs w:val="24"/>
        </w:rPr>
        <w:t xml:space="preserve"> Manager</w:t>
      </w:r>
    </w:p>
    <w:p w14:paraId="30BDAF67" w14:textId="77777777" w:rsidR="00444133" w:rsidRPr="004E6591" w:rsidRDefault="00444133" w:rsidP="00444133">
      <w:pPr>
        <w:pStyle w:val="BodyText"/>
        <w:ind w:left="1605"/>
        <w:rPr>
          <w:rFonts w:cs="Arial"/>
          <w:sz w:val="24"/>
          <w:szCs w:val="24"/>
        </w:rPr>
      </w:pPr>
    </w:p>
    <w:p w14:paraId="77FECA92" w14:textId="70598335" w:rsidR="00444133" w:rsidRPr="004E6591" w:rsidRDefault="00444133" w:rsidP="00444133">
      <w:pPr>
        <w:pStyle w:val="BodyText"/>
        <w:ind w:left="471"/>
        <w:rPr>
          <w:rFonts w:cs="Arial"/>
          <w:sz w:val="24"/>
          <w:szCs w:val="24"/>
        </w:rPr>
      </w:pPr>
      <w:r w:rsidRPr="004E6591">
        <w:rPr>
          <w:rFonts w:cs="Arial"/>
          <w:sz w:val="24"/>
          <w:szCs w:val="24"/>
        </w:rPr>
        <w:t xml:space="preserve">Points will not be awarded for support programmes completed by homeless applicants, </w:t>
      </w:r>
      <w:r w:rsidR="00CC6241" w:rsidRPr="004E6591">
        <w:rPr>
          <w:rFonts w:cs="Arial"/>
          <w:sz w:val="24"/>
          <w:szCs w:val="24"/>
        </w:rPr>
        <w:t>i.e.,</w:t>
      </w:r>
      <w:r w:rsidRPr="004E6591">
        <w:rPr>
          <w:rFonts w:cs="Arial"/>
          <w:sz w:val="24"/>
          <w:szCs w:val="24"/>
        </w:rPr>
        <w:t xml:space="preserve"> residents in </w:t>
      </w:r>
      <w:proofErr w:type="spellStart"/>
      <w:r w:rsidRPr="004E6591">
        <w:rPr>
          <w:rFonts w:cs="Arial"/>
          <w:sz w:val="24"/>
          <w:szCs w:val="24"/>
        </w:rPr>
        <w:t>Brindale</w:t>
      </w:r>
      <w:proofErr w:type="spellEnd"/>
      <w:r w:rsidRPr="004E6591">
        <w:rPr>
          <w:rFonts w:cs="Arial"/>
          <w:sz w:val="24"/>
          <w:szCs w:val="24"/>
        </w:rPr>
        <w:t xml:space="preserve"> House, Strathclyde House, Buxton Road, or other temporary accommodation provided by any other Local Authority or Housing Provider as they will have priority according to their homelessness status. </w:t>
      </w:r>
    </w:p>
    <w:p w14:paraId="04AE402C" w14:textId="77777777" w:rsidR="00444133" w:rsidRPr="004E6591" w:rsidRDefault="00444133" w:rsidP="00444133">
      <w:pPr>
        <w:pStyle w:val="BodyText"/>
        <w:ind w:left="1605"/>
        <w:rPr>
          <w:rFonts w:cs="Arial"/>
          <w:sz w:val="24"/>
          <w:szCs w:val="24"/>
        </w:rPr>
      </w:pPr>
    </w:p>
    <w:p w14:paraId="2BE098A6" w14:textId="147C1E76" w:rsidR="00444133" w:rsidRPr="004E6591" w:rsidRDefault="00444133" w:rsidP="00444133">
      <w:pPr>
        <w:pStyle w:val="BodyText"/>
        <w:ind w:left="471"/>
        <w:rPr>
          <w:rFonts w:cs="Arial"/>
          <w:sz w:val="24"/>
          <w:szCs w:val="24"/>
        </w:rPr>
      </w:pPr>
      <w:r w:rsidRPr="004E6591">
        <w:rPr>
          <w:rFonts w:cs="Arial"/>
          <w:sz w:val="24"/>
          <w:szCs w:val="24"/>
        </w:rPr>
        <w:t xml:space="preserve">There are two levels of supported accommodation points for applicants leaving supported accommodation, 50 points for those with dependent children </w:t>
      </w:r>
      <w:r w:rsidR="00C83CC4" w:rsidRPr="004E6591">
        <w:rPr>
          <w:rFonts w:cs="Arial"/>
          <w:sz w:val="24"/>
          <w:szCs w:val="24"/>
        </w:rPr>
        <w:t xml:space="preserve">or </w:t>
      </w:r>
      <w:r w:rsidR="005E14C5" w:rsidRPr="004E6591">
        <w:rPr>
          <w:rFonts w:cs="Arial"/>
          <w:sz w:val="24"/>
          <w:szCs w:val="24"/>
        </w:rPr>
        <w:t xml:space="preserve">aged under 21 and leaving care </w:t>
      </w:r>
      <w:r w:rsidRPr="004E6591">
        <w:rPr>
          <w:rFonts w:cs="Arial"/>
          <w:sz w:val="24"/>
          <w:szCs w:val="24"/>
        </w:rPr>
        <w:t>and 30 for those without</w:t>
      </w:r>
      <w:r w:rsidR="004E0E77" w:rsidRPr="004E6591">
        <w:rPr>
          <w:rFonts w:cs="Arial"/>
          <w:sz w:val="24"/>
          <w:szCs w:val="24"/>
        </w:rPr>
        <w:t xml:space="preserve">. </w:t>
      </w:r>
    </w:p>
    <w:p w14:paraId="624CE8C7" w14:textId="77777777" w:rsidR="00444133" w:rsidRPr="004E6591" w:rsidRDefault="00444133" w:rsidP="00444133">
      <w:pPr>
        <w:pStyle w:val="BodyText"/>
        <w:ind w:left="1605"/>
        <w:rPr>
          <w:rFonts w:cs="Arial"/>
          <w:sz w:val="24"/>
          <w:szCs w:val="24"/>
        </w:rPr>
      </w:pPr>
    </w:p>
    <w:p w14:paraId="3B8AF748" w14:textId="125A120D" w:rsidR="00444133" w:rsidRPr="004E6591" w:rsidRDefault="00444133" w:rsidP="00444133">
      <w:pPr>
        <w:pStyle w:val="BodyText"/>
        <w:ind w:left="471"/>
        <w:rPr>
          <w:rFonts w:cs="Arial"/>
          <w:sz w:val="24"/>
          <w:szCs w:val="24"/>
        </w:rPr>
      </w:pPr>
      <w:r w:rsidRPr="004E6591">
        <w:rPr>
          <w:rFonts w:cs="Arial"/>
          <w:sz w:val="24"/>
          <w:szCs w:val="24"/>
        </w:rPr>
        <w:t xml:space="preserve">Supported Accommodation points replace all other points except those awarded for local connection, medical reasons, community contribution, aged under 25 looked after child or </w:t>
      </w:r>
      <w:r w:rsidRPr="004E6591">
        <w:rPr>
          <w:rFonts w:cs="Arial"/>
          <w:color w:val="000000"/>
          <w:sz w:val="24"/>
          <w:szCs w:val="24"/>
        </w:rPr>
        <w:t>armed forces urgent rehousing points</w:t>
      </w:r>
      <w:r w:rsidR="004E0E77" w:rsidRPr="004E6591">
        <w:rPr>
          <w:rFonts w:cs="Arial"/>
          <w:sz w:val="24"/>
          <w:szCs w:val="24"/>
        </w:rPr>
        <w:t xml:space="preserve">. </w:t>
      </w:r>
    </w:p>
    <w:p w14:paraId="5D3D4897" w14:textId="77777777" w:rsidR="00444133" w:rsidRPr="004E6591" w:rsidRDefault="00444133" w:rsidP="00444133">
      <w:pPr>
        <w:ind w:left="848"/>
        <w:jc w:val="left"/>
        <w:rPr>
          <w:rFonts w:ascii="Arial" w:hAnsi="Arial" w:cs="Arial"/>
          <w:szCs w:val="24"/>
        </w:rPr>
      </w:pPr>
    </w:p>
    <w:p w14:paraId="1316B4FB" w14:textId="77777777" w:rsidR="00444133" w:rsidRPr="004E6591" w:rsidRDefault="00444133" w:rsidP="00A52AE7">
      <w:pPr>
        <w:numPr>
          <w:ilvl w:val="2"/>
          <w:numId w:val="1"/>
        </w:numPr>
        <w:ind w:left="471"/>
        <w:jc w:val="left"/>
        <w:rPr>
          <w:rFonts w:ascii="Arial" w:hAnsi="Arial" w:cs="Arial"/>
          <w:b/>
          <w:i/>
          <w:szCs w:val="28"/>
        </w:rPr>
      </w:pPr>
      <w:r w:rsidRPr="004E6591">
        <w:rPr>
          <w:rFonts w:ascii="Arial" w:hAnsi="Arial" w:cs="Arial"/>
          <w:b/>
          <w:i/>
          <w:szCs w:val="28"/>
        </w:rPr>
        <w:t>Awarding of supported accommodation points</w:t>
      </w:r>
    </w:p>
    <w:p w14:paraId="6929B8C7" w14:textId="77777777" w:rsidR="00444133" w:rsidRPr="004E6591" w:rsidRDefault="00444133" w:rsidP="00444133">
      <w:pPr>
        <w:ind w:left="1208"/>
        <w:jc w:val="left"/>
        <w:rPr>
          <w:rFonts w:ascii="Arial" w:hAnsi="Arial" w:cs="Arial"/>
          <w:szCs w:val="24"/>
        </w:rPr>
      </w:pPr>
    </w:p>
    <w:p w14:paraId="00A2A1F5" w14:textId="2098EFC6" w:rsidR="00444133" w:rsidRPr="004E6591" w:rsidRDefault="00444133" w:rsidP="00CB0CE1">
      <w:pPr>
        <w:pStyle w:val="BodyText"/>
        <w:spacing w:line="259" w:lineRule="auto"/>
        <w:ind w:left="471"/>
        <w:rPr>
          <w:rFonts w:cs="Arial"/>
          <w:sz w:val="24"/>
          <w:szCs w:val="24"/>
        </w:rPr>
      </w:pPr>
      <w:r w:rsidRPr="004E6591">
        <w:rPr>
          <w:rFonts w:cs="Arial"/>
          <w:sz w:val="24"/>
          <w:szCs w:val="24"/>
        </w:rPr>
        <w:t xml:space="preserve">Supported accommodation points will be awarded </w:t>
      </w:r>
      <w:r w:rsidR="007F2AD9" w:rsidRPr="004E6591">
        <w:rPr>
          <w:rFonts w:cs="Arial"/>
          <w:sz w:val="24"/>
          <w:szCs w:val="24"/>
        </w:rPr>
        <w:t>by a</w:t>
      </w:r>
      <w:r w:rsidR="1BCC9D21" w:rsidRPr="004E6591">
        <w:rPr>
          <w:rFonts w:cs="Arial"/>
          <w:sz w:val="24"/>
          <w:szCs w:val="24"/>
        </w:rPr>
        <w:t xml:space="preserve"> Property </w:t>
      </w:r>
      <w:r w:rsidR="00BD3B17" w:rsidRPr="004E6591">
        <w:rPr>
          <w:rFonts w:cs="Arial"/>
          <w:sz w:val="24"/>
          <w:szCs w:val="24"/>
        </w:rPr>
        <w:t>Management</w:t>
      </w:r>
      <w:r w:rsidR="1BCC9D21" w:rsidRPr="004E6591">
        <w:rPr>
          <w:rFonts w:cs="Arial"/>
          <w:sz w:val="24"/>
          <w:szCs w:val="24"/>
        </w:rPr>
        <w:t xml:space="preserve"> Manager</w:t>
      </w:r>
    </w:p>
    <w:p w14:paraId="7A2BEA8C" w14:textId="77777777" w:rsidR="00444133" w:rsidRPr="004E6591" w:rsidRDefault="00444133" w:rsidP="00444133">
      <w:pPr>
        <w:pStyle w:val="Subtitle"/>
        <w:ind w:right="-142"/>
        <w:jc w:val="left"/>
        <w:rPr>
          <w:rFonts w:cs="Arial"/>
          <w:b w:val="0"/>
          <w:sz w:val="24"/>
          <w:szCs w:val="24"/>
          <w:u w:val="none"/>
        </w:rPr>
      </w:pPr>
    </w:p>
    <w:p w14:paraId="01D2060F" w14:textId="77777777" w:rsidR="00444133" w:rsidRPr="004E6591" w:rsidRDefault="00444133" w:rsidP="00444133">
      <w:pPr>
        <w:pStyle w:val="Subtitle"/>
        <w:ind w:right="-142"/>
        <w:jc w:val="left"/>
        <w:rPr>
          <w:rFonts w:cs="Arial"/>
          <w:b w:val="0"/>
          <w:sz w:val="24"/>
          <w:szCs w:val="24"/>
          <w:u w:val="none"/>
        </w:rPr>
      </w:pPr>
    </w:p>
    <w:p w14:paraId="713F1C94" w14:textId="77777777" w:rsidR="00444133" w:rsidRPr="004E6591" w:rsidRDefault="00444133" w:rsidP="00A52AE7">
      <w:pPr>
        <w:numPr>
          <w:ilvl w:val="1"/>
          <w:numId w:val="1"/>
        </w:numPr>
        <w:ind w:left="471"/>
        <w:jc w:val="left"/>
        <w:rPr>
          <w:rFonts w:ascii="Arial" w:hAnsi="Arial" w:cs="Arial"/>
          <w:b/>
          <w:szCs w:val="28"/>
        </w:rPr>
      </w:pPr>
      <w:r w:rsidRPr="004E6591">
        <w:rPr>
          <w:rFonts w:ascii="Arial" w:hAnsi="Arial" w:cs="Arial"/>
          <w:b/>
          <w:szCs w:val="28"/>
        </w:rPr>
        <w:t>Serious Hazard (serious disrepair or lack of facilities) - 30 points</w:t>
      </w:r>
    </w:p>
    <w:p w14:paraId="1D383D46" w14:textId="77777777" w:rsidR="00444133" w:rsidRPr="004E6591" w:rsidRDefault="00444133" w:rsidP="00444133">
      <w:pPr>
        <w:pStyle w:val="Heading1"/>
        <w:ind w:left="488"/>
        <w:jc w:val="left"/>
        <w:rPr>
          <w:rFonts w:ascii="Arial" w:hAnsi="Arial" w:cs="Arial"/>
          <w:sz w:val="24"/>
          <w:szCs w:val="24"/>
        </w:rPr>
      </w:pPr>
    </w:p>
    <w:p w14:paraId="11937961" w14:textId="4C87FA77" w:rsidR="00444133" w:rsidRPr="004E6591" w:rsidRDefault="00444133" w:rsidP="1790DC8F">
      <w:pPr>
        <w:ind w:left="471"/>
        <w:jc w:val="left"/>
        <w:rPr>
          <w:rFonts w:ascii="Arial" w:hAnsi="Arial" w:cs="Arial"/>
        </w:rPr>
      </w:pPr>
      <w:r w:rsidRPr="004E6591">
        <w:rPr>
          <w:rFonts w:ascii="Arial" w:hAnsi="Arial" w:cs="Arial"/>
        </w:rPr>
        <w:t>Applicants will receive 30 points if their property is either lacking facilities or is in serious disrepair</w:t>
      </w:r>
      <w:r w:rsidR="004E0E77" w:rsidRPr="004E6591">
        <w:rPr>
          <w:rFonts w:ascii="Arial" w:hAnsi="Arial" w:cs="Arial"/>
        </w:rPr>
        <w:t xml:space="preserve">. </w:t>
      </w:r>
      <w:r w:rsidRPr="004E6591">
        <w:rPr>
          <w:rFonts w:ascii="Arial" w:hAnsi="Arial" w:cs="Arial"/>
        </w:rPr>
        <w:t>Points will be awarded in one category only, even if the property is both lacking facilities and in serious disrepair.</w:t>
      </w:r>
    </w:p>
    <w:p w14:paraId="61A434A2" w14:textId="77777777" w:rsidR="00444133" w:rsidRPr="004E6591" w:rsidRDefault="00444133" w:rsidP="00444133">
      <w:pPr>
        <w:ind w:left="488"/>
        <w:jc w:val="left"/>
        <w:rPr>
          <w:rFonts w:ascii="Arial" w:hAnsi="Arial" w:cs="Arial"/>
          <w:szCs w:val="24"/>
        </w:rPr>
      </w:pPr>
    </w:p>
    <w:p w14:paraId="7384261B" w14:textId="77777777" w:rsidR="00444133" w:rsidRPr="004E6591" w:rsidRDefault="00444133" w:rsidP="00A52AE7">
      <w:pPr>
        <w:numPr>
          <w:ilvl w:val="2"/>
          <w:numId w:val="1"/>
        </w:numPr>
        <w:ind w:left="471"/>
        <w:jc w:val="left"/>
        <w:rPr>
          <w:rFonts w:ascii="Arial" w:hAnsi="Arial" w:cs="Arial"/>
          <w:b/>
          <w:i/>
          <w:szCs w:val="28"/>
        </w:rPr>
      </w:pPr>
      <w:r w:rsidRPr="004E6591">
        <w:rPr>
          <w:rFonts w:ascii="Arial" w:hAnsi="Arial" w:cs="Arial"/>
          <w:b/>
          <w:i/>
          <w:szCs w:val="28"/>
        </w:rPr>
        <w:t>Lack of facilities</w:t>
      </w:r>
    </w:p>
    <w:p w14:paraId="2FB6D24B" w14:textId="77777777" w:rsidR="00444133" w:rsidRPr="004E6591" w:rsidRDefault="00444133" w:rsidP="00444133">
      <w:pPr>
        <w:ind w:left="1208"/>
        <w:jc w:val="left"/>
        <w:rPr>
          <w:rFonts w:ascii="Arial" w:hAnsi="Arial" w:cs="Arial"/>
          <w:b/>
          <w:szCs w:val="28"/>
        </w:rPr>
      </w:pPr>
    </w:p>
    <w:p w14:paraId="13AE6416" w14:textId="77777777" w:rsidR="00444133" w:rsidRPr="004E6591" w:rsidRDefault="00444133" w:rsidP="00444133">
      <w:pPr>
        <w:pStyle w:val="BodyText"/>
        <w:ind w:left="471"/>
        <w:rPr>
          <w:rFonts w:cs="Arial"/>
          <w:sz w:val="24"/>
          <w:szCs w:val="24"/>
        </w:rPr>
      </w:pPr>
      <w:r w:rsidRPr="004E6591">
        <w:rPr>
          <w:rFonts w:cs="Arial"/>
          <w:sz w:val="24"/>
          <w:szCs w:val="24"/>
        </w:rPr>
        <w:t xml:space="preserve">30 serious disrepair / lack of facilities points will be awarded if there is no internal toilet, bathing facility or running hot water where the applicant is currently living. </w:t>
      </w:r>
    </w:p>
    <w:p w14:paraId="2442557E" w14:textId="77777777" w:rsidR="00444133" w:rsidRPr="004E6591" w:rsidRDefault="00444133" w:rsidP="00444133">
      <w:pPr>
        <w:pStyle w:val="BodyText"/>
        <w:ind w:left="1509"/>
        <w:rPr>
          <w:rFonts w:cs="Arial"/>
          <w:sz w:val="24"/>
          <w:szCs w:val="24"/>
        </w:rPr>
      </w:pPr>
    </w:p>
    <w:p w14:paraId="1FD690C7" w14:textId="17A07396" w:rsidR="00444133" w:rsidRPr="004E6591" w:rsidRDefault="00444133" w:rsidP="00444133">
      <w:pPr>
        <w:pStyle w:val="BodyText"/>
        <w:ind w:left="471"/>
        <w:rPr>
          <w:rFonts w:cs="Arial"/>
          <w:sz w:val="24"/>
          <w:szCs w:val="24"/>
        </w:rPr>
      </w:pPr>
      <w:r w:rsidRPr="004E6591">
        <w:rPr>
          <w:rFonts w:cs="Arial"/>
          <w:sz w:val="24"/>
          <w:szCs w:val="24"/>
        </w:rPr>
        <w:t xml:space="preserve">Points will only be awarded where the facility is </w:t>
      </w:r>
      <w:r w:rsidR="004E0E77" w:rsidRPr="004E6591">
        <w:rPr>
          <w:rFonts w:cs="Arial"/>
          <w:sz w:val="24"/>
          <w:szCs w:val="24"/>
        </w:rPr>
        <w:t>lacking</w:t>
      </w:r>
      <w:r w:rsidRPr="004E6591">
        <w:rPr>
          <w:rFonts w:cs="Arial"/>
          <w:sz w:val="24"/>
          <w:szCs w:val="24"/>
        </w:rPr>
        <w:t xml:space="preserve"> and not when the facility is temporarily out of use/under repair.</w:t>
      </w:r>
    </w:p>
    <w:p w14:paraId="057CD925" w14:textId="77777777" w:rsidR="00444133" w:rsidRPr="004E6591" w:rsidRDefault="00444133" w:rsidP="00444133">
      <w:pPr>
        <w:pStyle w:val="BodyText"/>
        <w:ind w:left="1509"/>
        <w:rPr>
          <w:rFonts w:cs="Arial"/>
          <w:sz w:val="24"/>
          <w:szCs w:val="24"/>
        </w:rPr>
      </w:pPr>
    </w:p>
    <w:p w14:paraId="21A3126C" w14:textId="77777777" w:rsidR="00444133" w:rsidRPr="004E6591" w:rsidRDefault="00444133" w:rsidP="00444133">
      <w:pPr>
        <w:pStyle w:val="BodyText"/>
        <w:ind w:left="471"/>
        <w:rPr>
          <w:rFonts w:cs="Arial"/>
          <w:sz w:val="24"/>
          <w:szCs w:val="24"/>
        </w:rPr>
      </w:pPr>
      <w:r w:rsidRPr="004E6591">
        <w:rPr>
          <w:rFonts w:cs="Arial"/>
          <w:sz w:val="24"/>
          <w:szCs w:val="24"/>
        </w:rPr>
        <w:t>If applicants are currently residing in a caravan, tent or a car on a driveway/garden or caravan site with access to facilities, lack of facility points will not be awarded.</w:t>
      </w:r>
    </w:p>
    <w:p w14:paraId="080672A2" w14:textId="77777777" w:rsidR="00444133" w:rsidRPr="004E6591" w:rsidRDefault="00444133" w:rsidP="00444133">
      <w:pPr>
        <w:pStyle w:val="BodyText"/>
        <w:ind w:left="1509"/>
        <w:rPr>
          <w:rFonts w:cs="Arial"/>
          <w:sz w:val="24"/>
          <w:szCs w:val="24"/>
        </w:rPr>
      </w:pPr>
    </w:p>
    <w:p w14:paraId="65C98D85" w14:textId="77777777" w:rsidR="00EC0626" w:rsidRPr="004E6591" w:rsidRDefault="00444133" w:rsidP="002C25AE">
      <w:pPr>
        <w:pStyle w:val="BodyText"/>
        <w:ind w:left="471"/>
        <w:rPr>
          <w:rFonts w:cs="Arial"/>
          <w:sz w:val="24"/>
          <w:szCs w:val="24"/>
        </w:rPr>
      </w:pPr>
      <w:r w:rsidRPr="004E6591">
        <w:rPr>
          <w:rFonts w:cs="Arial"/>
          <w:sz w:val="24"/>
          <w:szCs w:val="24"/>
        </w:rPr>
        <w:t xml:space="preserve">Points will only be awarded when confirmation is received from </w:t>
      </w:r>
      <w:r w:rsidR="006E0EF9" w:rsidRPr="004E6591">
        <w:rPr>
          <w:rFonts w:cs="Arial"/>
          <w:sz w:val="24"/>
          <w:szCs w:val="24"/>
        </w:rPr>
        <w:t>landlord or Housing</w:t>
      </w:r>
      <w:r w:rsidR="00901CD3" w:rsidRPr="004E6591">
        <w:rPr>
          <w:rFonts w:cs="Arial"/>
          <w:sz w:val="24"/>
          <w:szCs w:val="24"/>
        </w:rPr>
        <w:t xml:space="preserve"> Standards</w:t>
      </w:r>
      <w:r w:rsidRPr="004E6591">
        <w:rPr>
          <w:rFonts w:cs="Arial"/>
          <w:sz w:val="24"/>
          <w:szCs w:val="24"/>
        </w:rPr>
        <w:t xml:space="preserve"> </w:t>
      </w:r>
    </w:p>
    <w:p w14:paraId="0B64AA4F" w14:textId="77777777" w:rsidR="00EC0626" w:rsidRPr="004E6591" w:rsidRDefault="00EC0626" w:rsidP="002C25AE">
      <w:pPr>
        <w:pStyle w:val="BodyText"/>
        <w:ind w:left="471"/>
        <w:rPr>
          <w:rFonts w:cs="Arial"/>
          <w:sz w:val="24"/>
          <w:szCs w:val="24"/>
        </w:rPr>
      </w:pPr>
    </w:p>
    <w:p w14:paraId="29CA4B2D" w14:textId="50814C9B" w:rsidR="00444133" w:rsidRPr="004E6591" w:rsidRDefault="00444133" w:rsidP="002C25AE">
      <w:pPr>
        <w:pStyle w:val="BodyText"/>
        <w:ind w:left="471"/>
        <w:rPr>
          <w:rFonts w:cs="Arial"/>
          <w:b/>
          <w:i/>
          <w:sz w:val="24"/>
          <w:szCs w:val="24"/>
        </w:rPr>
      </w:pPr>
      <w:r w:rsidRPr="004E6591">
        <w:rPr>
          <w:rFonts w:cs="Arial"/>
          <w:b/>
          <w:i/>
          <w:color w:val="2B579A"/>
          <w:sz w:val="24"/>
          <w:szCs w:val="24"/>
          <w:shd w:val="clear" w:color="auto" w:fill="E6E6E6"/>
        </w:rPr>
        <w:t>Serious disrepair points</w:t>
      </w:r>
    </w:p>
    <w:p w14:paraId="50B2BF6F" w14:textId="77777777" w:rsidR="00444133" w:rsidRPr="004E6591" w:rsidRDefault="00444133" w:rsidP="00444133">
      <w:pPr>
        <w:ind w:left="471"/>
        <w:jc w:val="left"/>
        <w:rPr>
          <w:rFonts w:ascii="Arial" w:hAnsi="Arial" w:cs="Arial"/>
          <w:b/>
          <w:i/>
          <w:szCs w:val="28"/>
        </w:rPr>
      </w:pPr>
    </w:p>
    <w:p w14:paraId="7466E71A" w14:textId="05DCB841" w:rsidR="00444133" w:rsidRPr="004E6591" w:rsidRDefault="00444133" w:rsidP="00A52AE7">
      <w:pPr>
        <w:numPr>
          <w:ilvl w:val="3"/>
          <w:numId w:val="1"/>
        </w:numPr>
        <w:ind w:left="772"/>
        <w:jc w:val="left"/>
        <w:rPr>
          <w:rFonts w:ascii="Arial" w:hAnsi="Arial" w:cs="Arial"/>
          <w:i/>
          <w:szCs w:val="24"/>
        </w:rPr>
      </w:pPr>
      <w:r w:rsidRPr="004E6591">
        <w:rPr>
          <w:rFonts w:ascii="Arial" w:hAnsi="Arial" w:cs="Arial"/>
          <w:i/>
          <w:szCs w:val="24"/>
        </w:rPr>
        <w:t xml:space="preserve">Property Condition represents a Serious Hazard- 30 </w:t>
      </w:r>
      <w:r w:rsidR="00CC6241" w:rsidRPr="004E6591">
        <w:rPr>
          <w:rFonts w:ascii="Arial" w:hAnsi="Arial" w:cs="Arial"/>
          <w:i/>
          <w:szCs w:val="24"/>
        </w:rPr>
        <w:t>points.</w:t>
      </w:r>
    </w:p>
    <w:p w14:paraId="2ABCD239" w14:textId="77777777" w:rsidR="00444133" w:rsidRPr="004E6591" w:rsidRDefault="00444133" w:rsidP="00444133">
      <w:pPr>
        <w:pStyle w:val="Heading1"/>
        <w:ind w:left="128"/>
        <w:jc w:val="left"/>
        <w:rPr>
          <w:rFonts w:ascii="Arial" w:hAnsi="Arial" w:cs="Arial"/>
          <w:sz w:val="24"/>
          <w:szCs w:val="24"/>
        </w:rPr>
      </w:pPr>
    </w:p>
    <w:p w14:paraId="28D99F43" w14:textId="77777777" w:rsidR="00444133" w:rsidRPr="004E6591" w:rsidRDefault="00444133" w:rsidP="00444133">
      <w:pPr>
        <w:ind w:left="471"/>
        <w:jc w:val="left"/>
        <w:rPr>
          <w:rFonts w:ascii="Arial" w:hAnsi="Arial" w:cs="Arial"/>
          <w:szCs w:val="24"/>
        </w:rPr>
      </w:pPr>
      <w:r w:rsidRPr="004E6591">
        <w:rPr>
          <w:rFonts w:ascii="Arial" w:hAnsi="Arial" w:cs="Arial"/>
          <w:szCs w:val="24"/>
        </w:rPr>
        <w:t>Applicants will receive 30 points if the condition of their accommodation is assessed to represent a serious (category 1) hazard, AND that hazard cannot be easily remedied.</w:t>
      </w:r>
    </w:p>
    <w:p w14:paraId="3FBF9CEA" w14:textId="77777777" w:rsidR="00444133" w:rsidRPr="004E6591" w:rsidRDefault="00444133" w:rsidP="00444133">
      <w:pPr>
        <w:ind w:left="128"/>
        <w:jc w:val="left"/>
        <w:rPr>
          <w:rFonts w:ascii="Arial" w:hAnsi="Arial" w:cs="Arial"/>
          <w:szCs w:val="24"/>
        </w:rPr>
      </w:pPr>
    </w:p>
    <w:p w14:paraId="34F3931A" w14:textId="77777777" w:rsidR="00444133" w:rsidRPr="004E6591" w:rsidRDefault="00444133" w:rsidP="00A52AE7">
      <w:pPr>
        <w:numPr>
          <w:ilvl w:val="3"/>
          <w:numId w:val="1"/>
        </w:numPr>
        <w:ind w:left="772"/>
        <w:jc w:val="left"/>
        <w:rPr>
          <w:rFonts w:ascii="Arial" w:hAnsi="Arial" w:cs="Arial"/>
          <w:i/>
          <w:iCs/>
        </w:rPr>
      </w:pPr>
      <w:r w:rsidRPr="004E6591">
        <w:rPr>
          <w:rFonts w:ascii="Arial" w:hAnsi="Arial" w:cs="Arial"/>
          <w:i/>
          <w:iCs/>
        </w:rPr>
        <w:t>Assessment of Serious Hazard</w:t>
      </w:r>
    </w:p>
    <w:p w14:paraId="7F5F1AF7" w14:textId="77777777" w:rsidR="00444133" w:rsidRPr="004E6591" w:rsidRDefault="00444133" w:rsidP="00444133">
      <w:pPr>
        <w:ind w:left="848"/>
        <w:jc w:val="left"/>
        <w:rPr>
          <w:rFonts w:ascii="Arial" w:hAnsi="Arial" w:cs="Arial"/>
          <w:b/>
          <w:szCs w:val="28"/>
        </w:rPr>
      </w:pPr>
    </w:p>
    <w:p w14:paraId="7E9A83B7" w14:textId="1ECE15C3" w:rsidR="00444133" w:rsidRPr="004E6591" w:rsidRDefault="00444133" w:rsidP="00444133">
      <w:pPr>
        <w:pStyle w:val="BodyText"/>
        <w:ind w:left="471"/>
        <w:rPr>
          <w:rFonts w:cs="Arial"/>
          <w:sz w:val="24"/>
          <w:szCs w:val="24"/>
        </w:rPr>
      </w:pPr>
      <w:r w:rsidRPr="004E6591">
        <w:rPr>
          <w:rFonts w:cs="Arial"/>
          <w:sz w:val="24"/>
          <w:szCs w:val="24"/>
        </w:rPr>
        <w:t xml:space="preserve">The property will be assessed using the Housing Health and Safety Rating System (HHSRS). This system is prescribed by Central Government and was introduced in the Housing Act 2004 to form the cornerstone of all housing standards. The HHSRS considers the potential effect of 29 </w:t>
      </w:r>
      <w:r w:rsidR="00295D7D" w:rsidRPr="004E6591">
        <w:rPr>
          <w:rFonts w:cs="Arial"/>
          <w:sz w:val="24"/>
          <w:szCs w:val="24"/>
        </w:rPr>
        <w:t>distinct types</w:t>
      </w:r>
      <w:r w:rsidRPr="004E6591">
        <w:rPr>
          <w:rFonts w:cs="Arial"/>
          <w:sz w:val="24"/>
          <w:szCs w:val="24"/>
        </w:rPr>
        <w:t xml:space="preserve"> of hazard, covering all aspects of the property, with serious hazards being categorised as ‘category 1’. Serious hazards could include significant disrepair such that the property is dangerous, or missing amenities, such as no inside toilet</w:t>
      </w:r>
      <w:r w:rsidR="004E0E77" w:rsidRPr="004E6591">
        <w:rPr>
          <w:rFonts w:cs="Arial"/>
          <w:sz w:val="24"/>
          <w:szCs w:val="24"/>
        </w:rPr>
        <w:t xml:space="preserve">. </w:t>
      </w:r>
    </w:p>
    <w:p w14:paraId="08BC0BC7" w14:textId="77777777" w:rsidR="00444133" w:rsidRPr="004E6591" w:rsidRDefault="00444133" w:rsidP="00444133">
      <w:pPr>
        <w:ind w:left="488"/>
        <w:jc w:val="left"/>
        <w:rPr>
          <w:rFonts w:ascii="Arial" w:hAnsi="Arial" w:cs="Arial"/>
          <w:szCs w:val="24"/>
        </w:rPr>
      </w:pPr>
    </w:p>
    <w:p w14:paraId="311C945B" w14:textId="63258CB7" w:rsidR="00444133" w:rsidRPr="004E6591" w:rsidRDefault="00444133" w:rsidP="00A52AE7">
      <w:pPr>
        <w:numPr>
          <w:ilvl w:val="3"/>
          <w:numId w:val="1"/>
        </w:numPr>
        <w:ind w:left="772"/>
        <w:jc w:val="left"/>
        <w:rPr>
          <w:rFonts w:ascii="Arial" w:hAnsi="Arial" w:cs="Arial"/>
          <w:i/>
          <w:szCs w:val="24"/>
        </w:rPr>
      </w:pPr>
      <w:r w:rsidRPr="004E6591">
        <w:rPr>
          <w:rFonts w:ascii="Arial" w:hAnsi="Arial" w:cs="Arial"/>
          <w:i/>
          <w:szCs w:val="24"/>
        </w:rPr>
        <w:t xml:space="preserve">Assessment as to whether the Serious Hazard can be easily </w:t>
      </w:r>
      <w:r w:rsidR="00CC6241" w:rsidRPr="004E6591">
        <w:rPr>
          <w:rFonts w:ascii="Arial" w:hAnsi="Arial" w:cs="Arial"/>
          <w:i/>
          <w:szCs w:val="24"/>
        </w:rPr>
        <w:t>remedied.</w:t>
      </w:r>
    </w:p>
    <w:p w14:paraId="30743057" w14:textId="77777777" w:rsidR="00444133" w:rsidRPr="004E6591" w:rsidRDefault="00444133" w:rsidP="00444133">
      <w:pPr>
        <w:ind w:left="848"/>
        <w:jc w:val="left"/>
        <w:rPr>
          <w:rFonts w:ascii="Arial" w:hAnsi="Arial" w:cs="Arial"/>
          <w:b/>
          <w:szCs w:val="28"/>
        </w:rPr>
      </w:pPr>
    </w:p>
    <w:p w14:paraId="746F45CE" w14:textId="32942F22" w:rsidR="00444133" w:rsidRPr="004E6591" w:rsidRDefault="00444133" w:rsidP="00444133">
      <w:pPr>
        <w:pStyle w:val="BodyText"/>
        <w:ind w:left="471"/>
        <w:rPr>
          <w:rFonts w:cs="Arial"/>
          <w:sz w:val="24"/>
          <w:szCs w:val="24"/>
        </w:rPr>
      </w:pPr>
      <w:r w:rsidRPr="004E6591">
        <w:rPr>
          <w:rFonts w:cs="Arial"/>
          <w:sz w:val="24"/>
          <w:szCs w:val="24"/>
        </w:rPr>
        <w:t xml:space="preserve">Whilst an assessed hazard may have serious implications for the health or safety of occupants or visitors, in </w:t>
      </w:r>
      <w:r w:rsidR="006E0EF9" w:rsidRPr="004E6591">
        <w:rPr>
          <w:rFonts w:cs="Arial"/>
          <w:sz w:val="24"/>
          <w:szCs w:val="24"/>
        </w:rPr>
        <w:t>most</w:t>
      </w:r>
      <w:r w:rsidRPr="004E6591">
        <w:rPr>
          <w:rFonts w:cs="Arial"/>
          <w:sz w:val="24"/>
          <w:szCs w:val="24"/>
        </w:rPr>
        <w:t xml:space="preserve"> cases the works required to minimise the risk can be undertaken at relatively low cost and with minimal disruption. Although each case must be judged on its merits, two tests will be applied in all cases, for the points to be awarded, as follows:</w:t>
      </w:r>
    </w:p>
    <w:p w14:paraId="6BD5E59F" w14:textId="77777777" w:rsidR="00444133" w:rsidRPr="004E6591" w:rsidRDefault="00444133" w:rsidP="00444133">
      <w:pPr>
        <w:pStyle w:val="BodyText"/>
        <w:ind w:left="471"/>
        <w:rPr>
          <w:rFonts w:cs="Arial"/>
          <w:sz w:val="24"/>
          <w:szCs w:val="24"/>
        </w:rPr>
      </w:pPr>
    </w:p>
    <w:p w14:paraId="07D6F349" w14:textId="77777777" w:rsidR="00444133" w:rsidRPr="004E6591" w:rsidRDefault="00444133" w:rsidP="00444133">
      <w:pPr>
        <w:pStyle w:val="BodyText"/>
        <w:numPr>
          <w:ilvl w:val="0"/>
          <w:numId w:val="18"/>
        </w:numPr>
        <w:ind w:left="831"/>
        <w:rPr>
          <w:rFonts w:cs="Arial"/>
          <w:i/>
          <w:sz w:val="24"/>
          <w:szCs w:val="24"/>
        </w:rPr>
      </w:pPr>
      <w:r w:rsidRPr="004E6591">
        <w:rPr>
          <w:rFonts w:cs="Arial"/>
          <w:i/>
          <w:sz w:val="24"/>
          <w:szCs w:val="24"/>
        </w:rPr>
        <w:t>Test 1</w:t>
      </w:r>
    </w:p>
    <w:p w14:paraId="5C3FE7FF" w14:textId="4176AAE4" w:rsidR="00444133" w:rsidRPr="004E6591" w:rsidRDefault="00444133" w:rsidP="00444133">
      <w:pPr>
        <w:pStyle w:val="BodyText"/>
        <w:ind w:left="720"/>
        <w:rPr>
          <w:rFonts w:cs="Arial"/>
          <w:sz w:val="24"/>
          <w:szCs w:val="24"/>
        </w:rPr>
      </w:pPr>
      <w:r w:rsidRPr="004E6591">
        <w:rPr>
          <w:rFonts w:cs="Arial"/>
          <w:sz w:val="24"/>
          <w:szCs w:val="24"/>
        </w:rPr>
        <w:lastRenderedPageBreak/>
        <w:t xml:space="preserve">Can the works to address the Serious Hazard(s) be </w:t>
      </w:r>
      <w:r w:rsidR="00082E7D" w:rsidRPr="004E6591">
        <w:rPr>
          <w:rFonts w:cs="Arial"/>
          <w:sz w:val="24"/>
          <w:szCs w:val="24"/>
        </w:rPr>
        <w:t>conducted</w:t>
      </w:r>
      <w:r w:rsidRPr="004E6591">
        <w:rPr>
          <w:rFonts w:cs="Arial"/>
          <w:sz w:val="24"/>
          <w:szCs w:val="24"/>
        </w:rPr>
        <w:t xml:space="preserve"> for less than 10% of the property value, or do the physical limitations of the structure mean that it is not possible to reduce the seriousness of the hazard from category 1 to category 2? Even where the estimated cost of necessary repairs exceeds 10% of the property value, points will not be awarded if financial assistance to substantially offset the cost is available through the Council’s approved Private Sector Investment &amp; Assistance Policy, or buildings insurance</w:t>
      </w:r>
      <w:r w:rsidR="004E0E77" w:rsidRPr="004E6591">
        <w:rPr>
          <w:rFonts w:cs="Arial"/>
          <w:sz w:val="24"/>
          <w:szCs w:val="24"/>
        </w:rPr>
        <w:t xml:space="preserve">. </w:t>
      </w:r>
      <w:r w:rsidRPr="004E6591">
        <w:rPr>
          <w:rFonts w:cs="Arial"/>
          <w:sz w:val="24"/>
          <w:szCs w:val="24"/>
        </w:rPr>
        <w:t xml:space="preserve">The 10% Rule may, however, be set aside where a claim for exceptional hardship waiver is accepted, </w:t>
      </w:r>
      <w:r w:rsidR="00CC6241" w:rsidRPr="004E6591">
        <w:rPr>
          <w:rFonts w:cs="Arial"/>
          <w:sz w:val="24"/>
          <w:szCs w:val="24"/>
        </w:rPr>
        <w:t>i.e.,</w:t>
      </w:r>
      <w:r w:rsidRPr="004E6591">
        <w:rPr>
          <w:rFonts w:cs="Arial"/>
          <w:sz w:val="24"/>
          <w:szCs w:val="24"/>
        </w:rPr>
        <w:t xml:space="preserve"> the estimated cost of necessary repairs is less than 10% of the property value but the applicant is able to demonstrate that </w:t>
      </w:r>
      <w:r w:rsidR="00CE0176">
        <w:rPr>
          <w:rFonts w:cs="Arial"/>
          <w:sz w:val="24"/>
          <w:szCs w:val="24"/>
        </w:rPr>
        <w:t>they</w:t>
      </w:r>
      <w:r w:rsidR="005F6FCF">
        <w:rPr>
          <w:rFonts w:cs="Arial"/>
          <w:sz w:val="24"/>
          <w:szCs w:val="24"/>
        </w:rPr>
        <w:t xml:space="preserve"> are</w:t>
      </w:r>
      <w:r w:rsidRPr="004E6591">
        <w:rPr>
          <w:rFonts w:cs="Arial"/>
          <w:sz w:val="24"/>
          <w:szCs w:val="24"/>
        </w:rPr>
        <w:t xml:space="preserve"> unable to meet the cost from resources or borrowing. </w:t>
      </w:r>
    </w:p>
    <w:p w14:paraId="1AB40F7C" w14:textId="77777777" w:rsidR="00444133" w:rsidRPr="004E6591" w:rsidRDefault="00444133" w:rsidP="00444133">
      <w:pPr>
        <w:pStyle w:val="BodyText"/>
        <w:rPr>
          <w:rFonts w:cs="Arial"/>
          <w:sz w:val="24"/>
          <w:szCs w:val="24"/>
        </w:rPr>
      </w:pPr>
    </w:p>
    <w:p w14:paraId="08C2C677" w14:textId="77777777" w:rsidR="00444133" w:rsidRPr="004E6591" w:rsidRDefault="00444133" w:rsidP="00444133">
      <w:pPr>
        <w:pStyle w:val="BodyText"/>
        <w:numPr>
          <w:ilvl w:val="0"/>
          <w:numId w:val="17"/>
        </w:numPr>
        <w:ind w:left="831"/>
        <w:rPr>
          <w:rFonts w:cs="Arial"/>
          <w:i/>
          <w:sz w:val="24"/>
          <w:szCs w:val="24"/>
        </w:rPr>
      </w:pPr>
      <w:r w:rsidRPr="004E6591">
        <w:rPr>
          <w:rFonts w:cs="Arial"/>
          <w:i/>
          <w:sz w:val="24"/>
          <w:szCs w:val="24"/>
        </w:rPr>
        <w:t>Test 2</w:t>
      </w:r>
    </w:p>
    <w:p w14:paraId="33448279" w14:textId="5BA35CAA" w:rsidR="00444133" w:rsidRPr="004E6591" w:rsidRDefault="00444133" w:rsidP="00444133">
      <w:pPr>
        <w:pStyle w:val="BodyText"/>
        <w:ind w:left="720"/>
        <w:rPr>
          <w:rFonts w:cs="Arial"/>
          <w:sz w:val="24"/>
          <w:szCs w:val="24"/>
        </w:rPr>
      </w:pPr>
      <w:r w:rsidRPr="004E6591">
        <w:rPr>
          <w:rFonts w:cs="Arial"/>
          <w:sz w:val="24"/>
          <w:szCs w:val="24"/>
        </w:rPr>
        <w:t xml:space="preserve">Can the works be </w:t>
      </w:r>
      <w:r w:rsidR="00082E7D" w:rsidRPr="004E6591">
        <w:rPr>
          <w:rFonts w:cs="Arial"/>
          <w:sz w:val="24"/>
          <w:szCs w:val="24"/>
        </w:rPr>
        <w:t>conducted</w:t>
      </w:r>
      <w:r w:rsidRPr="004E6591">
        <w:rPr>
          <w:rFonts w:cs="Arial"/>
          <w:sz w:val="24"/>
          <w:szCs w:val="24"/>
        </w:rPr>
        <w:t xml:space="preserve"> without the need for the occupants to move out for a prolonged </w:t>
      </w:r>
      <w:r w:rsidR="00082E7D" w:rsidRPr="004E6591">
        <w:rPr>
          <w:rFonts w:cs="Arial"/>
          <w:sz w:val="24"/>
          <w:szCs w:val="24"/>
        </w:rPr>
        <w:t>period</w:t>
      </w:r>
      <w:r w:rsidR="00A35CED" w:rsidRPr="004E6591">
        <w:rPr>
          <w:rFonts w:cs="Arial"/>
          <w:sz w:val="24"/>
          <w:szCs w:val="24"/>
        </w:rPr>
        <w:t>.</w:t>
      </w:r>
      <w:r w:rsidRPr="004E6591">
        <w:rPr>
          <w:rFonts w:cs="Arial"/>
          <w:sz w:val="24"/>
          <w:szCs w:val="24"/>
        </w:rPr>
        <w:t xml:space="preserve"> All building works will involve some level of disruption, but where the risks to the health or safety of the occupants are so great that it is not reasonable to expect the occupants to remain in situ, and that the risk is likely to be for a prolonged period, consideration will be given to awarding the additional </w:t>
      </w:r>
      <w:r w:rsidR="00CC6241" w:rsidRPr="004E6591">
        <w:rPr>
          <w:rFonts w:cs="Arial"/>
          <w:sz w:val="24"/>
          <w:szCs w:val="24"/>
        </w:rPr>
        <w:t>points.</w:t>
      </w:r>
    </w:p>
    <w:p w14:paraId="664E1B1F" w14:textId="77777777" w:rsidR="00444133" w:rsidRPr="004E6591" w:rsidRDefault="00444133" w:rsidP="00444133">
      <w:pPr>
        <w:pStyle w:val="BodyText"/>
        <w:ind w:left="471"/>
        <w:rPr>
          <w:rFonts w:cs="Arial"/>
          <w:sz w:val="24"/>
          <w:szCs w:val="24"/>
        </w:rPr>
      </w:pPr>
    </w:p>
    <w:p w14:paraId="5D7352D2" w14:textId="2526CDFC" w:rsidR="00444133" w:rsidRPr="004E6591" w:rsidRDefault="00444133" w:rsidP="00444133">
      <w:pPr>
        <w:pStyle w:val="BodyText"/>
        <w:ind w:left="471"/>
        <w:rPr>
          <w:rFonts w:cs="Arial"/>
          <w:sz w:val="24"/>
          <w:szCs w:val="24"/>
        </w:rPr>
      </w:pPr>
      <w:r w:rsidRPr="004E6591">
        <w:rPr>
          <w:rFonts w:cs="Arial"/>
          <w:sz w:val="24"/>
          <w:szCs w:val="24"/>
        </w:rPr>
        <w:t xml:space="preserve">The type of works that are likely to meet these criteria will be varied, but may include rampant dry rot, or significant structural instability requiring extensive rebuilding. Examples of cases where it may not be feasible to undertake works may include basement flats with </w:t>
      </w:r>
      <w:r w:rsidR="00295D7D" w:rsidRPr="004E6591">
        <w:rPr>
          <w:rFonts w:cs="Arial"/>
          <w:sz w:val="24"/>
          <w:szCs w:val="24"/>
        </w:rPr>
        <w:t>limited</w:t>
      </w:r>
      <w:r w:rsidRPr="004E6591">
        <w:rPr>
          <w:rFonts w:cs="Arial"/>
          <w:sz w:val="24"/>
          <w:szCs w:val="24"/>
        </w:rPr>
        <w:t xml:space="preserve"> headroom or with no natural light.</w:t>
      </w:r>
    </w:p>
    <w:p w14:paraId="2C3D24F9" w14:textId="77777777" w:rsidR="00444133" w:rsidRPr="004E6591" w:rsidRDefault="00444133" w:rsidP="00444133">
      <w:pPr>
        <w:jc w:val="left"/>
        <w:rPr>
          <w:rFonts w:ascii="Arial" w:hAnsi="Arial" w:cs="Arial"/>
          <w:i/>
          <w:szCs w:val="24"/>
        </w:rPr>
      </w:pPr>
    </w:p>
    <w:p w14:paraId="40C02066" w14:textId="77777777" w:rsidR="00444133" w:rsidRPr="004E6591" w:rsidRDefault="00444133" w:rsidP="00A52AE7">
      <w:pPr>
        <w:numPr>
          <w:ilvl w:val="3"/>
          <w:numId w:val="1"/>
        </w:numPr>
        <w:ind w:left="772"/>
        <w:jc w:val="left"/>
        <w:rPr>
          <w:rFonts w:ascii="Arial" w:hAnsi="Arial" w:cs="Arial"/>
          <w:i/>
          <w:szCs w:val="24"/>
        </w:rPr>
      </w:pPr>
      <w:r w:rsidRPr="004E6591">
        <w:rPr>
          <w:rFonts w:ascii="Arial" w:hAnsi="Arial" w:cs="Arial"/>
          <w:i/>
          <w:szCs w:val="24"/>
        </w:rPr>
        <w:t>Evidence: Housing Health &amp; Safety Rating System</w:t>
      </w:r>
    </w:p>
    <w:p w14:paraId="25A7CEE2" w14:textId="77777777" w:rsidR="00444133" w:rsidRPr="004E6591" w:rsidRDefault="00444133" w:rsidP="00444133">
      <w:pPr>
        <w:ind w:left="2631"/>
        <w:jc w:val="left"/>
        <w:rPr>
          <w:rFonts w:ascii="Arial" w:hAnsi="Arial" w:cs="Arial"/>
          <w:i/>
          <w:szCs w:val="24"/>
        </w:rPr>
      </w:pPr>
    </w:p>
    <w:p w14:paraId="31B8882C" w14:textId="366DAB66" w:rsidR="00444133" w:rsidRPr="004E6591" w:rsidRDefault="00444133" w:rsidP="00444133">
      <w:pPr>
        <w:numPr>
          <w:ilvl w:val="0"/>
          <w:numId w:val="19"/>
        </w:numPr>
        <w:jc w:val="left"/>
        <w:rPr>
          <w:rFonts w:ascii="Arial" w:hAnsi="Arial" w:cs="Arial"/>
          <w:szCs w:val="28"/>
        </w:rPr>
      </w:pPr>
      <w:r w:rsidRPr="004E6591">
        <w:rPr>
          <w:rFonts w:ascii="Arial" w:hAnsi="Arial" w:cs="Arial"/>
          <w:i/>
          <w:szCs w:val="28"/>
        </w:rPr>
        <w:t>Non-Stockport Council tenants (private, housing association, local authority):  If</w:t>
      </w:r>
      <w:r w:rsidRPr="004E6591">
        <w:rPr>
          <w:rFonts w:ascii="Arial" w:hAnsi="Arial" w:cs="Arial"/>
          <w:szCs w:val="28"/>
          <w:u w:val="single"/>
        </w:rPr>
        <w:t xml:space="preserve"> living in Stockport</w:t>
      </w:r>
      <w:r w:rsidRPr="004E6591">
        <w:rPr>
          <w:rFonts w:ascii="Arial" w:hAnsi="Arial" w:cs="Arial"/>
          <w:szCs w:val="28"/>
        </w:rPr>
        <w:t xml:space="preserve">, such applicants must have first contacted their landlord and Stockport Council’s Environmental </w:t>
      </w:r>
      <w:r w:rsidR="00FC06A4" w:rsidRPr="004E6591">
        <w:rPr>
          <w:rFonts w:ascii="Arial" w:hAnsi="Arial" w:cs="Arial"/>
          <w:szCs w:val="28"/>
        </w:rPr>
        <w:t>Health Team</w:t>
      </w:r>
      <w:r w:rsidR="004E0E77" w:rsidRPr="004E6591">
        <w:rPr>
          <w:rFonts w:ascii="Arial" w:hAnsi="Arial" w:cs="Arial"/>
          <w:szCs w:val="28"/>
        </w:rPr>
        <w:t xml:space="preserve">. </w:t>
      </w:r>
      <w:r w:rsidRPr="004E6591">
        <w:rPr>
          <w:rFonts w:ascii="Arial" w:hAnsi="Arial" w:cs="Arial"/>
          <w:szCs w:val="28"/>
        </w:rPr>
        <w:t>Confirmation of Serious Hazards identified, and whether these can be easily remedied will be sought from Environmental Health by staff responsible for the application</w:t>
      </w:r>
      <w:r w:rsidR="004E0E77" w:rsidRPr="004E6591">
        <w:rPr>
          <w:rFonts w:ascii="Arial" w:hAnsi="Arial" w:cs="Arial"/>
          <w:szCs w:val="28"/>
        </w:rPr>
        <w:t xml:space="preserve">. </w:t>
      </w:r>
      <w:r w:rsidRPr="004E6591">
        <w:rPr>
          <w:rFonts w:ascii="Arial" w:hAnsi="Arial" w:cs="Arial"/>
          <w:szCs w:val="28"/>
          <w:u w:val="single"/>
        </w:rPr>
        <w:t>If living outside Stockport</w:t>
      </w:r>
      <w:r w:rsidRPr="004E6591">
        <w:rPr>
          <w:rFonts w:ascii="Arial" w:hAnsi="Arial" w:cs="Arial"/>
          <w:szCs w:val="28"/>
        </w:rPr>
        <w:t xml:space="preserve">, the applicant must have contacted their own local housing authority over the possibility of pursuing enforcement action for the </w:t>
      </w:r>
      <w:r w:rsidR="00AA34BC" w:rsidRPr="004E6591">
        <w:rPr>
          <w:rFonts w:ascii="Arial" w:hAnsi="Arial" w:cs="Arial"/>
          <w:szCs w:val="28"/>
        </w:rPr>
        <w:t>hazards and</w:t>
      </w:r>
      <w:r w:rsidRPr="004E6591">
        <w:rPr>
          <w:rFonts w:ascii="Arial" w:hAnsi="Arial" w:cs="Arial"/>
          <w:szCs w:val="28"/>
        </w:rPr>
        <w:t xml:space="preserve"> contact details of the authority must be given so that staff dealing with the application can seek confirmation.</w:t>
      </w:r>
    </w:p>
    <w:p w14:paraId="0F4CD22F" w14:textId="77777777" w:rsidR="00444133" w:rsidRPr="004E6591" w:rsidRDefault="00444133" w:rsidP="00444133">
      <w:pPr>
        <w:ind w:left="942"/>
        <w:jc w:val="left"/>
        <w:rPr>
          <w:rFonts w:ascii="Arial" w:hAnsi="Arial" w:cs="Arial"/>
          <w:i/>
          <w:szCs w:val="28"/>
        </w:rPr>
      </w:pPr>
    </w:p>
    <w:p w14:paraId="11281285" w14:textId="1B0C84FE" w:rsidR="00444133" w:rsidRPr="004E6591" w:rsidRDefault="00444133" w:rsidP="00444133">
      <w:pPr>
        <w:numPr>
          <w:ilvl w:val="0"/>
          <w:numId w:val="19"/>
        </w:numPr>
        <w:jc w:val="left"/>
        <w:rPr>
          <w:rFonts w:ascii="Arial" w:hAnsi="Arial" w:cs="Arial"/>
        </w:rPr>
      </w:pPr>
      <w:r w:rsidRPr="004E6591">
        <w:rPr>
          <w:rFonts w:ascii="Arial" w:hAnsi="Arial" w:cs="Arial"/>
          <w:i/>
        </w:rPr>
        <w:t>Stockport Council tenants</w:t>
      </w:r>
      <w:r w:rsidRPr="004E6591">
        <w:rPr>
          <w:rFonts w:ascii="Arial" w:hAnsi="Arial" w:cs="Arial"/>
        </w:rPr>
        <w:t>:  Only in the most extreme circumstances will Serious Hazard points be applicable as the Authority will almost invariably remedy identified hazards regardless of cost</w:t>
      </w:r>
      <w:r w:rsidR="004E0E77" w:rsidRPr="004E6591">
        <w:rPr>
          <w:rFonts w:ascii="Arial" w:hAnsi="Arial" w:cs="Arial"/>
        </w:rPr>
        <w:t xml:space="preserve">. </w:t>
      </w:r>
      <w:r w:rsidRPr="004E6591">
        <w:rPr>
          <w:rFonts w:ascii="Arial" w:hAnsi="Arial" w:cs="Arial"/>
        </w:rPr>
        <w:t xml:space="preserve">Should a Serious Hazard arise, the matter will be referred to the </w:t>
      </w:r>
      <w:r w:rsidR="002F2BB7" w:rsidRPr="004E6591">
        <w:rPr>
          <w:rFonts w:ascii="Arial" w:hAnsi="Arial" w:cs="Arial"/>
        </w:rPr>
        <w:t xml:space="preserve">Head of Housing </w:t>
      </w:r>
      <w:r w:rsidR="001C3DCD" w:rsidRPr="004E6591">
        <w:rPr>
          <w:rFonts w:ascii="Arial" w:hAnsi="Arial" w:cs="Arial"/>
        </w:rPr>
        <w:t>M</w:t>
      </w:r>
      <w:r w:rsidR="002F2BB7" w:rsidRPr="004E6591">
        <w:rPr>
          <w:rFonts w:ascii="Arial" w:hAnsi="Arial" w:cs="Arial"/>
        </w:rPr>
        <w:t>anagement</w:t>
      </w:r>
      <w:r w:rsidRPr="004E6591">
        <w:rPr>
          <w:rFonts w:ascii="Arial" w:hAnsi="Arial" w:cs="Arial"/>
        </w:rPr>
        <w:t xml:space="preserve"> with a request for feedback confirming work in hand</w:t>
      </w:r>
      <w:r w:rsidR="004E0E77" w:rsidRPr="004E6591">
        <w:rPr>
          <w:rFonts w:ascii="Arial" w:hAnsi="Arial" w:cs="Arial"/>
        </w:rPr>
        <w:t xml:space="preserve">. </w:t>
      </w:r>
    </w:p>
    <w:p w14:paraId="4F973FF9" w14:textId="77777777" w:rsidR="00F23077" w:rsidRPr="004E6591" w:rsidRDefault="00F23077" w:rsidP="00F23077">
      <w:pPr>
        <w:pStyle w:val="ListParagraph"/>
        <w:rPr>
          <w:rFonts w:ascii="Arial" w:hAnsi="Arial" w:cs="Arial"/>
        </w:rPr>
      </w:pPr>
    </w:p>
    <w:p w14:paraId="703580B3" w14:textId="4BFC838E" w:rsidR="00F23077" w:rsidRPr="004E6591" w:rsidRDefault="00F23077" w:rsidP="00444133">
      <w:pPr>
        <w:numPr>
          <w:ilvl w:val="0"/>
          <w:numId w:val="19"/>
        </w:numPr>
        <w:jc w:val="left"/>
        <w:rPr>
          <w:rFonts w:ascii="Arial" w:hAnsi="Arial" w:cs="Arial"/>
          <w:i/>
          <w:iCs/>
        </w:rPr>
      </w:pPr>
      <w:r w:rsidRPr="004E6591">
        <w:rPr>
          <w:rFonts w:ascii="Arial" w:hAnsi="Arial" w:cs="Arial"/>
          <w:i/>
          <w:iCs/>
        </w:rPr>
        <w:t>Owner</w:t>
      </w:r>
      <w:r w:rsidR="00C63235" w:rsidRPr="004E6591">
        <w:rPr>
          <w:rFonts w:ascii="Arial" w:hAnsi="Arial" w:cs="Arial"/>
          <w:i/>
          <w:iCs/>
        </w:rPr>
        <w:t xml:space="preserve">-occupiers: </w:t>
      </w:r>
      <w:r w:rsidR="00C63235" w:rsidRPr="004E6591">
        <w:rPr>
          <w:rFonts w:ascii="Arial" w:hAnsi="Arial" w:cs="Arial"/>
        </w:rPr>
        <w:t>Full information on the state of the property and itemised estimates for the costs of the works would normally be provided from an author</w:t>
      </w:r>
      <w:r w:rsidR="002B68BD" w:rsidRPr="004E6591">
        <w:rPr>
          <w:rFonts w:ascii="Arial" w:hAnsi="Arial" w:cs="Arial"/>
        </w:rPr>
        <w:t>itative professional source such as a chartered surveyor, structural engineer or architect. In additio</w:t>
      </w:r>
      <w:r w:rsidR="003B514D" w:rsidRPr="004E6591">
        <w:rPr>
          <w:rFonts w:ascii="Arial" w:hAnsi="Arial" w:cs="Arial"/>
        </w:rPr>
        <w:t>n</w:t>
      </w:r>
      <w:r w:rsidR="003B3ECD" w:rsidRPr="004E6591">
        <w:rPr>
          <w:rFonts w:ascii="Arial" w:hAnsi="Arial" w:cs="Arial"/>
        </w:rPr>
        <w:t>, in all cases where it is considered like</w:t>
      </w:r>
      <w:r w:rsidR="003B514D" w:rsidRPr="004E6591">
        <w:rPr>
          <w:rFonts w:ascii="Arial" w:hAnsi="Arial" w:cs="Arial"/>
        </w:rPr>
        <w:t>l</w:t>
      </w:r>
      <w:r w:rsidR="003B3ECD" w:rsidRPr="004E6591">
        <w:rPr>
          <w:rFonts w:ascii="Arial" w:hAnsi="Arial" w:cs="Arial"/>
        </w:rPr>
        <w:t xml:space="preserve">y that a Serious Hazard exists, the property will be further </w:t>
      </w:r>
      <w:r w:rsidR="003B3ECD" w:rsidRPr="004E6591">
        <w:rPr>
          <w:rFonts w:ascii="Arial" w:hAnsi="Arial" w:cs="Arial"/>
        </w:rPr>
        <w:lastRenderedPageBreak/>
        <w:t xml:space="preserve">assessed by the Councils </w:t>
      </w:r>
      <w:r w:rsidR="003B514D" w:rsidRPr="004E6591">
        <w:rPr>
          <w:rFonts w:ascii="Arial" w:hAnsi="Arial" w:cs="Arial"/>
        </w:rPr>
        <w:t>Housing Standards Te</w:t>
      </w:r>
      <w:r w:rsidR="003B3ECD" w:rsidRPr="004E6591">
        <w:rPr>
          <w:rFonts w:ascii="Arial" w:hAnsi="Arial" w:cs="Arial"/>
        </w:rPr>
        <w:t xml:space="preserve">am for possible enforcement action. </w:t>
      </w:r>
    </w:p>
    <w:p w14:paraId="495B29B2" w14:textId="77777777" w:rsidR="00444133" w:rsidRPr="004E6591" w:rsidRDefault="00444133" w:rsidP="00444133">
      <w:pPr>
        <w:ind w:left="1302"/>
        <w:jc w:val="left"/>
        <w:rPr>
          <w:rFonts w:ascii="Arial" w:hAnsi="Arial" w:cs="Arial"/>
          <w:szCs w:val="28"/>
        </w:rPr>
      </w:pPr>
    </w:p>
    <w:p w14:paraId="668C90D9" w14:textId="77777777" w:rsidR="00B30FE6" w:rsidRPr="004E6591" w:rsidRDefault="00B30FE6" w:rsidP="00B30FE6">
      <w:pPr>
        <w:shd w:val="clear" w:color="auto" w:fill="FFFFFF" w:themeFill="background1"/>
        <w:ind w:left="1134"/>
        <w:jc w:val="left"/>
        <w:rPr>
          <w:rFonts w:cs="Arial"/>
          <w:szCs w:val="24"/>
          <w14:textOutline w14:w="9525" w14:cap="rnd" w14:cmpd="sng" w14:algn="ctr">
            <w14:solidFill>
              <w14:srgbClr w14:val="000000"/>
            </w14:solidFill>
            <w14:prstDash w14:val="solid"/>
            <w14:bevel/>
          </w14:textOutline>
        </w:rPr>
      </w:pPr>
    </w:p>
    <w:p w14:paraId="3F23E8E3" w14:textId="77777777" w:rsidR="00444133" w:rsidRPr="004E6591" w:rsidRDefault="00444133" w:rsidP="00A52AE7">
      <w:pPr>
        <w:numPr>
          <w:ilvl w:val="3"/>
          <w:numId w:val="1"/>
        </w:numPr>
        <w:jc w:val="left"/>
        <w:rPr>
          <w:rFonts w:ascii="Arial" w:hAnsi="Arial" w:cs="Arial"/>
          <w:i/>
          <w:szCs w:val="24"/>
        </w:rPr>
      </w:pPr>
      <w:r w:rsidRPr="004E6591">
        <w:rPr>
          <w:rFonts w:ascii="Arial" w:hAnsi="Arial" w:cs="Arial"/>
          <w:i/>
          <w:szCs w:val="24"/>
        </w:rPr>
        <w:t>Authority to award</w:t>
      </w:r>
    </w:p>
    <w:p w14:paraId="5FAA2E18" w14:textId="77777777" w:rsidR="00444133" w:rsidRPr="004E6591" w:rsidRDefault="00444133" w:rsidP="00444133">
      <w:pPr>
        <w:ind w:left="2061"/>
        <w:jc w:val="left"/>
        <w:rPr>
          <w:rFonts w:ascii="Arial" w:hAnsi="Arial" w:cs="Arial"/>
          <w:i/>
          <w:szCs w:val="24"/>
        </w:rPr>
      </w:pPr>
    </w:p>
    <w:p w14:paraId="1EB7428F" w14:textId="558920C0" w:rsidR="00444133" w:rsidRPr="004E6591" w:rsidRDefault="00444133" w:rsidP="00444133">
      <w:pPr>
        <w:pStyle w:val="Subtitle"/>
        <w:ind w:left="661" w:right="-142"/>
        <w:jc w:val="left"/>
        <w:rPr>
          <w:rFonts w:cs="Arial"/>
          <w:b w:val="0"/>
          <w:sz w:val="24"/>
          <w:szCs w:val="24"/>
          <w:u w:val="none"/>
        </w:rPr>
      </w:pPr>
      <w:r w:rsidRPr="004E6591">
        <w:rPr>
          <w:rFonts w:cs="Arial"/>
          <w:b w:val="0"/>
          <w:sz w:val="24"/>
          <w:szCs w:val="24"/>
          <w:u w:val="none"/>
        </w:rPr>
        <w:t xml:space="preserve">The decision as to whether to award Serious Hazard points will be </w:t>
      </w:r>
      <w:r w:rsidR="00FC06A4" w:rsidRPr="004E6591">
        <w:rPr>
          <w:rFonts w:cs="Arial"/>
          <w:b w:val="0"/>
          <w:sz w:val="24"/>
          <w:szCs w:val="24"/>
          <w:u w:val="none"/>
        </w:rPr>
        <w:t xml:space="preserve">made </w:t>
      </w:r>
      <w:r w:rsidR="007F2AD9" w:rsidRPr="004E6591">
        <w:rPr>
          <w:rFonts w:cs="Arial"/>
          <w:b w:val="0"/>
          <w:sz w:val="24"/>
          <w:szCs w:val="24"/>
          <w:u w:val="none"/>
        </w:rPr>
        <w:t>by a</w:t>
      </w:r>
      <w:r w:rsidR="2EB51EB3" w:rsidRPr="004E6591">
        <w:rPr>
          <w:rFonts w:cs="Arial"/>
          <w:b w:val="0"/>
          <w:sz w:val="24"/>
          <w:szCs w:val="24"/>
          <w:u w:val="none"/>
        </w:rPr>
        <w:t xml:space="preserve"> </w:t>
      </w:r>
      <w:r w:rsidR="00FD47A7" w:rsidRPr="004E6591">
        <w:rPr>
          <w:rFonts w:cs="Arial"/>
          <w:b w:val="0"/>
          <w:sz w:val="24"/>
          <w:szCs w:val="24"/>
          <w:u w:val="none"/>
        </w:rPr>
        <w:t xml:space="preserve">Property </w:t>
      </w:r>
      <w:r w:rsidR="00BD3B17" w:rsidRPr="004E6591">
        <w:rPr>
          <w:rFonts w:cs="Arial"/>
          <w:b w:val="0"/>
          <w:sz w:val="24"/>
          <w:szCs w:val="24"/>
          <w:u w:val="none"/>
        </w:rPr>
        <w:t>Management</w:t>
      </w:r>
      <w:r w:rsidRPr="004E6591" w:rsidDel="001C3DCD">
        <w:rPr>
          <w:rFonts w:cs="Arial"/>
          <w:b w:val="0"/>
          <w:sz w:val="24"/>
          <w:szCs w:val="24"/>
          <w:u w:val="none"/>
        </w:rPr>
        <w:t xml:space="preserve"> </w:t>
      </w:r>
      <w:r w:rsidR="2EB51EB3" w:rsidRPr="004E6591">
        <w:rPr>
          <w:rFonts w:cs="Arial"/>
          <w:b w:val="0"/>
          <w:sz w:val="24"/>
          <w:szCs w:val="24"/>
          <w:u w:val="none"/>
        </w:rPr>
        <w:t>Manager</w:t>
      </w:r>
      <w:r w:rsidRPr="004E6591" w:rsidDel="001C3DCD">
        <w:rPr>
          <w:rFonts w:cs="Arial"/>
          <w:b w:val="0"/>
          <w:sz w:val="24"/>
          <w:szCs w:val="24"/>
          <w:u w:val="none"/>
        </w:rPr>
        <w:t xml:space="preserve"> following </w:t>
      </w:r>
      <w:r w:rsidRPr="004E6591">
        <w:rPr>
          <w:rFonts w:cs="Arial"/>
          <w:b w:val="0"/>
          <w:sz w:val="24"/>
          <w:szCs w:val="24"/>
          <w:u w:val="none"/>
        </w:rPr>
        <w:t xml:space="preserve">receipt and consideration of all relevant supporting information as detailed </w:t>
      </w:r>
      <w:r w:rsidR="00CC6241" w:rsidRPr="004E6591">
        <w:rPr>
          <w:rFonts w:cs="Arial"/>
          <w:b w:val="0"/>
          <w:sz w:val="24"/>
          <w:szCs w:val="24"/>
          <w:u w:val="none"/>
        </w:rPr>
        <w:t>above.</w:t>
      </w:r>
    </w:p>
    <w:p w14:paraId="77813ABE" w14:textId="77777777" w:rsidR="00444133" w:rsidRPr="004E6591" w:rsidRDefault="00444133" w:rsidP="00444133">
      <w:pPr>
        <w:ind w:left="1457"/>
        <w:jc w:val="left"/>
        <w:rPr>
          <w:rFonts w:ascii="Arial" w:hAnsi="Arial" w:cs="Arial"/>
          <w:b/>
          <w:szCs w:val="28"/>
        </w:rPr>
      </w:pPr>
    </w:p>
    <w:p w14:paraId="33B78036" w14:textId="77777777" w:rsidR="00444133" w:rsidRPr="004E6591" w:rsidRDefault="00444133" w:rsidP="00444133">
      <w:pPr>
        <w:pStyle w:val="Subtitle"/>
        <w:ind w:left="737" w:right="-142"/>
        <w:jc w:val="left"/>
        <w:rPr>
          <w:rFonts w:cs="Arial"/>
          <w:b w:val="0"/>
          <w:sz w:val="24"/>
          <w:szCs w:val="24"/>
          <w:u w:val="none"/>
        </w:rPr>
      </w:pPr>
    </w:p>
    <w:p w14:paraId="21BE74C1" w14:textId="77777777" w:rsidR="00444133" w:rsidRPr="004E6591" w:rsidRDefault="00444133" w:rsidP="00A52AE7">
      <w:pPr>
        <w:numPr>
          <w:ilvl w:val="1"/>
          <w:numId w:val="1"/>
        </w:numPr>
        <w:jc w:val="left"/>
        <w:rPr>
          <w:rFonts w:ascii="Arial" w:hAnsi="Arial" w:cs="Arial"/>
          <w:b/>
          <w:szCs w:val="28"/>
        </w:rPr>
      </w:pPr>
      <w:r w:rsidRPr="004E6591">
        <w:rPr>
          <w:rFonts w:ascii="Arial" w:hAnsi="Arial" w:cs="Arial"/>
          <w:b/>
          <w:szCs w:val="28"/>
        </w:rPr>
        <w:t>Overcrowding- 15 points per bedroom</w:t>
      </w:r>
    </w:p>
    <w:p w14:paraId="2291E17D" w14:textId="77777777" w:rsidR="00444133" w:rsidRPr="004E6591" w:rsidRDefault="00444133" w:rsidP="00444133">
      <w:pPr>
        <w:ind w:left="737"/>
        <w:jc w:val="left"/>
        <w:rPr>
          <w:rFonts w:ascii="Arial" w:hAnsi="Arial" w:cs="Arial"/>
          <w:b/>
          <w:szCs w:val="24"/>
          <w:u w:val="single"/>
        </w:rPr>
      </w:pPr>
    </w:p>
    <w:p w14:paraId="518435ED" w14:textId="1528B646" w:rsidR="00444133" w:rsidRPr="004E6591" w:rsidRDefault="00444133" w:rsidP="00444133">
      <w:pPr>
        <w:pStyle w:val="BodyText"/>
        <w:ind w:left="720"/>
        <w:rPr>
          <w:rFonts w:cs="Arial"/>
          <w:sz w:val="24"/>
          <w:szCs w:val="24"/>
        </w:rPr>
      </w:pPr>
      <w:r w:rsidRPr="004E6591">
        <w:rPr>
          <w:rFonts w:cs="Arial"/>
          <w:sz w:val="24"/>
          <w:szCs w:val="24"/>
        </w:rPr>
        <w:t>Applicants will receive 15 points for each bedroom they lack</w:t>
      </w:r>
      <w:r w:rsidR="004E0E77" w:rsidRPr="004E6591">
        <w:rPr>
          <w:rFonts w:cs="Arial"/>
          <w:sz w:val="24"/>
          <w:szCs w:val="24"/>
        </w:rPr>
        <w:t xml:space="preserve">. </w:t>
      </w:r>
      <w:r w:rsidRPr="004E6591">
        <w:rPr>
          <w:rFonts w:cs="Arial"/>
          <w:sz w:val="24"/>
          <w:szCs w:val="24"/>
        </w:rPr>
        <w:t>An applicant lacks a bedroom if their ‘bedroom need’ is greater than their ‘available bedrooms</w:t>
      </w:r>
      <w:r w:rsidR="004E0E77" w:rsidRPr="004E6591">
        <w:rPr>
          <w:rFonts w:cs="Arial"/>
          <w:sz w:val="24"/>
          <w:szCs w:val="24"/>
        </w:rPr>
        <w:t>.’</w:t>
      </w:r>
      <w:r w:rsidRPr="004E6591">
        <w:rPr>
          <w:rFonts w:cs="Arial"/>
          <w:sz w:val="24"/>
          <w:szCs w:val="24"/>
        </w:rPr>
        <w:t xml:space="preserve">  </w:t>
      </w:r>
    </w:p>
    <w:p w14:paraId="5815A3CE" w14:textId="77777777" w:rsidR="00444133" w:rsidRPr="004E6591" w:rsidRDefault="00444133" w:rsidP="00444133">
      <w:pPr>
        <w:ind w:left="737"/>
        <w:jc w:val="left"/>
        <w:rPr>
          <w:rFonts w:ascii="Arial" w:hAnsi="Arial" w:cs="Arial"/>
        </w:rPr>
      </w:pPr>
    </w:p>
    <w:p w14:paraId="513A0674" w14:textId="77777777" w:rsidR="00444133" w:rsidRPr="004E6591" w:rsidRDefault="00444133" w:rsidP="00A52AE7">
      <w:pPr>
        <w:numPr>
          <w:ilvl w:val="2"/>
          <w:numId w:val="1"/>
        </w:numPr>
        <w:jc w:val="left"/>
        <w:rPr>
          <w:rFonts w:ascii="Arial" w:hAnsi="Arial" w:cs="Arial"/>
          <w:b/>
          <w:i/>
          <w:szCs w:val="28"/>
        </w:rPr>
      </w:pPr>
      <w:r w:rsidRPr="004E6591">
        <w:rPr>
          <w:rFonts w:ascii="Arial" w:hAnsi="Arial" w:cs="Arial"/>
          <w:b/>
          <w:i/>
          <w:szCs w:val="28"/>
        </w:rPr>
        <w:t>Available bedrooms</w:t>
      </w:r>
    </w:p>
    <w:p w14:paraId="3A166A35" w14:textId="77777777" w:rsidR="00444133" w:rsidRPr="004E6591" w:rsidRDefault="00444133" w:rsidP="00444133">
      <w:pPr>
        <w:ind w:left="1440"/>
        <w:jc w:val="left"/>
        <w:rPr>
          <w:rFonts w:ascii="Arial" w:hAnsi="Arial" w:cs="Arial"/>
          <w:b/>
          <w:szCs w:val="28"/>
        </w:rPr>
      </w:pPr>
    </w:p>
    <w:p w14:paraId="08F53379" w14:textId="4326C121" w:rsidR="00444133" w:rsidRPr="004E6591" w:rsidRDefault="00444133" w:rsidP="00444133">
      <w:pPr>
        <w:pStyle w:val="BodyText"/>
        <w:ind w:left="720"/>
        <w:rPr>
          <w:rFonts w:cs="Arial"/>
          <w:sz w:val="24"/>
          <w:szCs w:val="24"/>
        </w:rPr>
      </w:pPr>
      <w:r w:rsidRPr="004E6591">
        <w:rPr>
          <w:rFonts w:cs="Arial"/>
          <w:sz w:val="24"/>
          <w:szCs w:val="24"/>
        </w:rPr>
        <w:t>Information on bedrooms currently available to the household is obtained from the application form</w:t>
      </w:r>
      <w:r w:rsidR="00A11B91" w:rsidRPr="004E6591">
        <w:rPr>
          <w:rFonts w:cs="Arial"/>
          <w:sz w:val="24"/>
          <w:szCs w:val="24"/>
        </w:rPr>
        <w:t>, information from partner agencies</w:t>
      </w:r>
      <w:r w:rsidRPr="004E6591">
        <w:rPr>
          <w:rFonts w:cs="Arial"/>
          <w:sz w:val="24"/>
          <w:szCs w:val="24"/>
        </w:rPr>
        <w:t xml:space="preserve"> and by home visits</w:t>
      </w:r>
      <w:r w:rsidR="00FD47A7" w:rsidRPr="004E6591">
        <w:rPr>
          <w:rFonts w:cs="Arial"/>
          <w:sz w:val="24"/>
          <w:szCs w:val="24"/>
        </w:rPr>
        <w:t xml:space="preserve"> where needed</w:t>
      </w:r>
      <w:r w:rsidR="00A11B91" w:rsidRPr="004E6591">
        <w:rPr>
          <w:rFonts w:cs="Arial"/>
          <w:sz w:val="24"/>
          <w:szCs w:val="24"/>
        </w:rPr>
        <w:t>.</w:t>
      </w:r>
    </w:p>
    <w:p w14:paraId="41C44F9F" w14:textId="77777777" w:rsidR="00444133" w:rsidRPr="004E6591" w:rsidRDefault="00444133" w:rsidP="00444133">
      <w:pPr>
        <w:ind w:left="1097"/>
        <w:jc w:val="left"/>
        <w:rPr>
          <w:rFonts w:ascii="Arial" w:hAnsi="Arial" w:cs="Arial"/>
          <w:szCs w:val="28"/>
        </w:rPr>
      </w:pPr>
    </w:p>
    <w:p w14:paraId="232F561D" w14:textId="77777777" w:rsidR="00444133" w:rsidRPr="004E6591" w:rsidRDefault="00444133" w:rsidP="00A52AE7">
      <w:pPr>
        <w:numPr>
          <w:ilvl w:val="2"/>
          <w:numId w:val="1"/>
        </w:numPr>
        <w:jc w:val="left"/>
        <w:rPr>
          <w:rFonts w:ascii="Arial" w:hAnsi="Arial" w:cs="Arial"/>
          <w:b/>
          <w:i/>
          <w:szCs w:val="28"/>
        </w:rPr>
      </w:pPr>
      <w:r w:rsidRPr="004E6591">
        <w:rPr>
          <w:rFonts w:ascii="Arial" w:hAnsi="Arial" w:cs="Arial"/>
          <w:b/>
          <w:i/>
          <w:szCs w:val="28"/>
        </w:rPr>
        <w:t>Bedroom Need- ‘Standard households’</w:t>
      </w:r>
    </w:p>
    <w:p w14:paraId="6A0757B8" w14:textId="77777777" w:rsidR="00444133" w:rsidRPr="004E6591" w:rsidRDefault="00444133" w:rsidP="00444133">
      <w:pPr>
        <w:ind w:left="1440"/>
        <w:jc w:val="left"/>
        <w:rPr>
          <w:rFonts w:ascii="Arial" w:hAnsi="Arial" w:cs="Arial"/>
          <w:b/>
          <w:szCs w:val="28"/>
        </w:rPr>
      </w:pPr>
    </w:p>
    <w:p w14:paraId="36BD2F19" w14:textId="4716B7EC" w:rsidR="00444133" w:rsidRPr="004E6591" w:rsidRDefault="00444133" w:rsidP="00444133">
      <w:pPr>
        <w:pStyle w:val="BodyText"/>
        <w:ind w:left="720"/>
        <w:rPr>
          <w:rFonts w:cs="Arial"/>
          <w:sz w:val="24"/>
          <w:szCs w:val="24"/>
        </w:rPr>
      </w:pPr>
      <w:r w:rsidRPr="004E6591">
        <w:rPr>
          <w:rFonts w:cs="Arial"/>
          <w:sz w:val="24"/>
          <w:szCs w:val="24"/>
        </w:rPr>
        <w:t>‘</w:t>
      </w:r>
      <w:r w:rsidR="00CC6241" w:rsidRPr="004E6591">
        <w:rPr>
          <w:rFonts w:cs="Arial"/>
          <w:sz w:val="24"/>
          <w:szCs w:val="24"/>
        </w:rPr>
        <w:t>Standard households’</w:t>
      </w:r>
      <w:r w:rsidRPr="004E6591">
        <w:rPr>
          <w:rFonts w:cs="Arial"/>
          <w:sz w:val="24"/>
          <w:szCs w:val="24"/>
        </w:rPr>
        <w:t xml:space="preserve"> are those with immediate family members only</w:t>
      </w:r>
      <w:r w:rsidR="000C6901">
        <w:rPr>
          <w:rFonts w:cs="Arial"/>
          <w:sz w:val="24"/>
          <w:szCs w:val="24"/>
        </w:rPr>
        <w:t>,</w:t>
      </w:r>
      <w:r w:rsidRPr="004E6591">
        <w:rPr>
          <w:rFonts w:cs="Arial"/>
          <w:sz w:val="24"/>
          <w:szCs w:val="24"/>
        </w:rPr>
        <w:t xml:space="preserve"> </w:t>
      </w:r>
      <w:r w:rsidR="0095682C" w:rsidRPr="004E6591">
        <w:rPr>
          <w:rFonts w:cs="Arial"/>
          <w:sz w:val="24"/>
          <w:szCs w:val="24"/>
        </w:rPr>
        <w:t>i.e.</w:t>
      </w:r>
      <w:r w:rsidRPr="004E6591">
        <w:rPr>
          <w:rFonts w:cs="Arial"/>
          <w:sz w:val="24"/>
          <w:szCs w:val="24"/>
        </w:rPr>
        <w:t xml:space="preserve"> the applicant and any partner or children they may have</w:t>
      </w:r>
      <w:r w:rsidR="000C6901">
        <w:rPr>
          <w:rFonts w:cs="Arial"/>
          <w:sz w:val="24"/>
          <w:szCs w:val="24"/>
        </w:rPr>
        <w:t xml:space="preserve"> </w:t>
      </w:r>
      <w:proofErr w:type="gramStart"/>
      <w:r w:rsidR="000C6901">
        <w:rPr>
          <w:rFonts w:cs="Arial"/>
          <w:sz w:val="24"/>
          <w:szCs w:val="24"/>
        </w:rPr>
        <w:t>living</w:t>
      </w:r>
      <w:proofErr w:type="gramEnd"/>
      <w:r w:rsidR="000C6901">
        <w:rPr>
          <w:rFonts w:cs="Arial"/>
          <w:sz w:val="24"/>
          <w:szCs w:val="24"/>
        </w:rPr>
        <w:t xml:space="preserve"> with them permanently</w:t>
      </w:r>
      <w:r w:rsidRPr="004E6591">
        <w:rPr>
          <w:rFonts w:cs="Arial"/>
          <w:sz w:val="24"/>
          <w:szCs w:val="24"/>
        </w:rPr>
        <w:t>.</w:t>
      </w:r>
    </w:p>
    <w:p w14:paraId="12C49239" w14:textId="77777777" w:rsidR="00444133" w:rsidRPr="004E6591" w:rsidRDefault="00444133" w:rsidP="00444133">
      <w:pPr>
        <w:pStyle w:val="BodyText"/>
        <w:ind w:left="720"/>
        <w:rPr>
          <w:rFonts w:cs="Arial"/>
          <w:sz w:val="24"/>
          <w:szCs w:val="24"/>
        </w:rPr>
      </w:pPr>
    </w:p>
    <w:p w14:paraId="1A2A5AC5" w14:textId="1DAA668F" w:rsidR="00444133" w:rsidRPr="004E6591" w:rsidRDefault="00444133" w:rsidP="00444133">
      <w:pPr>
        <w:pStyle w:val="BodyText"/>
        <w:ind w:left="720"/>
        <w:rPr>
          <w:rFonts w:cs="Arial"/>
          <w:sz w:val="24"/>
          <w:szCs w:val="24"/>
        </w:rPr>
      </w:pPr>
      <w:r w:rsidRPr="004E6591">
        <w:rPr>
          <w:rFonts w:cs="Arial"/>
          <w:sz w:val="24"/>
          <w:szCs w:val="24"/>
        </w:rPr>
        <w:t>Bedroom need for standard households is calculated by assessing the circumstances of the applicant, including the age and sex of household members and any medical or support needs</w:t>
      </w:r>
      <w:r w:rsidR="004E0E77" w:rsidRPr="004E6591">
        <w:rPr>
          <w:rFonts w:cs="Arial"/>
          <w:sz w:val="24"/>
          <w:szCs w:val="24"/>
        </w:rPr>
        <w:t xml:space="preserve">. </w:t>
      </w:r>
      <w:r w:rsidRPr="004E6591">
        <w:rPr>
          <w:rFonts w:cs="Arial"/>
          <w:sz w:val="24"/>
          <w:szCs w:val="24"/>
        </w:rPr>
        <w:t>This is done in line with the Bedroom Need and Points Entitlement Matrix outlined below.</w:t>
      </w:r>
    </w:p>
    <w:p w14:paraId="65E8E4AC" w14:textId="77777777" w:rsidR="00444133" w:rsidRPr="004E6591" w:rsidRDefault="00444133" w:rsidP="00444133">
      <w:pPr>
        <w:pStyle w:val="BodyText"/>
        <w:ind w:left="1854"/>
        <w:rPr>
          <w:rFonts w:cs="Arial"/>
          <w:sz w:val="24"/>
          <w:szCs w:val="24"/>
        </w:rPr>
      </w:pPr>
    </w:p>
    <w:p w14:paraId="329981A9" w14:textId="77777777" w:rsidR="00444133" w:rsidRPr="004E6591" w:rsidRDefault="00444133" w:rsidP="00444133">
      <w:pPr>
        <w:pStyle w:val="BodyText"/>
        <w:ind w:left="720"/>
        <w:rPr>
          <w:rFonts w:cs="Arial"/>
          <w:sz w:val="24"/>
          <w:szCs w:val="24"/>
        </w:rPr>
      </w:pPr>
      <w:r w:rsidRPr="004E6591">
        <w:rPr>
          <w:rFonts w:cs="Arial"/>
          <w:sz w:val="24"/>
          <w:szCs w:val="24"/>
        </w:rPr>
        <w:t>This matrix calculates one bedroom need for each of the following:</w:t>
      </w:r>
    </w:p>
    <w:p w14:paraId="46100ECE" w14:textId="77777777" w:rsidR="00444133" w:rsidRPr="004E6591" w:rsidRDefault="00444133" w:rsidP="00444133">
      <w:pPr>
        <w:pStyle w:val="BodyText"/>
        <w:ind w:left="1800"/>
        <w:rPr>
          <w:rFonts w:cs="Arial"/>
          <w:sz w:val="24"/>
          <w:szCs w:val="24"/>
        </w:rPr>
      </w:pPr>
    </w:p>
    <w:p w14:paraId="7114C994" w14:textId="77777777" w:rsidR="00444133" w:rsidRPr="004E6591" w:rsidRDefault="00444133" w:rsidP="00444133">
      <w:pPr>
        <w:pStyle w:val="BodyTextIndent"/>
        <w:numPr>
          <w:ilvl w:val="0"/>
          <w:numId w:val="3"/>
        </w:numPr>
        <w:ind w:left="1074" w:hanging="357"/>
        <w:rPr>
          <w:rFonts w:ascii="Arial" w:hAnsi="Arial" w:cs="Arial"/>
          <w:szCs w:val="24"/>
        </w:rPr>
      </w:pPr>
      <w:r w:rsidRPr="004E6591">
        <w:rPr>
          <w:rFonts w:ascii="Arial" w:hAnsi="Arial" w:cs="Arial"/>
          <w:szCs w:val="24"/>
        </w:rPr>
        <w:t>The applicant and their partner.</w:t>
      </w:r>
    </w:p>
    <w:p w14:paraId="45861D50" w14:textId="2D2D36FF" w:rsidR="00444133" w:rsidRPr="004E6591" w:rsidRDefault="005C1713" w:rsidP="00444133">
      <w:pPr>
        <w:pStyle w:val="BodyTextIndent"/>
        <w:numPr>
          <w:ilvl w:val="0"/>
          <w:numId w:val="3"/>
        </w:numPr>
        <w:ind w:left="1074" w:hanging="357"/>
        <w:rPr>
          <w:rFonts w:ascii="Arial" w:hAnsi="Arial" w:cs="Arial"/>
          <w:szCs w:val="24"/>
        </w:rPr>
      </w:pPr>
      <w:r w:rsidRPr="004E6591">
        <w:rPr>
          <w:rFonts w:ascii="Arial" w:hAnsi="Arial" w:cs="Arial"/>
          <w:szCs w:val="24"/>
        </w:rPr>
        <w:t>Two</w:t>
      </w:r>
      <w:r w:rsidR="00444133" w:rsidRPr="004E6591">
        <w:rPr>
          <w:rFonts w:ascii="Arial" w:hAnsi="Arial" w:cs="Arial"/>
          <w:szCs w:val="24"/>
        </w:rPr>
        <w:t xml:space="preserve"> of the applicant's children of the same sex, irrespective of age.</w:t>
      </w:r>
    </w:p>
    <w:p w14:paraId="451F6B4A" w14:textId="3AA38D35" w:rsidR="00444133" w:rsidRPr="004E6591" w:rsidRDefault="005C1713" w:rsidP="00444133">
      <w:pPr>
        <w:pStyle w:val="BodyTextIndent"/>
        <w:numPr>
          <w:ilvl w:val="0"/>
          <w:numId w:val="3"/>
        </w:numPr>
        <w:ind w:left="1074" w:hanging="357"/>
        <w:rPr>
          <w:rFonts w:ascii="Arial" w:hAnsi="Arial" w:cs="Arial"/>
          <w:szCs w:val="24"/>
        </w:rPr>
      </w:pPr>
      <w:r w:rsidRPr="004E6591">
        <w:rPr>
          <w:rFonts w:ascii="Arial" w:hAnsi="Arial" w:cs="Arial"/>
          <w:szCs w:val="24"/>
        </w:rPr>
        <w:t>Two</w:t>
      </w:r>
      <w:r w:rsidR="00444133" w:rsidRPr="004E6591">
        <w:rPr>
          <w:rFonts w:ascii="Arial" w:hAnsi="Arial" w:cs="Arial"/>
          <w:szCs w:val="24"/>
        </w:rPr>
        <w:t xml:space="preserve"> of the applicant's children of different sexes, if both are under-10 years old.</w:t>
      </w:r>
    </w:p>
    <w:p w14:paraId="6163DEEE" w14:textId="77777777" w:rsidR="00444133" w:rsidRPr="004E6591" w:rsidRDefault="00444133" w:rsidP="00444133">
      <w:pPr>
        <w:pStyle w:val="BodyTextIndent"/>
        <w:numPr>
          <w:ilvl w:val="0"/>
          <w:numId w:val="3"/>
        </w:numPr>
        <w:ind w:left="1074" w:hanging="357"/>
        <w:rPr>
          <w:rFonts w:ascii="Arial" w:hAnsi="Arial" w:cs="Arial"/>
          <w:szCs w:val="24"/>
        </w:rPr>
      </w:pPr>
      <w:r w:rsidRPr="004E6591">
        <w:rPr>
          <w:rFonts w:ascii="Arial" w:hAnsi="Arial" w:cs="Arial"/>
          <w:szCs w:val="24"/>
        </w:rPr>
        <w:t>Any single child of the applicant not paired as above.</w:t>
      </w:r>
    </w:p>
    <w:p w14:paraId="4F6C43A0" w14:textId="77777777" w:rsidR="00444133" w:rsidRPr="004E6591" w:rsidRDefault="00444133" w:rsidP="00444133">
      <w:pPr>
        <w:ind w:left="1457"/>
        <w:jc w:val="left"/>
        <w:rPr>
          <w:rFonts w:ascii="Arial" w:hAnsi="Arial" w:cs="Arial"/>
          <w:szCs w:val="28"/>
        </w:rPr>
      </w:pPr>
    </w:p>
    <w:p w14:paraId="076B31F0" w14:textId="77777777" w:rsidR="00444133" w:rsidRPr="004E6591" w:rsidRDefault="00444133" w:rsidP="00A52AE7">
      <w:pPr>
        <w:numPr>
          <w:ilvl w:val="2"/>
          <w:numId w:val="1"/>
        </w:numPr>
        <w:jc w:val="left"/>
        <w:rPr>
          <w:rFonts w:ascii="Arial" w:hAnsi="Arial" w:cs="Arial"/>
          <w:b/>
          <w:i/>
          <w:szCs w:val="28"/>
        </w:rPr>
      </w:pPr>
      <w:r w:rsidRPr="004E6591">
        <w:rPr>
          <w:rFonts w:ascii="Arial" w:hAnsi="Arial" w:cs="Arial"/>
          <w:b/>
          <w:i/>
          <w:szCs w:val="28"/>
        </w:rPr>
        <w:t xml:space="preserve">Bedroom need- ‘Non-standard households’ </w:t>
      </w:r>
    </w:p>
    <w:p w14:paraId="36676B60" w14:textId="77777777" w:rsidR="00444133" w:rsidRPr="004E6591" w:rsidRDefault="00444133" w:rsidP="00444133">
      <w:pPr>
        <w:ind w:left="1440"/>
        <w:jc w:val="left"/>
        <w:rPr>
          <w:rFonts w:ascii="Arial" w:hAnsi="Arial" w:cs="Arial"/>
          <w:b/>
          <w:szCs w:val="28"/>
        </w:rPr>
      </w:pPr>
    </w:p>
    <w:p w14:paraId="388F1BA4" w14:textId="050EF536" w:rsidR="00444133" w:rsidRPr="004E6591" w:rsidRDefault="00444133" w:rsidP="00444133">
      <w:pPr>
        <w:pStyle w:val="BodyText"/>
        <w:ind w:left="720"/>
        <w:rPr>
          <w:rFonts w:cs="Arial"/>
          <w:sz w:val="24"/>
          <w:szCs w:val="24"/>
        </w:rPr>
      </w:pPr>
      <w:r w:rsidRPr="004E6591">
        <w:rPr>
          <w:rFonts w:cs="Arial"/>
          <w:sz w:val="24"/>
          <w:szCs w:val="24"/>
        </w:rPr>
        <w:t xml:space="preserve">‘Non-standard’ households are those with one or more non-immediate family members in addition to the applicant, </w:t>
      </w:r>
      <w:r w:rsidR="004E0E77" w:rsidRPr="004E6591">
        <w:rPr>
          <w:rFonts w:cs="Arial"/>
          <w:sz w:val="24"/>
          <w:szCs w:val="24"/>
        </w:rPr>
        <w:t>partner,</w:t>
      </w:r>
      <w:r w:rsidRPr="004E6591">
        <w:rPr>
          <w:rFonts w:cs="Arial"/>
          <w:sz w:val="24"/>
          <w:szCs w:val="24"/>
        </w:rPr>
        <w:t xml:space="preserve"> or their children, </w:t>
      </w:r>
      <w:r w:rsidR="00CC6241" w:rsidRPr="004E6591">
        <w:rPr>
          <w:rFonts w:cs="Arial"/>
          <w:sz w:val="24"/>
          <w:szCs w:val="24"/>
        </w:rPr>
        <w:t>i.e.,</w:t>
      </w:r>
      <w:r w:rsidRPr="004E6591">
        <w:rPr>
          <w:rFonts w:cs="Arial"/>
          <w:sz w:val="24"/>
          <w:szCs w:val="24"/>
        </w:rPr>
        <w:t xml:space="preserve"> the applicant’s mother, father, brother, sister, granddaughter, grandson, carer, other female relative, other male relative, no relation or unknown are non-immediate family.</w:t>
      </w:r>
    </w:p>
    <w:p w14:paraId="65242D48" w14:textId="77777777" w:rsidR="00444133" w:rsidRPr="004E6591" w:rsidRDefault="00444133" w:rsidP="00444133">
      <w:pPr>
        <w:pStyle w:val="BodyText"/>
        <w:ind w:left="1854"/>
        <w:rPr>
          <w:rFonts w:cs="Arial"/>
          <w:sz w:val="24"/>
          <w:szCs w:val="24"/>
        </w:rPr>
      </w:pPr>
    </w:p>
    <w:p w14:paraId="37EA00AB" w14:textId="5A96097D" w:rsidR="00444133" w:rsidRPr="004E6591" w:rsidRDefault="00444133" w:rsidP="00444133">
      <w:pPr>
        <w:pStyle w:val="BodyText"/>
        <w:ind w:left="720"/>
        <w:rPr>
          <w:rFonts w:cs="Arial"/>
          <w:sz w:val="24"/>
          <w:szCs w:val="24"/>
        </w:rPr>
      </w:pPr>
      <w:r w:rsidRPr="004E6591">
        <w:rPr>
          <w:rFonts w:cs="Arial"/>
          <w:sz w:val="24"/>
          <w:szCs w:val="24"/>
        </w:rPr>
        <w:lastRenderedPageBreak/>
        <w:t>Non-immediate family members aged 18+ years will be assessed as needing their own bedroom (except for couples)</w:t>
      </w:r>
      <w:r w:rsidR="004E0E77" w:rsidRPr="004E6591">
        <w:rPr>
          <w:rFonts w:cs="Arial"/>
          <w:sz w:val="24"/>
          <w:szCs w:val="24"/>
        </w:rPr>
        <w:t xml:space="preserve">. </w:t>
      </w:r>
      <w:r w:rsidRPr="004E6591">
        <w:rPr>
          <w:rFonts w:cs="Arial"/>
          <w:sz w:val="24"/>
          <w:szCs w:val="24"/>
        </w:rPr>
        <w:t xml:space="preserve">For example, a household with an applicant, their daughter and mother would be assessed as needing </w:t>
      </w:r>
      <w:r w:rsidR="00E61648" w:rsidRPr="004E6591">
        <w:rPr>
          <w:rFonts w:cs="Arial"/>
          <w:sz w:val="24"/>
          <w:szCs w:val="24"/>
        </w:rPr>
        <w:t>three</w:t>
      </w:r>
      <w:r w:rsidRPr="004E6591">
        <w:rPr>
          <w:rFonts w:cs="Arial"/>
          <w:sz w:val="24"/>
          <w:szCs w:val="24"/>
        </w:rPr>
        <w:t xml:space="preserve"> bedrooms: one for the applicant, one for the daughter and one for the mother, because the mother is categorised as non-immediate family, and would not be expected to share with either of the others</w:t>
      </w:r>
      <w:r w:rsidR="004E0E77" w:rsidRPr="004E6591">
        <w:rPr>
          <w:rFonts w:cs="Arial"/>
          <w:sz w:val="24"/>
          <w:szCs w:val="24"/>
        </w:rPr>
        <w:t xml:space="preserve">. </w:t>
      </w:r>
    </w:p>
    <w:p w14:paraId="27286DF9" w14:textId="77777777" w:rsidR="00444133" w:rsidRPr="004E6591" w:rsidRDefault="00444133" w:rsidP="00444133">
      <w:pPr>
        <w:pStyle w:val="BodyText"/>
        <w:ind w:left="720"/>
        <w:rPr>
          <w:rFonts w:cs="Arial"/>
          <w:sz w:val="24"/>
          <w:szCs w:val="24"/>
        </w:rPr>
      </w:pPr>
    </w:p>
    <w:p w14:paraId="550FB8BB" w14:textId="77777777" w:rsidR="00444133" w:rsidRPr="004E6591" w:rsidRDefault="00444133" w:rsidP="00444133">
      <w:pPr>
        <w:pStyle w:val="BodyText"/>
        <w:ind w:left="720"/>
        <w:rPr>
          <w:rFonts w:cs="Arial"/>
          <w:sz w:val="24"/>
          <w:szCs w:val="24"/>
        </w:rPr>
      </w:pPr>
      <w:r w:rsidRPr="004E6591">
        <w:rPr>
          <w:rFonts w:cs="Arial"/>
          <w:sz w:val="24"/>
          <w:szCs w:val="24"/>
        </w:rPr>
        <w:t xml:space="preserve">Non-immediate family members can nominate to share if they prefer, reducing their bedroom need and thereby often increasing their housing options. </w:t>
      </w:r>
    </w:p>
    <w:p w14:paraId="572EBE84" w14:textId="77777777" w:rsidR="00444133" w:rsidRPr="004E6591" w:rsidRDefault="00444133" w:rsidP="00444133">
      <w:pPr>
        <w:pStyle w:val="BodyText"/>
        <w:ind w:left="1854"/>
        <w:rPr>
          <w:rFonts w:cs="Arial"/>
          <w:sz w:val="24"/>
          <w:szCs w:val="24"/>
        </w:rPr>
      </w:pPr>
    </w:p>
    <w:p w14:paraId="374FACF7" w14:textId="532A532A" w:rsidR="00444133" w:rsidRPr="004E6591" w:rsidRDefault="00444133" w:rsidP="00444133">
      <w:pPr>
        <w:pStyle w:val="BodyText"/>
        <w:ind w:left="720"/>
        <w:rPr>
          <w:rFonts w:cs="Arial"/>
          <w:sz w:val="24"/>
          <w:szCs w:val="24"/>
        </w:rPr>
      </w:pPr>
      <w:r w:rsidRPr="004E6591">
        <w:rPr>
          <w:rFonts w:cs="Arial"/>
          <w:sz w:val="24"/>
          <w:szCs w:val="24"/>
        </w:rPr>
        <w:t>Non-immediate family children will be treated the same as children from standard households (as detailed above)</w:t>
      </w:r>
      <w:r w:rsidR="004E0E77" w:rsidRPr="004E6591">
        <w:rPr>
          <w:rFonts w:cs="Arial"/>
          <w:sz w:val="24"/>
          <w:szCs w:val="24"/>
        </w:rPr>
        <w:t xml:space="preserve">. </w:t>
      </w:r>
      <w:r w:rsidRPr="004E6591">
        <w:rPr>
          <w:rFonts w:cs="Arial"/>
          <w:sz w:val="24"/>
          <w:szCs w:val="24"/>
        </w:rPr>
        <w:t xml:space="preserve">For example, two nephews of the applicant (u-18 years old) would be expected to share with each other, </w:t>
      </w:r>
      <w:r w:rsidR="006E0EF9" w:rsidRPr="004E6591">
        <w:rPr>
          <w:rFonts w:cs="Arial"/>
          <w:sz w:val="24"/>
          <w:szCs w:val="24"/>
        </w:rPr>
        <w:t>and</w:t>
      </w:r>
      <w:r w:rsidRPr="004E6591">
        <w:rPr>
          <w:rFonts w:cs="Arial"/>
          <w:sz w:val="24"/>
          <w:szCs w:val="24"/>
        </w:rPr>
        <w:t xml:space="preserve"> a niece of the applicant would be expected to share with the applicant’s daughter (both u-18 years old)</w:t>
      </w:r>
      <w:r w:rsidR="004E0E77" w:rsidRPr="004E6591">
        <w:rPr>
          <w:rFonts w:cs="Arial"/>
          <w:sz w:val="24"/>
          <w:szCs w:val="24"/>
        </w:rPr>
        <w:t xml:space="preserve">. </w:t>
      </w:r>
      <w:r w:rsidRPr="004E6591">
        <w:rPr>
          <w:rFonts w:cs="Arial"/>
          <w:sz w:val="24"/>
          <w:szCs w:val="24"/>
        </w:rPr>
        <w:t>Stockport Council will automatically group these household members together when assessing household needs</w:t>
      </w:r>
      <w:r w:rsidR="004E0E77" w:rsidRPr="004E6591">
        <w:rPr>
          <w:rFonts w:cs="Arial"/>
          <w:sz w:val="24"/>
          <w:szCs w:val="24"/>
        </w:rPr>
        <w:t xml:space="preserve">. </w:t>
      </w:r>
    </w:p>
    <w:p w14:paraId="06AB3F80" w14:textId="77777777" w:rsidR="00444133" w:rsidRPr="004E6591" w:rsidRDefault="00444133" w:rsidP="00444133">
      <w:pPr>
        <w:pStyle w:val="BodyText"/>
        <w:ind w:left="1854"/>
        <w:rPr>
          <w:rFonts w:cs="Arial"/>
          <w:sz w:val="24"/>
          <w:szCs w:val="24"/>
        </w:rPr>
      </w:pPr>
    </w:p>
    <w:p w14:paraId="051904F8" w14:textId="77777777" w:rsidR="00444133" w:rsidRPr="004E6591" w:rsidRDefault="00444133" w:rsidP="00A52AE7">
      <w:pPr>
        <w:numPr>
          <w:ilvl w:val="2"/>
          <w:numId w:val="1"/>
        </w:numPr>
        <w:jc w:val="left"/>
        <w:rPr>
          <w:rFonts w:ascii="Arial" w:hAnsi="Arial" w:cs="Arial"/>
          <w:b/>
          <w:i/>
          <w:szCs w:val="28"/>
        </w:rPr>
      </w:pPr>
      <w:r w:rsidRPr="004E6591">
        <w:rPr>
          <w:rFonts w:ascii="Arial" w:hAnsi="Arial" w:cs="Arial"/>
          <w:b/>
          <w:i/>
          <w:szCs w:val="28"/>
        </w:rPr>
        <w:t>Bedroom need- Medical and support needs</w:t>
      </w:r>
    </w:p>
    <w:p w14:paraId="2BE0485B" w14:textId="77777777" w:rsidR="00444133" w:rsidRPr="004E6591" w:rsidRDefault="00444133" w:rsidP="00444133">
      <w:pPr>
        <w:ind w:left="1440"/>
        <w:jc w:val="left"/>
        <w:rPr>
          <w:rFonts w:ascii="Arial" w:hAnsi="Arial" w:cs="Arial"/>
          <w:b/>
          <w:szCs w:val="28"/>
        </w:rPr>
      </w:pPr>
    </w:p>
    <w:p w14:paraId="56448F9E" w14:textId="08BA5A31" w:rsidR="00444133" w:rsidRPr="004E6591" w:rsidRDefault="00444133" w:rsidP="00444133">
      <w:pPr>
        <w:pStyle w:val="BodyText"/>
        <w:ind w:left="720"/>
        <w:rPr>
          <w:rFonts w:cs="Arial"/>
          <w:sz w:val="24"/>
          <w:szCs w:val="24"/>
        </w:rPr>
      </w:pPr>
      <w:r w:rsidRPr="004E6591">
        <w:rPr>
          <w:rFonts w:cs="Arial"/>
          <w:sz w:val="24"/>
          <w:szCs w:val="24"/>
        </w:rPr>
        <w:t xml:space="preserve">Some applicants have medical or support needs which </w:t>
      </w:r>
      <w:r w:rsidR="00A11B91" w:rsidRPr="004E6591">
        <w:rPr>
          <w:rFonts w:cs="Arial"/>
          <w:sz w:val="24"/>
          <w:szCs w:val="24"/>
        </w:rPr>
        <w:t>exce</w:t>
      </w:r>
      <w:r w:rsidR="007216A0" w:rsidRPr="004E6591">
        <w:rPr>
          <w:rFonts w:cs="Arial"/>
          <w:sz w:val="24"/>
          <w:szCs w:val="24"/>
        </w:rPr>
        <w:t xml:space="preserve">ptionally </w:t>
      </w:r>
      <w:r w:rsidRPr="004E6591">
        <w:rPr>
          <w:rFonts w:cs="Arial"/>
          <w:sz w:val="24"/>
          <w:szCs w:val="24"/>
        </w:rPr>
        <w:t>give rise to a need for an extra bedroom</w:t>
      </w:r>
      <w:r w:rsidR="004E0E77" w:rsidRPr="004E6591">
        <w:rPr>
          <w:rFonts w:cs="Arial"/>
          <w:sz w:val="24"/>
          <w:szCs w:val="24"/>
        </w:rPr>
        <w:t xml:space="preserve">. </w:t>
      </w:r>
      <w:r w:rsidRPr="004E6591">
        <w:rPr>
          <w:rFonts w:cs="Arial"/>
          <w:sz w:val="24"/>
          <w:szCs w:val="24"/>
        </w:rPr>
        <w:t>Examples include an extra bedroom for a carer providing overnight support or to locate medical equipment such as a ventilator or dialysis machine</w:t>
      </w:r>
      <w:r w:rsidR="004E0E77" w:rsidRPr="004E6591">
        <w:rPr>
          <w:rFonts w:cs="Arial"/>
          <w:sz w:val="24"/>
          <w:szCs w:val="24"/>
        </w:rPr>
        <w:t xml:space="preserve">. </w:t>
      </w:r>
      <w:r w:rsidRPr="004E6591">
        <w:rPr>
          <w:rFonts w:cs="Arial"/>
          <w:sz w:val="24"/>
          <w:szCs w:val="24"/>
        </w:rPr>
        <w:t xml:space="preserve">Such medical or support needs will be identified following a medical assessment by </w:t>
      </w:r>
      <w:r w:rsidR="4A52CEB0" w:rsidRPr="004E6591">
        <w:rPr>
          <w:rFonts w:cs="Arial"/>
          <w:sz w:val="24"/>
          <w:szCs w:val="24"/>
        </w:rPr>
        <w:t xml:space="preserve">a Property </w:t>
      </w:r>
      <w:r w:rsidR="00BD3B17" w:rsidRPr="004E6591">
        <w:rPr>
          <w:rFonts w:cs="Arial"/>
          <w:sz w:val="24"/>
          <w:szCs w:val="24"/>
        </w:rPr>
        <w:t>Management</w:t>
      </w:r>
      <w:r w:rsidR="4A52CEB0" w:rsidRPr="004E6591">
        <w:rPr>
          <w:rFonts w:cs="Arial"/>
          <w:sz w:val="24"/>
          <w:szCs w:val="24"/>
        </w:rPr>
        <w:t xml:space="preserve"> Manager</w:t>
      </w:r>
      <w:r w:rsidRPr="004E6591">
        <w:rPr>
          <w:rFonts w:cs="Arial"/>
          <w:sz w:val="24"/>
          <w:szCs w:val="24"/>
        </w:rPr>
        <w:t>, in response to information received on the medical form.</w:t>
      </w:r>
    </w:p>
    <w:p w14:paraId="1F4681F5" w14:textId="77777777" w:rsidR="00444133" w:rsidRPr="004E6591" w:rsidRDefault="00444133" w:rsidP="00444133">
      <w:pPr>
        <w:ind w:left="1097"/>
        <w:jc w:val="left"/>
        <w:rPr>
          <w:rFonts w:ascii="Arial" w:hAnsi="Arial" w:cs="Arial"/>
          <w:szCs w:val="28"/>
          <w:u w:val="single"/>
        </w:rPr>
      </w:pPr>
    </w:p>
    <w:p w14:paraId="6EF45A82" w14:textId="77777777" w:rsidR="00444133" w:rsidRPr="004E6591" w:rsidRDefault="00444133" w:rsidP="00A52AE7">
      <w:pPr>
        <w:numPr>
          <w:ilvl w:val="2"/>
          <w:numId w:val="1"/>
        </w:numPr>
        <w:jc w:val="left"/>
        <w:rPr>
          <w:rFonts w:ascii="Arial" w:hAnsi="Arial" w:cs="Arial"/>
          <w:b/>
          <w:i/>
          <w:szCs w:val="28"/>
        </w:rPr>
      </w:pPr>
      <w:r w:rsidRPr="004E6591">
        <w:rPr>
          <w:rFonts w:ascii="Arial" w:hAnsi="Arial" w:cs="Arial"/>
          <w:b/>
          <w:i/>
          <w:szCs w:val="28"/>
        </w:rPr>
        <w:t>Pregnancy</w:t>
      </w:r>
    </w:p>
    <w:p w14:paraId="2F412A82" w14:textId="77777777" w:rsidR="00444133" w:rsidRPr="004E6591" w:rsidRDefault="00444133" w:rsidP="00444133">
      <w:pPr>
        <w:ind w:left="1440"/>
        <w:jc w:val="left"/>
        <w:rPr>
          <w:rFonts w:ascii="Arial" w:hAnsi="Arial" w:cs="Arial"/>
          <w:b/>
          <w:szCs w:val="28"/>
        </w:rPr>
      </w:pPr>
    </w:p>
    <w:p w14:paraId="72088BAC" w14:textId="5F1082D0" w:rsidR="00444133" w:rsidRPr="004E6591" w:rsidRDefault="00444133" w:rsidP="00444133">
      <w:pPr>
        <w:pStyle w:val="BodyText"/>
        <w:ind w:left="720"/>
        <w:rPr>
          <w:rFonts w:cs="Arial"/>
          <w:sz w:val="24"/>
          <w:szCs w:val="24"/>
        </w:rPr>
      </w:pPr>
      <w:r w:rsidRPr="004E6591">
        <w:rPr>
          <w:rFonts w:cs="Arial"/>
          <w:sz w:val="24"/>
          <w:szCs w:val="24"/>
        </w:rPr>
        <w:t xml:space="preserve">Pregnant applicants will be assessed as having a need for an additional bedroom only where the new-born child would </w:t>
      </w:r>
      <w:r w:rsidR="00304344" w:rsidRPr="004E6591">
        <w:rPr>
          <w:rFonts w:cs="Arial"/>
          <w:sz w:val="24"/>
          <w:szCs w:val="24"/>
        </w:rPr>
        <w:t>give</w:t>
      </w:r>
      <w:r w:rsidRPr="004E6591">
        <w:rPr>
          <w:rFonts w:cs="Arial"/>
          <w:sz w:val="24"/>
          <w:szCs w:val="24"/>
        </w:rPr>
        <w:t xml:space="preserve"> rise to a new bedroom need, </w:t>
      </w:r>
      <w:r w:rsidR="00CC6241" w:rsidRPr="004E6591">
        <w:rPr>
          <w:rFonts w:cs="Arial"/>
          <w:sz w:val="24"/>
          <w:szCs w:val="24"/>
        </w:rPr>
        <w:t>i.e.,</w:t>
      </w:r>
      <w:r w:rsidRPr="004E6591">
        <w:rPr>
          <w:rFonts w:cs="Arial"/>
          <w:sz w:val="24"/>
          <w:szCs w:val="24"/>
        </w:rPr>
        <w:t xml:space="preserve"> where there are no existing children or there are an even number of children in the household (the sex of the child will not be a factor until it is born).</w:t>
      </w:r>
    </w:p>
    <w:p w14:paraId="4CE34C81" w14:textId="77777777" w:rsidR="00444133" w:rsidRPr="004E6591" w:rsidRDefault="00444133" w:rsidP="00444133">
      <w:pPr>
        <w:ind w:left="1097"/>
        <w:jc w:val="left"/>
        <w:rPr>
          <w:rFonts w:ascii="Arial" w:hAnsi="Arial" w:cs="Arial"/>
          <w:szCs w:val="28"/>
        </w:rPr>
      </w:pPr>
    </w:p>
    <w:p w14:paraId="46FAD6FE" w14:textId="77777777" w:rsidR="00444133" w:rsidRPr="004E6591" w:rsidRDefault="00444133" w:rsidP="00A52AE7">
      <w:pPr>
        <w:numPr>
          <w:ilvl w:val="2"/>
          <w:numId w:val="1"/>
        </w:numPr>
        <w:jc w:val="left"/>
        <w:rPr>
          <w:rFonts w:ascii="Arial" w:hAnsi="Arial" w:cs="Arial"/>
          <w:b/>
          <w:i/>
          <w:szCs w:val="28"/>
        </w:rPr>
      </w:pPr>
      <w:r w:rsidRPr="004E6591">
        <w:rPr>
          <w:rFonts w:ascii="Arial" w:hAnsi="Arial" w:cs="Arial"/>
          <w:b/>
          <w:i/>
          <w:szCs w:val="28"/>
        </w:rPr>
        <w:t>Definition of a child</w:t>
      </w:r>
    </w:p>
    <w:p w14:paraId="201697DB" w14:textId="77777777" w:rsidR="00444133" w:rsidRPr="004E6591" w:rsidRDefault="00444133" w:rsidP="00444133">
      <w:pPr>
        <w:ind w:left="1440"/>
        <w:jc w:val="left"/>
        <w:rPr>
          <w:rFonts w:ascii="Arial" w:hAnsi="Arial" w:cs="Arial"/>
          <w:b/>
          <w:szCs w:val="28"/>
        </w:rPr>
      </w:pPr>
    </w:p>
    <w:p w14:paraId="1DCC6E46" w14:textId="39C8BB9C" w:rsidR="00444133" w:rsidRPr="004E6591" w:rsidRDefault="00444133" w:rsidP="00444133">
      <w:pPr>
        <w:pStyle w:val="BodyText"/>
        <w:ind w:left="720"/>
        <w:rPr>
          <w:rFonts w:cs="Arial"/>
          <w:sz w:val="24"/>
          <w:szCs w:val="24"/>
        </w:rPr>
      </w:pPr>
      <w:r w:rsidRPr="004E6591">
        <w:rPr>
          <w:rFonts w:cs="Arial"/>
          <w:sz w:val="24"/>
          <w:szCs w:val="24"/>
        </w:rPr>
        <w:t>For the purposes of this procedure a child is defined as anybody below the age of 1</w:t>
      </w:r>
      <w:r w:rsidR="009A3E2E" w:rsidRPr="004E6591">
        <w:rPr>
          <w:rFonts w:cs="Arial"/>
          <w:sz w:val="24"/>
          <w:szCs w:val="24"/>
        </w:rPr>
        <w:t>8</w:t>
      </w:r>
      <w:r w:rsidRPr="004E6591">
        <w:rPr>
          <w:rFonts w:cs="Arial"/>
          <w:sz w:val="24"/>
          <w:szCs w:val="24"/>
        </w:rPr>
        <w:t xml:space="preserve"> years of age</w:t>
      </w:r>
      <w:r w:rsidR="004E0E77" w:rsidRPr="004E6591">
        <w:rPr>
          <w:rFonts w:cs="Arial"/>
          <w:sz w:val="24"/>
          <w:szCs w:val="24"/>
        </w:rPr>
        <w:t xml:space="preserve">. </w:t>
      </w:r>
    </w:p>
    <w:p w14:paraId="46AF325F" w14:textId="77777777" w:rsidR="00444133" w:rsidRPr="004E6591" w:rsidRDefault="00444133" w:rsidP="00444133">
      <w:pPr>
        <w:pStyle w:val="BodyText"/>
        <w:ind w:left="360"/>
        <w:rPr>
          <w:rFonts w:cs="Arial"/>
          <w:sz w:val="24"/>
          <w:szCs w:val="24"/>
        </w:rPr>
      </w:pPr>
    </w:p>
    <w:p w14:paraId="7978F0F0" w14:textId="77777777" w:rsidR="00444133" w:rsidRPr="004E6591" w:rsidRDefault="00444133" w:rsidP="00444133">
      <w:pPr>
        <w:pStyle w:val="Subtitle"/>
        <w:ind w:left="737" w:right="-142"/>
        <w:jc w:val="left"/>
        <w:rPr>
          <w:rFonts w:cs="Arial"/>
          <w:b w:val="0"/>
          <w:sz w:val="24"/>
          <w:szCs w:val="24"/>
          <w:u w:val="none"/>
        </w:rPr>
      </w:pPr>
    </w:p>
    <w:p w14:paraId="4604A114" w14:textId="77777777" w:rsidR="00444133" w:rsidRPr="004E6591" w:rsidRDefault="00444133" w:rsidP="00444133">
      <w:pPr>
        <w:tabs>
          <w:tab w:val="left" w:pos="360"/>
        </w:tabs>
        <w:ind w:left="720"/>
        <w:jc w:val="left"/>
        <w:rPr>
          <w:rFonts w:ascii="Arial" w:hAnsi="Arial" w:cs="Arial"/>
          <w:szCs w:val="24"/>
        </w:rPr>
      </w:pPr>
    </w:p>
    <w:p w14:paraId="3AA44B2A" w14:textId="77777777" w:rsidR="00444133" w:rsidRPr="004E6591" w:rsidRDefault="00444133" w:rsidP="00444133">
      <w:pPr>
        <w:ind w:left="720"/>
        <w:jc w:val="left"/>
        <w:rPr>
          <w:rFonts w:ascii="Arial" w:hAnsi="Arial" w:cs="Arial"/>
          <w:b/>
          <w:sz w:val="32"/>
          <w:szCs w:val="28"/>
        </w:rPr>
      </w:pPr>
    </w:p>
    <w:p w14:paraId="4BE46E5D" w14:textId="77777777" w:rsidR="00444133" w:rsidRPr="004E6591" w:rsidRDefault="00444133" w:rsidP="00444133">
      <w:pPr>
        <w:ind w:left="737"/>
        <w:jc w:val="left"/>
        <w:rPr>
          <w:rFonts w:ascii="Arial" w:hAnsi="Arial" w:cs="Arial"/>
        </w:rPr>
      </w:pPr>
    </w:p>
    <w:p w14:paraId="156AB30A" w14:textId="77777777" w:rsidR="00444133" w:rsidRPr="004E6591" w:rsidRDefault="00444133" w:rsidP="00444133">
      <w:pPr>
        <w:pStyle w:val="Heading1"/>
        <w:ind w:left="737"/>
        <w:jc w:val="left"/>
        <w:rPr>
          <w:rFonts w:ascii="Arial" w:hAnsi="Arial" w:cs="Arial"/>
          <w:sz w:val="24"/>
          <w:szCs w:val="24"/>
        </w:rPr>
        <w:sectPr w:rsidR="00444133" w:rsidRPr="004E6591" w:rsidSect="002F1E13">
          <w:headerReference w:type="default" r:id="rId18"/>
          <w:headerReference w:type="first" r:id="rId19"/>
          <w:pgSz w:w="11906" w:h="16838"/>
          <w:pgMar w:top="1440" w:right="1440" w:bottom="1440" w:left="1440" w:header="708" w:footer="708" w:gutter="0"/>
          <w:cols w:space="708"/>
          <w:docGrid w:linePitch="360"/>
        </w:sectPr>
      </w:pPr>
    </w:p>
    <w:p w14:paraId="39634486" w14:textId="77777777" w:rsidR="00444133" w:rsidRPr="004E6591" w:rsidRDefault="00444133" w:rsidP="139885EE">
      <w:pPr>
        <w:ind w:left="360"/>
        <w:jc w:val="left"/>
        <w:rPr>
          <w:rFonts w:ascii="Arial" w:hAnsi="Arial" w:cs="Arial"/>
          <w:b/>
          <w:bCs/>
          <w:sz w:val="28"/>
          <w:szCs w:val="28"/>
          <w:u w:val="single"/>
        </w:rPr>
      </w:pPr>
      <w:r w:rsidRPr="004E6591">
        <w:rPr>
          <w:rFonts w:ascii="Arial" w:hAnsi="Arial" w:cs="Arial"/>
          <w:b/>
          <w:bCs/>
          <w:sz w:val="28"/>
          <w:szCs w:val="28"/>
          <w:u w:val="single"/>
        </w:rPr>
        <w:lastRenderedPageBreak/>
        <w:t>Bedroom Need and Points Entitlement Matrix- ‘Standard Households’ (Families with children)</w:t>
      </w:r>
    </w:p>
    <w:p w14:paraId="3048A3DE" w14:textId="77777777" w:rsidR="00444133" w:rsidRPr="004E6591" w:rsidRDefault="00444133" w:rsidP="00444133">
      <w:pPr>
        <w:pStyle w:val="Heading1"/>
        <w:ind w:left="737"/>
        <w:jc w:val="left"/>
        <w:rPr>
          <w:rFonts w:ascii="Arial" w:hAnsi="Arial" w:cs="Arial"/>
          <w:sz w:val="24"/>
          <w:szCs w:val="24"/>
        </w:rPr>
      </w:pPr>
    </w:p>
    <w:p w14:paraId="6DC357A8" w14:textId="77777777" w:rsidR="00444133" w:rsidRPr="004E6591" w:rsidRDefault="00444133" w:rsidP="00444133">
      <w:pPr>
        <w:ind w:left="737"/>
        <w:jc w:val="left"/>
        <w:rPr>
          <w:rFonts w:ascii="Arial" w:hAnsi="Arial" w:cs="Arial"/>
        </w:rPr>
      </w:pPr>
    </w:p>
    <w:tbl>
      <w:tblPr>
        <w:tblW w:w="15271"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080"/>
        <w:gridCol w:w="3213"/>
        <w:gridCol w:w="1620"/>
        <w:gridCol w:w="1620"/>
        <w:gridCol w:w="2368"/>
        <w:gridCol w:w="1517"/>
        <w:gridCol w:w="1225"/>
      </w:tblGrid>
      <w:tr w:rsidR="00444133" w:rsidRPr="004E6591" w14:paraId="3BBDBA5D" w14:textId="77777777" w:rsidTr="00BE19D0">
        <w:trPr>
          <w:trHeight w:val="284"/>
          <w:tblHeader/>
        </w:trPr>
        <w:tc>
          <w:tcPr>
            <w:tcW w:w="2628" w:type="dxa"/>
            <w:tcBorders>
              <w:bottom w:val="single" w:sz="4" w:space="0" w:color="auto"/>
            </w:tcBorders>
          </w:tcPr>
          <w:p w14:paraId="7A06CA54" w14:textId="77777777" w:rsidR="00444133" w:rsidRPr="004E6591" w:rsidRDefault="00444133" w:rsidP="00BE19D0">
            <w:pPr>
              <w:jc w:val="left"/>
              <w:rPr>
                <w:rFonts w:ascii="Arial" w:hAnsi="Arial" w:cs="Arial"/>
                <w:b/>
                <w:sz w:val="20"/>
              </w:rPr>
            </w:pPr>
            <w:r w:rsidRPr="004E6591">
              <w:rPr>
                <w:rFonts w:ascii="Arial" w:hAnsi="Arial" w:cs="Arial"/>
                <w:b/>
                <w:sz w:val="20"/>
              </w:rPr>
              <w:t>Adults</w:t>
            </w:r>
          </w:p>
        </w:tc>
        <w:tc>
          <w:tcPr>
            <w:tcW w:w="1080" w:type="dxa"/>
            <w:tcBorders>
              <w:bottom w:val="single" w:sz="4" w:space="0" w:color="auto"/>
            </w:tcBorders>
          </w:tcPr>
          <w:p w14:paraId="718CF3EB" w14:textId="77777777" w:rsidR="00444133" w:rsidRPr="004E6591" w:rsidRDefault="00444133" w:rsidP="00BE19D0">
            <w:pPr>
              <w:jc w:val="left"/>
              <w:rPr>
                <w:rFonts w:ascii="Arial" w:hAnsi="Arial" w:cs="Arial"/>
                <w:b/>
                <w:sz w:val="20"/>
              </w:rPr>
            </w:pPr>
            <w:r w:rsidRPr="004E6591">
              <w:rPr>
                <w:rFonts w:ascii="Arial" w:hAnsi="Arial" w:cs="Arial"/>
                <w:b/>
                <w:sz w:val="20"/>
              </w:rPr>
              <w:t>Number of Children</w:t>
            </w:r>
          </w:p>
        </w:tc>
        <w:tc>
          <w:tcPr>
            <w:tcW w:w="3213" w:type="dxa"/>
            <w:tcBorders>
              <w:bottom w:val="single" w:sz="4" w:space="0" w:color="auto"/>
            </w:tcBorders>
          </w:tcPr>
          <w:p w14:paraId="477684DE" w14:textId="77777777" w:rsidR="00444133" w:rsidRPr="004E6591" w:rsidRDefault="00444133" w:rsidP="00BE19D0">
            <w:pPr>
              <w:jc w:val="left"/>
              <w:rPr>
                <w:rFonts w:ascii="Arial" w:hAnsi="Arial" w:cs="Arial"/>
                <w:b/>
                <w:sz w:val="20"/>
              </w:rPr>
            </w:pPr>
            <w:r w:rsidRPr="004E6591">
              <w:rPr>
                <w:rFonts w:ascii="Arial" w:hAnsi="Arial" w:cs="Arial"/>
                <w:b/>
                <w:sz w:val="20"/>
              </w:rPr>
              <w:t>Sex of children</w:t>
            </w:r>
          </w:p>
          <w:p w14:paraId="28D4144A" w14:textId="61F1A7D8" w:rsidR="00444133" w:rsidRPr="004E6591" w:rsidRDefault="00444133" w:rsidP="00BE19D0">
            <w:pPr>
              <w:jc w:val="left"/>
              <w:rPr>
                <w:rFonts w:ascii="Arial" w:hAnsi="Arial" w:cs="Arial"/>
                <w:b/>
                <w:sz w:val="20"/>
              </w:rPr>
            </w:pPr>
            <w:r w:rsidRPr="004E6591">
              <w:rPr>
                <w:rFonts w:ascii="Arial" w:hAnsi="Arial" w:cs="Arial"/>
                <w:b/>
                <w:sz w:val="20"/>
              </w:rPr>
              <w:t>(</w:t>
            </w:r>
            <w:r w:rsidR="003F2BC9" w:rsidRPr="004E6591">
              <w:rPr>
                <w:rFonts w:ascii="Arial" w:hAnsi="Arial" w:cs="Arial"/>
                <w:b/>
                <w:sz w:val="20"/>
              </w:rPr>
              <w:t>In</w:t>
            </w:r>
            <w:r w:rsidRPr="004E6591">
              <w:rPr>
                <w:rFonts w:ascii="Arial" w:hAnsi="Arial" w:cs="Arial"/>
                <w:b/>
                <w:sz w:val="20"/>
              </w:rPr>
              <w:t xml:space="preserve"> full care &amp; control)</w:t>
            </w:r>
          </w:p>
        </w:tc>
        <w:tc>
          <w:tcPr>
            <w:tcW w:w="1620" w:type="dxa"/>
            <w:tcBorders>
              <w:bottom w:val="single" w:sz="4" w:space="0" w:color="auto"/>
            </w:tcBorders>
          </w:tcPr>
          <w:p w14:paraId="6B1B13FA" w14:textId="77777777" w:rsidR="00444133" w:rsidRPr="004E6591" w:rsidRDefault="00444133" w:rsidP="00BE19D0">
            <w:pPr>
              <w:jc w:val="left"/>
              <w:rPr>
                <w:rFonts w:ascii="Arial" w:hAnsi="Arial" w:cs="Arial"/>
                <w:b/>
                <w:sz w:val="20"/>
              </w:rPr>
            </w:pPr>
            <w:r w:rsidRPr="004E6591">
              <w:rPr>
                <w:rFonts w:ascii="Arial" w:hAnsi="Arial" w:cs="Arial"/>
                <w:b/>
                <w:sz w:val="20"/>
              </w:rPr>
              <w:t>Pregnant</w:t>
            </w:r>
          </w:p>
        </w:tc>
        <w:tc>
          <w:tcPr>
            <w:tcW w:w="1620" w:type="dxa"/>
            <w:tcBorders>
              <w:bottom w:val="single" w:sz="4" w:space="0" w:color="auto"/>
            </w:tcBorders>
          </w:tcPr>
          <w:p w14:paraId="08DA4766" w14:textId="77777777" w:rsidR="00444133" w:rsidRPr="004E6591" w:rsidRDefault="00444133" w:rsidP="00BE19D0">
            <w:pPr>
              <w:jc w:val="left"/>
              <w:rPr>
                <w:rFonts w:ascii="Arial" w:hAnsi="Arial" w:cs="Arial"/>
                <w:b/>
                <w:sz w:val="20"/>
              </w:rPr>
            </w:pPr>
            <w:r w:rsidRPr="004E6591">
              <w:rPr>
                <w:rFonts w:ascii="Arial" w:hAnsi="Arial" w:cs="Arial"/>
                <w:b/>
                <w:sz w:val="20"/>
              </w:rPr>
              <w:t>Current Bedrooms</w:t>
            </w:r>
          </w:p>
        </w:tc>
        <w:tc>
          <w:tcPr>
            <w:tcW w:w="2368" w:type="dxa"/>
            <w:tcBorders>
              <w:bottom w:val="single" w:sz="4" w:space="0" w:color="auto"/>
            </w:tcBorders>
          </w:tcPr>
          <w:p w14:paraId="38F1C4FC" w14:textId="77777777" w:rsidR="00444133" w:rsidRPr="004E6591" w:rsidRDefault="00444133" w:rsidP="00BE19D0">
            <w:pPr>
              <w:jc w:val="left"/>
              <w:rPr>
                <w:rFonts w:ascii="Arial" w:hAnsi="Arial" w:cs="Arial"/>
                <w:b/>
                <w:sz w:val="20"/>
              </w:rPr>
            </w:pPr>
            <w:r w:rsidRPr="004E6591">
              <w:rPr>
                <w:rFonts w:ascii="Arial" w:hAnsi="Arial" w:cs="Arial"/>
                <w:b/>
                <w:sz w:val="20"/>
              </w:rPr>
              <w:t>Bids accepted for:</w:t>
            </w:r>
          </w:p>
        </w:tc>
        <w:tc>
          <w:tcPr>
            <w:tcW w:w="1517" w:type="dxa"/>
            <w:tcBorders>
              <w:bottom w:val="single" w:sz="4" w:space="0" w:color="auto"/>
            </w:tcBorders>
          </w:tcPr>
          <w:p w14:paraId="2E1EC27A" w14:textId="77777777" w:rsidR="00444133" w:rsidRPr="004E6591" w:rsidRDefault="00444133" w:rsidP="00BE19D0">
            <w:pPr>
              <w:jc w:val="left"/>
              <w:rPr>
                <w:rFonts w:ascii="Arial" w:hAnsi="Arial" w:cs="Arial"/>
                <w:b/>
                <w:sz w:val="20"/>
              </w:rPr>
            </w:pPr>
            <w:r w:rsidRPr="004E6591">
              <w:rPr>
                <w:rFonts w:ascii="Arial" w:hAnsi="Arial" w:cs="Arial"/>
                <w:b/>
                <w:sz w:val="20"/>
              </w:rPr>
              <w:t xml:space="preserve">Homechoice bed </w:t>
            </w:r>
            <w:proofErr w:type="spellStart"/>
            <w:r w:rsidRPr="004E6591">
              <w:rPr>
                <w:rFonts w:ascii="Arial" w:hAnsi="Arial" w:cs="Arial"/>
                <w:b/>
                <w:sz w:val="20"/>
              </w:rPr>
              <w:t>req</w:t>
            </w:r>
            <w:proofErr w:type="spellEnd"/>
          </w:p>
        </w:tc>
        <w:tc>
          <w:tcPr>
            <w:tcW w:w="1225" w:type="dxa"/>
            <w:tcBorders>
              <w:bottom w:val="single" w:sz="4" w:space="0" w:color="auto"/>
            </w:tcBorders>
          </w:tcPr>
          <w:p w14:paraId="6D178E5F" w14:textId="77777777" w:rsidR="00444133" w:rsidRPr="004E6591" w:rsidRDefault="00444133" w:rsidP="00BE19D0">
            <w:pPr>
              <w:jc w:val="left"/>
              <w:rPr>
                <w:rFonts w:ascii="Arial" w:hAnsi="Arial" w:cs="Arial"/>
                <w:b/>
                <w:sz w:val="20"/>
              </w:rPr>
            </w:pPr>
            <w:r w:rsidRPr="004E6591">
              <w:rPr>
                <w:rFonts w:ascii="Arial" w:hAnsi="Arial" w:cs="Arial"/>
                <w:b/>
                <w:sz w:val="20"/>
              </w:rPr>
              <w:t>Points</w:t>
            </w:r>
          </w:p>
        </w:tc>
      </w:tr>
      <w:tr w:rsidR="00C929BF" w:rsidRPr="004E6591" w14:paraId="05E0956E" w14:textId="77777777" w:rsidTr="00BE19D0">
        <w:trPr>
          <w:trHeight w:val="284"/>
        </w:trPr>
        <w:tc>
          <w:tcPr>
            <w:tcW w:w="2628" w:type="dxa"/>
            <w:shd w:val="clear" w:color="auto" w:fill="D9D9D9"/>
            <w:vAlign w:val="center"/>
          </w:tcPr>
          <w:p w14:paraId="78A3525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w:t>
            </w:r>
          </w:p>
        </w:tc>
        <w:tc>
          <w:tcPr>
            <w:tcW w:w="1080" w:type="dxa"/>
            <w:shd w:val="clear" w:color="auto" w:fill="D9D9D9"/>
            <w:vAlign w:val="center"/>
          </w:tcPr>
          <w:p w14:paraId="2C9A6AD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child</w:t>
            </w:r>
          </w:p>
        </w:tc>
        <w:tc>
          <w:tcPr>
            <w:tcW w:w="3213" w:type="dxa"/>
            <w:shd w:val="clear" w:color="auto" w:fill="D9D9D9"/>
            <w:vAlign w:val="center"/>
          </w:tcPr>
          <w:p w14:paraId="3B01533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w:t>
            </w:r>
          </w:p>
        </w:tc>
        <w:tc>
          <w:tcPr>
            <w:tcW w:w="1620" w:type="dxa"/>
            <w:shd w:val="clear" w:color="auto" w:fill="D9D9D9"/>
            <w:vAlign w:val="center"/>
          </w:tcPr>
          <w:p w14:paraId="3CE1EC5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4233FE5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 lodger</w:t>
            </w:r>
          </w:p>
        </w:tc>
        <w:tc>
          <w:tcPr>
            <w:tcW w:w="2368" w:type="dxa"/>
            <w:shd w:val="clear" w:color="auto" w:fill="D9D9D9"/>
            <w:vAlign w:val="center"/>
          </w:tcPr>
          <w:p w14:paraId="5FB18023" w14:textId="77777777" w:rsidR="00444133" w:rsidRPr="004E6591" w:rsidRDefault="00444133" w:rsidP="00BE19D0">
            <w:pPr>
              <w:jc w:val="left"/>
              <w:rPr>
                <w:rFonts w:ascii="Arial" w:hAnsi="Arial" w:cs="Arial"/>
              </w:rPr>
            </w:pPr>
            <w:r w:rsidRPr="004E6591">
              <w:rPr>
                <w:rFonts w:ascii="Arial" w:hAnsi="Arial" w:cs="Arial"/>
                <w:sz w:val="18"/>
                <w:szCs w:val="18"/>
              </w:rPr>
              <w:t>1 bed, 1P, 2 bed or 2P</w:t>
            </w:r>
          </w:p>
        </w:tc>
        <w:tc>
          <w:tcPr>
            <w:tcW w:w="1517" w:type="dxa"/>
            <w:shd w:val="clear" w:color="auto" w:fill="D9D9D9"/>
            <w:vAlign w:val="center"/>
          </w:tcPr>
          <w:p w14:paraId="378D967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1225" w:type="dxa"/>
            <w:shd w:val="clear" w:color="auto" w:fill="D9D9D9"/>
            <w:vAlign w:val="center"/>
          </w:tcPr>
          <w:p w14:paraId="4DD1D4E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2E3BA4FE" w14:textId="77777777" w:rsidTr="00BE19D0">
        <w:trPr>
          <w:trHeight w:val="284"/>
        </w:trPr>
        <w:tc>
          <w:tcPr>
            <w:tcW w:w="2628" w:type="dxa"/>
            <w:shd w:val="clear" w:color="auto" w:fill="D9D9D9"/>
            <w:vAlign w:val="center"/>
          </w:tcPr>
          <w:p w14:paraId="13D160B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w:t>
            </w:r>
          </w:p>
        </w:tc>
        <w:tc>
          <w:tcPr>
            <w:tcW w:w="1080" w:type="dxa"/>
            <w:shd w:val="clear" w:color="auto" w:fill="D9D9D9"/>
            <w:vAlign w:val="center"/>
          </w:tcPr>
          <w:p w14:paraId="62776E4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child</w:t>
            </w:r>
          </w:p>
        </w:tc>
        <w:tc>
          <w:tcPr>
            <w:tcW w:w="3213" w:type="dxa"/>
            <w:shd w:val="clear" w:color="auto" w:fill="D9D9D9"/>
            <w:vAlign w:val="center"/>
          </w:tcPr>
          <w:p w14:paraId="1ACF271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w:t>
            </w:r>
          </w:p>
        </w:tc>
        <w:tc>
          <w:tcPr>
            <w:tcW w:w="1620" w:type="dxa"/>
            <w:shd w:val="clear" w:color="auto" w:fill="D9D9D9"/>
            <w:vAlign w:val="center"/>
          </w:tcPr>
          <w:p w14:paraId="181B49C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69EA993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 studio</w:t>
            </w:r>
          </w:p>
        </w:tc>
        <w:tc>
          <w:tcPr>
            <w:tcW w:w="2368" w:type="dxa"/>
            <w:shd w:val="clear" w:color="auto" w:fill="D9D9D9"/>
            <w:vAlign w:val="center"/>
          </w:tcPr>
          <w:p w14:paraId="68046363" w14:textId="77777777" w:rsidR="00444133" w:rsidRPr="004E6591" w:rsidRDefault="00444133" w:rsidP="00BE19D0">
            <w:pPr>
              <w:jc w:val="left"/>
              <w:rPr>
                <w:rFonts w:ascii="Arial" w:hAnsi="Arial" w:cs="Arial"/>
              </w:rPr>
            </w:pPr>
            <w:r w:rsidRPr="004E6591">
              <w:rPr>
                <w:rFonts w:ascii="Arial" w:hAnsi="Arial" w:cs="Arial"/>
                <w:sz w:val="18"/>
                <w:szCs w:val="18"/>
              </w:rPr>
              <w:t>1 bed, 1P, 2 bed or 2P</w:t>
            </w:r>
          </w:p>
        </w:tc>
        <w:tc>
          <w:tcPr>
            <w:tcW w:w="1517" w:type="dxa"/>
            <w:shd w:val="clear" w:color="auto" w:fill="D9D9D9"/>
            <w:vAlign w:val="center"/>
          </w:tcPr>
          <w:p w14:paraId="0B65C4B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1225" w:type="dxa"/>
            <w:shd w:val="clear" w:color="auto" w:fill="D9D9D9"/>
            <w:vAlign w:val="center"/>
          </w:tcPr>
          <w:p w14:paraId="5A37EAE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22B1D6B7" w14:textId="77777777" w:rsidTr="00BE19D0">
        <w:trPr>
          <w:trHeight w:val="284"/>
        </w:trPr>
        <w:tc>
          <w:tcPr>
            <w:tcW w:w="2628" w:type="dxa"/>
            <w:shd w:val="clear" w:color="auto" w:fill="D9D9D9"/>
            <w:vAlign w:val="center"/>
          </w:tcPr>
          <w:p w14:paraId="41356E8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Couple</w:t>
            </w:r>
          </w:p>
        </w:tc>
        <w:tc>
          <w:tcPr>
            <w:tcW w:w="1080" w:type="dxa"/>
            <w:shd w:val="clear" w:color="auto" w:fill="D9D9D9"/>
            <w:vAlign w:val="center"/>
          </w:tcPr>
          <w:p w14:paraId="39DE0B1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child</w:t>
            </w:r>
          </w:p>
        </w:tc>
        <w:tc>
          <w:tcPr>
            <w:tcW w:w="3213" w:type="dxa"/>
            <w:shd w:val="clear" w:color="auto" w:fill="D9D9D9"/>
            <w:vAlign w:val="center"/>
          </w:tcPr>
          <w:p w14:paraId="165CF16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w:t>
            </w:r>
          </w:p>
        </w:tc>
        <w:tc>
          <w:tcPr>
            <w:tcW w:w="1620" w:type="dxa"/>
            <w:shd w:val="clear" w:color="auto" w:fill="D9D9D9"/>
            <w:vAlign w:val="center"/>
          </w:tcPr>
          <w:p w14:paraId="06A52FF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0A2EF2A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 lodger</w:t>
            </w:r>
          </w:p>
        </w:tc>
        <w:tc>
          <w:tcPr>
            <w:tcW w:w="2368" w:type="dxa"/>
            <w:shd w:val="clear" w:color="auto" w:fill="D9D9D9"/>
            <w:vAlign w:val="center"/>
          </w:tcPr>
          <w:p w14:paraId="461EA550" w14:textId="77777777" w:rsidR="00444133" w:rsidRPr="004E6591" w:rsidRDefault="00444133" w:rsidP="00BE19D0">
            <w:pPr>
              <w:jc w:val="left"/>
              <w:rPr>
                <w:rFonts w:ascii="Arial" w:hAnsi="Arial" w:cs="Arial"/>
              </w:rPr>
            </w:pPr>
            <w:r w:rsidRPr="004E6591">
              <w:rPr>
                <w:rFonts w:ascii="Arial" w:hAnsi="Arial" w:cs="Arial"/>
                <w:sz w:val="18"/>
                <w:szCs w:val="18"/>
              </w:rPr>
              <w:t>1 bed, 1P, 2 bed or 2P</w:t>
            </w:r>
          </w:p>
        </w:tc>
        <w:tc>
          <w:tcPr>
            <w:tcW w:w="1517" w:type="dxa"/>
            <w:shd w:val="clear" w:color="auto" w:fill="D9D9D9"/>
            <w:vAlign w:val="center"/>
          </w:tcPr>
          <w:p w14:paraId="20B8C8F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1225" w:type="dxa"/>
            <w:shd w:val="clear" w:color="auto" w:fill="D9D9D9"/>
            <w:vAlign w:val="center"/>
          </w:tcPr>
          <w:p w14:paraId="6C01F8C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19A05072" w14:textId="77777777" w:rsidTr="00BE19D0">
        <w:trPr>
          <w:trHeight w:val="284"/>
        </w:trPr>
        <w:tc>
          <w:tcPr>
            <w:tcW w:w="2628" w:type="dxa"/>
            <w:shd w:val="clear" w:color="auto" w:fill="D9D9D9"/>
            <w:vAlign w:val="center"/>
          </w:tcPr>
          <w:p w14:paraId="1B86FE0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Couple</w:t>
            </w:r>
          </w:p>
        </w:tc>
        <w:tc>
          <w:tcPr>
            <w:tcW w:w="1080" w:type="dxa"/>
            <w:shd w:val="clear" w:color="auto" w:fill="D9D9D9"/>
            <w:vAlign w:val="center"/>
          </w:tcPr>
          <w:p w14:paraId="24CC1A5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child</w:t>
            </w:r>
          </w:p>
        </w:tc>
        <w:tc>
          <w:tcPr>
            <w:tcW w:w="3213" w:type="dxa"/>
            <w:shd w:val="clear" w:color="auto" w:fill="D9D9D9"/>
            <w:vAlign w:val="center"/>
          </w:tcPr>
          <w:p w14:paraId="451ABC7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w:t>
            </w:r>
          </w:p>
        </w:tc>
        <w:tc>
          <w:tcPr>
            <w:tcW w:w="1620" w:type="dxa"/>
            <w:shd w:val="clear" w:color="auto" w:fill="D9D9D9"/>
            <w:vAlign w:val="center"/>
          </w:tcPr>
          <w:p w14:paraId="2DBC102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22C528A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 studio</w:t>
            </w:r>
          </w:p>
        </w:tc>
        <w:tc>
          <w:tcPr>
            <w:tcW w:w="2368" w:type="dxa"/>
            <w:shd w:val="clear" w:color="auto" w:fill="D9D9D9"/>
            <w:vAlign w:val="center"/>
          </w:tcPr>
          <w:p w14:paraId="00B538C8" w14:textId="77777777" w:rsidR="00444133" w:rsidRPr="004E6591" w:rsidRDefault="00444133" w:rsidP="00BE19D0">
            <w:pPr>
              <w:jc w:val="left"/>
              <w:rPr>
                <w:rFonts w:ascii="Arial" w:hAnsi="Arial" w:cs="Arial"/>
              </w:rPr>
            </w:pPr>
            <w:r w:rsidRPr="004E6591">
              <w:rPr>
                <w:rFonts w:ascii="Arial" w:hAnsi="Arial" w:cs="Arial"/>
                <w:sz w:val="18"/>
                <w:szCs w:val="18"/>
              </w:rPr>
              <w:t>1 bed, 1P, 2 bed or 2P</w:t>
            </w:r>
          </w:p>
        </w:tc>
        <w:tc>
          <w:tcPr>
            <w:tcW w:w="1517" w:type="dxa"/>
            <w:shd w:val="clear" w:color="auto" w:fill="D9D9D9"/>
            <w:vAlign w:val="center"/>
          </w:tcPr>
          <w:p w14:paraId="43500747" w14:textId="77777777" w:rsidR="00444133" w:rsidRPr="004E6591" w:rsidRDefault="00444133" w:rsidP="00BE19D0">
            <w:pPr>
              <w:jc w:val="left"/>
              <w:rPr>
                <w:rFonts w:ascii="Arial" w:hAnsi="Arial" w:cs="Arial"/>
              </w:rPr>
            </w:pPr>
            <w:r w:rsidRPr="004E6591">
              <w:rPr>
                <w:rFonts w:ascii="Arial" w:hAnsi="Arial" w:cs="Arial"/>
                <w:sz w:val="18"/>
                <w:szCs w:val="18"/>
              </w:rPr>
              <w:t>2 bed</w:t>
            </w:r>
          </w:p>
        </w:tc>
        <w:tc>
          <w:tcPr>
            <w:tcW w:w="1225" w:type="dxa"/>
            <w:shd w:val="clear" w:color="auto" w:fill="D9D9D9"/>
            <w:vAlign w:val="center"/>
          </w:tcPr>
          <w:p w14:paraId="7034189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4072DE54" w14:textId="77777777" w:rsidTr="00BE19D0">
        <w:trPr>
          <w:trHeight w:val="284"/>
        </w:trPr>
        <w:tc>
          <w:tcPr>
            <w:tcW w:w="2628" w:type="dxa"/>
            <w:shd w:val="clear" w:color="auto" w:fill="D9D9D9"/>
            <w:vAlign w:val="center"/>
          </w:tcPr>
          <w:p w14:paraId="363AD4F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0A09FB3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child</w:t>
            </w:r>
          </w:p>
        </w:tc>
        <w:tc>
          <w:tcPr>
            <w:tcW w:w="3213" w:type="dxa"/>
            <w:shd w:val="clear" w:color="auto" w:fill="D9D9D9"/>
            <w:vAlign w:val="center"/>
          </w:tcPr>
          <w:p w14:paraId="3BF7A99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w:t>
            </w:r>
          </w:p>
        </w:tc>
        <w:tc>
          <w:tcPr>
            <w:tcW w:w="1620" w:type="dxa"/>
            <w:shd w:val="clear" w:color="auto" w:fill="D9D9D9"/>
            <w:vAlign w:val="center"/>
          </w:tcPr>
          <w:p w14:paraId="27314D8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29775DA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shd w:val="clear" w:color="auto" w:fill="D9D9D9"/>
            <w:vAlign w:val="center"/>
          </w:tcPr>
          <w:p w14:paraId="635098F2" w14:textId="77777777" w:rsidR="00444133" w:rsidRPr="004E6591" w:rsidRDefault="00444133" w:rsidP="00BE19D0">
            <w:pPr>
              <w:jc w:val="left"/>
              <w:rPr>
                <w:rFonts w:ascii="Arial" w:hAnsi="Arial" w:cs="Arial"/>
              </w:rPr>
            </w:pPr>
            <w:r w:rsidRPr="004E6591">
              <w:rPr>
                <w:rFonts w:ascii="Arial" w:hAnsi="Arial" w:cs="Arial"/>
                <w:sz w:val="18"/>
                <w:szCs w:val="18"/>
              </w:rPr>
              <w:t>1P, 2 bed or 2P</w:t>
            </w:r>
          </w:p>
        </w:tc>
        <w:tc>
          <w:tcPr>
            <w:tcW w:w="1517" w:type="dxa"/>
            <w:shd w:val="clear" w:color="auto" w:fill="D9D9D9"/>
            <w:vAlign w:val="center"/>
          </w:tcPr>
          <w:p w14:paraId="26086E7B" w14:textId="77777777" w:rsidR="00444133" w:rsidRPr="004E6591" w:rsidRDefault="00444133" w:rsidP="00BE19D0">
            <w:pPr>
              <w:jc w:val="left"/>
              <w:rPr>
                <w:rFonts w:ascii="Arial" w:hAnsi="Arial" w:cs="Arial"/>
              </w:rPr>
            </w:pPr>
            <w:r w:rsidRPr="004E6591">
              <w:rPr>
                <w:rFonts w:ascii="Arial" w:hAnsi="Arial" w:cs="Arial"/>
                <w:sz w:val="18"/>
                <w:szCs w:val="18"/>
              </w:rPr>
              <w:t>2 bed</w:t>
            </w:r>
          </w:p>
        </w:tc>
        <w:tc>
          <w:tcPr>
            <w:tcW w:w="1225" w:type="dxa"/>
            <w:shd w:val="clear" w:color="auto" w:fill="D9D9D9"/>
            <w:vAlign w:val="center"/>
          </w:tcPr>
          <w:p w14:paraId="2C83341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537FCDF1" w14:textId="77777777" w:rsidTr="00BE19D0">
        <w:trPr>
          <w:trHeight w:val="284"/>
        </w:trPr>
        <w:tc>
          <w:tcPr>
            <w:tcW w:w="2628" w:type="dxa"/>
            <w:shd w:val="clear" w:color="auto" w:fill="D9D9D9"/>
            <w:vAlign w:val="center"/>
          </w:tcPr>
          <w:p w14:paraId="11C8134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4398980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child</w:t>
            </w:r>
          </w:p>
        </w:tc>
        <w:tc>
          <w:tcPr>
            <w:tcW w:w="3213" w:type="dxa"/>
            <w:shd w:val="clear" w:color="auto" w:fill="D9D9D9"/>
            <w:vAlign w:val="center"/>
          </w:tcPr>
          <w:p w14:paraId="500D53C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w:t>
            </w:r>
          </w:p>
        </w:tc>
        <w:tc>
          <w:tcPr>
            <w:tcW w:w="1620" w:type="dxa"/>
            <w:shd w:val="clear" w:color="auto" w:fill="D9D9D9"/>
            <w:vAlign w:val="center"/>
          </w:tcPr>
          <w:p w14:paraId="2A54EB1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16CAADD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&gt;1 bed</w:t>
            </w:r>
          </w:p>
        </w:tc>
        <w:tc>
          <w:tcPr>
            <w:tcW w:w="2368" w:type="dxa"/>
            <w:shd w:val="clear" w:color="auto" w:fill="D9D9D9"/>
            <w:vAlign w:val="center"/>
          </w:tcPr>
          <w:p w14:paraId="787CC415" w14:textId="77777777" w:rsidR="00444133" w:rsidRPr="004E6591" w:rsidRDefault="00444133" w:rsidP="00BE19D0">
            <w:pPr>
              <w:jc w:val="left"/>
              <w:rPr>
                <w:rFonts w:ascii="Arial" w:hAnsi="Arial" w:cs="Arial"/>
              </w:rPr>
            </w:pPr>
            <w:r w:rsidRPr="004E6591">
              <w:rPr>
                <w:rFonts w:ascii="Arial" w:hAnsi="Arial" w:cs="Arial"/>
                <w:sz w:val="18"/>
                <w:szCs w:val="18"/>
              </w:rPr>
              <w:t>1P, 2 bed or 2P</w:t>
            </w:r>
          </w:p>
        </w:tc>
        <w:tc>
          <w:tcPr>
            <w:tcW w:w="1517" w:type="dxa"/>
            <w:shd w:val="clear" w:color="auto" w:fill="D9D9D9"/>
            <w:vAlign w:val="center"/>
          </w:tcPr>
          <w:p w14:paraId="657B60CC" w14:textId="77777777" w:rsidR="00444133" w:rsidRPr="004E6591" w:rsidRDefault="00444133" w:rsidP="00BE19D0">
            <w:pPr>
              <w:jc w:val="left"/>
              <w:rPr>
                <w:rFonts w:ascii="Arial" w:hAnsi="Arial" w:cs="Arial"/>
              </w:rPr>
            </w:pPr>
            <w:r w:rsidRPr="004E6591">
              <w:rPr>
                <w:rFonts w:ascii="Arial" w:hAnsi="Arial" w:cs="Arial"/>
                <w:sz w:val="18"/>
                <w:szCs w:val="18"/>
              </w:rPr>
              <w:t>2 bed</w:t>
            </w:r>
          </w:p>
        </w:tc>
        <w:tc>
          <w:tcPr>
            <w:tcW w:w="1225" w:type="dxa"/>
            <w:shd w:val="clear" w:color="auto" w:fill="D9D9D9"/>
            <w:vAlign w:val="center"/>
          </w:tcPr>
          <w:p w14:paraId="493D660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444133" w:rsidRPr="004E6591" w14:paraId="304068D9" w14:textId="77777777" w:rsidTr="00BE19D0">
        <w:trPr>
          <w:trHeight w:val="284"/>
        </w:trPr>
        <w:tc>
          <w:tcPr>
            <w:tcW w:w="2628" w:type="dxa"/>
            <w:vAlign w:val="center"/>
          </w:tcPr>
          <w:p w14:paraId="690C879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20BB95E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vAlign w:val="center"/>
          </w:tcPr>
          <w:p w14:paraId="5772D97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w:t>
            </w:r>
          </w:p>
        </w:tc>
        <w:tc>
          <w:tcPr>
            <w:tcW w:w="1620" w:type="dxa"/>
            <w:vAlign w:val="center"/>
          </w:tcPr>
          <w:p w14:paraId="6C0EAC6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09F918B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vAlign w:val="center"/>
          </w:tcPr>
          <w:p w14:paraId="343676A8" w14:textId="77777777" w:rsidR="00444133" w:rsidRPr="004E6591" w:rsidRDefault="00444133" w:rsidP="00BE19D0">
            <w:pPr>
              <w:jc w:val="left"/>
              <w:rPr>
                <w:rFonts w:ascii="Arial" w:hAnsi="Arial" w:cs="Arial"/>
              </w:rPr>
            </w:pPr>
            <w:r w:rsidRPr="004E6591">
              <w:rPr>
                <w:rFonts w:ascii="Arial" w:hAnsi="Arial" w:cs="Arial"/>
                <w:sz w:val="18"/>
                <w:szCs w:val="18"/>
              </w:rPr>
              <w:t>1 bed, 1P, 2 bed or 2P</w:t>
            </w:r>
          </w:p>
        </w:tc>
        <w:tc>
          <w:tcPr>
            <w:tcW w:w="1517" w:type="dxa"/>
            <w:vAlign w:val="center"/>
          </w:tcPr>
          <w:p w14:paraId="2872D1C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1225" w:type="dxa"/>
            <w:vAlign w:val="center"/>
          </w:tcPr>
          <w:p w14:paraId="57E611A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444133" w:rsidRPr="004E6591" w14:paraId="33DD8D2E" w14:textId="77777777" w:rsidTr="00BE19D0">
        <w:trPr>
          <w:trHeight w:val="284"/>
        </w:trPr>
        <w:tc>
          <w:tcPr>
            <w:tcW w:w="2628" w:type="dxa"/>
            <w:vAlign w:val="center"/>
          </w:tcPr>
          <w:p w14:paraId="3203084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39605AA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vAlign w:val="center"/>
          </w:tcPr>
          <w:p w14:paraId="4082F65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w:t>
            </w:r>
          </w:p>
        </w:tc>
        <w:tc>
          <w:tcPr>
            <w:tcW w:w="1620" w:type="dxa"/>
            <w:vAlign w:val="center"/>
          </w:tcPr>
          <w:p w14:paraId="7B302AA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01E0855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vAlign w:val="center"/>
          </w:tcPr>
          <w:p w14:paraId="1D66F64D" w14:textId="77777777" w:rsidR="00444133" w:rsidRPr="004E6591" w:rsidRDefault="00444133" w:rsidP="00BE19D0">
            <w:pPr>
              <w:jc w:val="left"/>
              <w:rPr>
                <w:rFonts w:ascii="Arial" w:hAnsi="Arial" w:cs="Arial"/>
              </w:rPr>
            </w:pPr>
            <w:r w:rsidRPr="004E6591">
              <w:rPr>
                <w:rFonts w:ascii="Arial" w:hAnsi="Arial" w:cs="Arial"/>
                <w:sz w:val="18"/>
                <w:szCs w:val="18"/>
              </w:rPr>
              <w:t>1P, 2 bed or 2P</w:t>
            </w:r>
          </w:p>
        </w:tc>
        <w:tc>
          <w:tcPr>
            <w:tcW w:w="1517" w:type="dxa"/>
            <w:vAlign w:val="center"/>
          </w:tcPr>
          <w:p w14:paraId="1203B03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1225" w:type="dxa"/>
            <w:vAlign w:val="center"/>
          </w:tcPr>
          <w:p w14:paraId="328BAFA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444133" w:rsidRPr="004E6591" w14:paraId="0B1A9DBF" w14:textId="77777777" w:rsidTr="00BE19D0">
        <w:trPr>
          <w:trHeight w:val="284"/>
        </w:trPr>
        <w:tc>
          <w:tcPr>
            <w:tcW w:w="2628" w:type="dxa"/>
            <w:tcBorders>
              <w:bottom w:val="single" w:sz="4" w:space="0" w:color="auto"/>
            </w:tcBorders>
            <w:vAlign w:val="center"/>
          </w:tcPr>
          <w:p w14:paraId="557DE17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bottom w:val="single" w:sz="4" w:space="0" w:color="auto"/>
            </w:tcBorders>
            <w:vAlign w:val="center"/>
          </w:tcPr>
          <w:p w14:paraId="593EB40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tcBorders>
              <w:bottom w:val="single" w:sz="4" w:space="0" w:color="auto"/>
            </w:tcBorders>
            <w:vAlign w:val="center"/>
          </w:tcPr>
          <w:p w14:paraId="558DFDD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w:t>
            </w:r>
          </w:p>
        </w:tc>
        <w:tc>
          <w:tcPr>
            <w:tcW w:w="1620" w:type="dxa"/>
            <w:tcBorders>
              <w:bottom w:val="single" w:sz="4" w:space="0" w:color="auto"/>
            </w:tcBorders>
            <w:vAlign w:val="center"/>
          </w:tcPr>
          <w:p w14:paraId="434FCD8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bottom w:val="single" w:sz="4" w:space="0" w:color="auto"/>
            </w:tcBorders>
            <w:vAlign w:val="center"/>
          </w:tcPr>
          <w:p w14:paraId="678CF5F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&gt;1 bed</w:t>
            </w:r>
          </w:p>
        </w:tc>
        <w:tc>
          <w:tcPr>
            <w:tcW w:w="2368" w:type="dxa"/>
            <w:tcBorders>
              <w:bottom w:val="single" w:sz="4" w:space="0" w:color="auto"/>
            </w:tcBorders>
            <w:vAlign w:val="center"/>
          </w:tcPr>
          <w:p w14:paraId="25C49524" w14:textId="77777777" w:rsidR="00444133" w:rsidRPr="004E6591" w:rsidRDefault="00444133" w:rsidP="00BE19D0">
            <w:pPr>
              <w:jc w:val="left"/>
              <w:rPr>
                <w:rFonts w:ascii="Arial" w:hAnsi="Arial" w:cs="Arial"/>
              </w:rPr>
            </w:pPr>
            <w:r w:rsidRPr="004E6591">
              <w:rPr>
                <w:rFonts w:ascii="Arial" w:hAnsi="Arial" w:cs="Arial"/>
                <w:sz w:val="18"/>
                <w:szCs w:val="18"/>
              </w:rPr>
              <w:t>1P, 2 bed or 2P</w:t>
            </w:r>
          </w:p>
        </w:tc>
        <w:tc>
          <w:tcPr>
            <w:tcW w:w="1517" w:type="dxa"/>
            <w:tcBorders>
              <w:bottom w:val="single" w:sz="4" w:space="0" w:color="auto"/>
            </w:tcBorders>
            <w:vAlign w:val="center"/>
          </w:tcPr>
          <w:p w14:paraId="019A577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1225" w:type="dxa"/>
            <w:tcBorders>
              <w:bottom w:val="single" w:sz="4" w:space="0" w:color="auto"/>
            </w:tcBorders>
            <w:vAlign w:val="center"/>
          </w:tcPr>
          <w:p w14:paraId="1919BAA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444133" w:rsidRPr="004E6591" w14:paraId="77E6AABE" w14:textId="77777777" w:rsidTr="00BE19D0">
        <w:trPr>
          <w:trHeight w:val="284"/>
        </w:trPr>
        <w:tc>
          <w:tcPr>
            <w:tcW w:w="2628" w:type="dxa"/>
            <w:vAlign w:val="center"/>
          </w:tcPr>
          <w:p w14:paraId="172257C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1B8E560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vAlign w:val="center"/>
          </w:tcPr>
          <w:p w14:paraId="3E864B5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w:t>
            </w:r>
          </w:p>
        </w:tc>
        <w:tc>
          <w:tcPr>
            <w:tcW w:w="1620" w:type="dxa"/>
            <w:vAlign w:val="center"/>
          </w:tcPr>
          <w:p w14:paraId="41059BD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0F395F7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vAlign w:val="center"/>
          </w:tcPr>
          <w:p w14:paraId="27109E45"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vAlign w:val="center"/>
          </w:tcPr>
          <w:p w14:paraId="4394737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w:t>
            </w:r>
          </w:p>
        </w:tc>
        <w:tc>
          <w:tcPr>
            <w:tcW w:w="1225" w:type="dxa"/>
            <w:vAlign w:val="center"/>
          </w:tcPr>
          <w:p w14:paraId="311E712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444133" w:rsidRPr="004E6591" w14:paraId="14B788BD" w14:textId="77777777" w:rsidTr="00BE19D0">
        <w:trPr>
          <w:trHeight w:val="284"/>
        </w:trPr>
        <w:tc>
          <w:tcPr>
            <w:tcW w:w="2628" w:type="dxa"/>
            <w:vAlign w:val="center"/>
          </w:tcPr>
          <w:p w14:paraId="67313E3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672CECA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vAlign w:val="center"/>
          </w:tcPr>
          <w:p w14:paraId="417F4AE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w:t>
            </w:r>
          </w:p>
        </w:tc>
        <w:tc>
          <w:tcPr>
            <w:tcW w:w="1620" w:type="dxa"/>
            <w:vAlign w:val="center"/>
          </w:tcPr>
          <w:p w14:paraId="4B69A5B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2F07F60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vAlign w:val="center"/>
          </w:tcPr>
          <w:p w14:paraId="5F75AD53"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vAlign w:val="center"/>
          </w:tcPr>
          <w:p w14:paraId="408739F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w:t>
            </w:r>
          </w:p>
        </w:tc>
        <w:tc>
          <w:tcPr>
            <w:tcW w:w="1225" w:type="dxa"/>
            <w:vAlign w:val="center"/>
          </w:tcPr>
          <w:p w14:paraId="1EC8B43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444133" w:rsidRPr="004E6591" w14:paraId="520970AA" w14:textId="77777777" w:rsidTr="00BE19D0">
        <w:trPr>
          <w:trHeight w:val="284"/>
        </w:trPr>
        <w:tc>
          <w:tcPr>
            <w:tcW w:w="2628" w:type="dxa"/>
            <w:vAlign w:val="center"/>
          </w:tcPr>
          <w:p w14:paraId="600588C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4F5E585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vAlign w:val="center"/>
          </w:tcPr>
          <w:p w14:paraId="71701E6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w:t>
            </w:r>
          </w:p>
        </w:tc>
        <w:tc>
          <w:tcPr>
            <w:tcW w:w="1620" w:type="dxa"/>
            <w:vAlign w:val="center"/>
          </w:tcPr>
          <w:p w14:paraId="754C427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099ECDA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2368" w:type="dxa"/>
            <w:vAlign w:val="center"/>
          </w:tcPr>
          <w:p w14:paraId="2C43AA2D"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vAlign w:val="center"/>
          </w:tcPr>
          <w:p w14:paraId="3AE4508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w:t>
            </w:r>
          </w:p>
        </w:tc>
        <w:tc>
          <w:tcPr>
            <w:tcW w:w="1225" w:type="dxa"/>
            <w:vAlign w:val="center"/>
          </w:tcPr>
          <w:p w14:paraId="63F1E5C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444133" w:rsidRPr="004E6591" w14:paraId="3944325C" w14:textId="77777777" w:rsidTr="00BE19D0">
        <w:trPr>
          <w:trHeight w:val="284"/>
        </w:trPr>
        <w:tc>
          <w:tcPr>
            <w:tcW w:w="2628" w:type="dxa"/>
            <w:vAlign w:val="center"/>
          </w:tcPr>
          <w:p w14:paraId="4F34146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1BFEB94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vAlign w:val="center"/>
          </w:tcPr>
          <w:p w14:paraId="1616FC8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w:t>
            </w:r>
          </w:p>
        </w:tc>
        <w:tc>
          <w:tcPr>
            <w:tcW w:w="1620" w:type="dxa"/>
            <w:vAlign w:val="center"/>
          </w:tcPr>
          <w:p w14:paraId="0AE2030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1B9A404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&gt;2 bed</w:t>
            </w:r>
          </w:p>
        </w:tc>
        <w:tc>
          <w:tcPr>
            <w:tcW w:w="2368" w:type="dxa"/>
            <w:vAlign w:val="center"/>
          </w:tcPr>
          <w:p w14:paraId="07A030B2"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vAlign w:val="center"/>
          </w:tcPr>
          <w:p w14:paraId="2778D4C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w:t>
            </w:r>
          </w:p>
        </w:tc>
        <w:tc>
          <w:tcPr>
            <w:tcW w:w="1225" w:type="dxa"/>
            <w:vAlign w:val="center"/>
          </w:tcPr>
          <w:p w14:paraId="6187FEB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C929BF" w:rsidRPr="004E6591" w14:paraId="2D12864D" w14:textId="77777777" w:rsidTr="00BE19D0">
        <w:trPr>
          <w:trHeight w:val="284"/>
        </w:trPr>
        <w:tc>
          <w:tcPr>
            <w:tcW w:w="2628" w:type="dxa"/>
            <w:shd w:val="clear" w:color="auto" w:fill="D9D9D9"/>
            <w:vAlign w:val="center"/>
          </w:tcPr>
          <w:p w14:paraId="084CD8E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0728E0F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shd w:val="clear" w:color="auto" w:fill="D9D9D9"/>
            <w:vAlign w:val="center"/>
          </w:tcPr>
          <w:p w14:paraId="464B4A8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(1&amp;1) [both &lt;10 years]</w:t>
            </w:r>
          </w:p>
        </w:tc>
        <w:tc>
          <w:tcPr>
            <w:tcW w:w="1620" w:type="dxa"/>
            <w:shd w:val="clear" w:color="auto" w:fill="D9D9D9"/>
            <w:vAlign w:val="center"/>
          </w:tcPr>
          <w:p w14:paraId="5177255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62E03D9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shd w:val="clear" w:color="auto" w:fill="D9D9D9"/>
            <w:vAlign w:val="center"/>
          </w:tcPr>
          <w:p w14:paraId="4FA7B288" w14:textId="77777777" w:rsidR="00444133" w:rsidRPr="004E6591" w:rsidRDefault="00444133" w:rsidP="00BE19D0">
            <w:pPr>
              <w:jc w:val="left"/>
              <w:rPr>
                <w:rFonts w:ascii="Arial" w:hAnsi="Arial" w:cs="Arial"/>
              </w:rPr>
            </w:pPr>
            <w:r w:rsidRPr="004E6591">
              <w:rPr>
                <w:rFonts w:ascii="Arial" w:hAnsi="Arial" w:cs="Arial"/>
                <w:sz w:val="18"/>
                <w:szCs w:val="18"/>
              </w:rPr>
              <w:t>1 bed, 1P, 2 bed or 2P</w:t>
            </w:r>
          </w:p>
        </w:tc>
        <w:tc>
          <w:tcPr>
            <w:tcW w:w="1517" w:type="dxa"/>
            <w:shd w:val="clear" w:color="auto" w:fill="D9D9D9"/>
            <w:vAlign w:val="center"/>
          </w:tcPr>
          <w:p w14:paraId="6F78DBB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1225" w:type="dxa"/>
            <w:shd w:val="clear" w:color="auto" w:fill="D9D9D9"/>
            <w:vAlign w:val="center"/>
          </w:tcPr>
          <w:p w14:paraId="0A9263F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186267A4" w14:textId="77777777" w:rsidTr="00BE19D0">
        <w:trPr>
          <w:trHeight w:val="284"/>
        </w:trPr>
        <w:tc>
          <w:tcPr>
            <w:tcW w:w="2628" w:type="dxa"/>
            <w:shd w:val="clear" w:color="auto" w:fill="D9D9D9"/>
            <w:vAlign w:val="center"/>
          </w:tcPr>
          <w:p w14:paraId="3AB703F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1A1F622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shd w:val="clear" w:color="auto" w:fill="D9D9D9"/>
            <w:vAlign w:val="center"/>
          </w:tcPr>
          <w:p w14:paraId="4105936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(1&amp;1) [both &lt;10 years]</w:t>
            </w:r>
          </w:p>
        </w:tc>
        <w:tc>
          <w:tcPr>
            <w:tcW w:w="1620" w:type="dxa"/>
            <w:shd w:val="clear" w:color="auto" w:fill="D9D9D9"/>
            <w:vAlign w:val="center"/>
          </w:tcPr>
          <w:p w14:paraId="0DF51F2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0FB8E64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shd w:val="clear" w:color="auto" w:fill="D9D9D9"/>
            <w:vAlign w:val="center"/>
          </w:tcPr>
          <w:p w14:paraId="4365D8E0" w14:textId="77777777" w:rsidR="00444133" w:rsidRPr="004E6591" w:rsidRDefault="00444133" w:rsidP="00BE19D0">
            <w:pPr>
              <w:jc w:val="left"/>
              <w:rPr>
                <w:rFonts w:ascii="Arial" w:hAnsi="Arial" w:cs="Arial"/>
              </w:rPr>
            </w:pPr>
            <w:r w:rsidRPr="004E6591">
              <w:rPr>
                <w:rFonts w:ascii="Arial" w:hAnsi="Arial" w:cs="Arial"/>
                <w:sz w:val="18"/>
                <w:szCs w:val="18"/>
              </w:rPr>
              <w:t>1P or 2 bed</w:t>
            </w:r>
          </w:p>
        </w:tc>
        <w:tc>
          <w:tcPr>
            <w:tcW w:w="1517" w:type="dxa"/>
            <w:shd w:val="clear" w:color="auto" w:fill="D9D9D9"/>
            <w:vAlign w:val="center"/>
          </w:tcPr>
          <w:p w14:paraId="353DE8F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1225" w:type="dxa"/>
            <w:shd w:val="clear" w:color="auto" w:fill="D9D9D9"/>
            <w:vAlign w:val="center"/>
          </w:tcPr>
          <w:p w14:paraId="231FDCB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3FF904BB" w14:textId="77777777" w:rsidTr="00BE19D0">
        <w:trPr>
          <w:trHeight w:val="284"/>
        </w:trPr>
        <w:tc>
          <w:tcPr>
            <w:tcW w:w="2628" w:type="dxa"/>
            <w:shd w:val="clear" w:color="auto" w:fill="D9D9D9"/>
            <w:vAlign w:val="center"/>
          </w:tcPr>
          <w:p w14:paraId="122EC34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2706B70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shd w:val="clear" w:color="auto" w:fill="D9D9D9"/>
            <w:vAlign w:val="center"/>
          </w:tcPr>
          <w:p w14:paraId="47A7D2B8" w14:textId="77777777" w:rsidR="00444133" w:rsidRPr="004E6591" w:rsidRDefault="00444133" w:rsidP="00BE19D0">
            <w:pPr>
              <w:jc w:val="left"/>
              <w:rPr>
                <w:rFonts w:ascii="Arial" w:hAnsi="Arial" w:cs="Arial"/>
              </w:rPr>
            </w:pPr>
            <w:r w:rsidRPr="004E6591">
              <w:rPr>
                <w:rFonts w:ascii="Arial" w:hAnsi="Arial" w:cs="Arial"/>
                <w:sz w:val="18"/>
                <w:szCs w:val="18"/>
              </w:rPr>
              <w:t>(1&amp;1) [both &lt;10 years]</w:t>
            </w:r>
          </w:p>
        </w:tc>
        <w:tc>
          <w:tcPr>
            <w:tcW w:w="1620" w:type="dxa"/>
            <w:shd w:val="clear" w:color="auto" w:fill="D9D9D9"/>
            <w:vAlign w:val="center"/>
          </w:tcPr>
          <w:p w14:paraId="0C4BB48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4F58CCF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&gt;1 bed</w:t>
            </w:r>
          </w:p>
        </w:tc>
        <w:tc>
          <w:tcPr>
            <w:tcW w:w="2368" w:type="dxa"/>
            <w:shd w:val="clear" w:color="auto" w:fill="D9D9D9"/>
            <w:vAlign w:val="center"/>
          </w:tcPr>
          <w:p w14:paraId="1CBD3073" w14:textId="77777777" w:rsidR="00444133" w:rsidRPr="004E6591" w:rsidRDefault="00444133" w:rsidP="00BE19D0">
            <w:pPr>
              <w:jc w:val="left"/>
              <w:rPr>
                <w:rFonts w:ascii="Arial" w:hAnsi="Arial" w:cs="Arial"/>
              </w:rPr>
            </w:pPr>
            <w:r w:rsidRPr="004E6591">
              <w:rPr>
                <w:rFonts w:ascii="Arial" w:hAnsi="Arial" w:cs="Arial"/>
                <w:sz w:val="18"/>
                <w:szCs w:val="18"/>
              </w:rPr>
              <w:t>1P or 2 bed</w:t>
            </w:r>
          </w:p>
        </w:tc>
        <w:tc>
          <w:tcPr>
            <w:tcW w:w="1517" w:type="dxa"/>
            <w:shd w:val="clear" w:color="auto" w:fill="D9D9D9"/>
            <w:vAlign w:val="center"/>
          </w:tcPr>
          <w:p w14:paraId="20F86F2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1225" w:type="dxa"/>
            <w:shd w:val="clear" w:color="auto" w:fill="D9D9D9"/>
            <w:vAlign w:val="center"/>
          </w:tcPr>
          <w:p w14:paraId="75CC76D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C929BF" w:rsidRPr="004E6591" w14:paraId="37581A53" w14:textId="77777777" w:rsidTr="00BE19D0">
        <w:trPr>
          <w:trHeight w:val="284"/>
        </w:trPr>
        <w:tc>
          <w:tcPr>
            <w:tcW w:w="2628" w:type="dxa"/>
            <w:shd w:val="clear" w:color="auto" w:fill="D9D9D9"/>
            <w:vAlign w:val="center"/>
          </w:tcPr>
          <w:p w14:paraId="4F374AE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174273D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shd w:val="clear" w:color="auto" w:fill="D9D9D9"/>
            <w:vAlign w:val="center"/>
          </w:tcPr>
          <w:p w14:paraId="6B63B23C" w14:textId="77777777" w:rsidR="00444133" w:rsidRPr="004E6591" w:rsidRDefault="00444133" w:rsidP="00BE19D0">
            <w:pPr>
              <w:jc w:val="left"/>
              <w:rPr>
                <w:rFonts w:ascii="Arial" w:hAnsi="Arial" w:cs="Arial"/>
              </w:rPr>
            </w:pPr>
            <w:r w:rsidRPr="004E6591">
              <w:rPr>
                <w:rFonts w:ascii="Arial" w:hAnsi="Arial" w:cs="Arial"/>
                <w:sz w:val="18"/>
                <w:szCs w:val="18"/>
              </w:rPr>
              <w:t>(1&amp;1) [both &lt;10 years]</w:t>
            </w:r>
          </w:p>
        </w:tc>
        <w:tc>
          <w:tcPr>
            <w:tcW w:w="1620" w:type="dxa"/>
            <w:shd w:val="clear" w:color="auto" w:fill="D9D9D9"/>
            <w:vAlign w:val="center"/>
          </w:tcPr>
          <w:p w14:paraId="6AB9968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6CD117F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shd w:val="clear" w:color="auto" w:fill="D9D9D9"/>
            <w:vAlign w:val="center"/>
          </w:tcPr>
          <w:p w14:paraId="2C90D418"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shd w:val="clear" w:color="auto" w:fill="D9D9D9"/>
            <w:vAlign w:val="center"/>
          </w:tcPr>
          <w:p w14:paraId="4B255849"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shd w:val="clear" w:color="auto" w:fill="D9D9D9"/>
            <w:vAlign w:val="center"/>
          </w:tcPr>
          <w:p w14:paraId="72B8D1D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C929BF" w:rsidRPr="004E6591" w14:paraId="34EE62E4" w14:textId="77777777" w:rsidTr="00BE19D0">
        <w:trPr>
          <w:trHeight w:val="284"/>
        </w:trPr>
        <w:tc>
          <w:tcPr>
            <w:tcW w:w="2628" w:type="dxa"/>
            <w:shd w:val="clear" w:color="auto" w:fill="D9D9D9"/>
            <w:vAlign w:val="center"/>
          </w:tcPr>
          <w:p w14:paraId="49F6B28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182CA13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shd w:val="clear" w:color="auto" w:fill="D9D9D9"/>
            <w:vAlign w:val="center"/>
          </w:tcPr>
          <w:p w14:paraId="03328F16" w14:textId="77777777" w:rsidR="00444133" w:rsidRPr="004E6591" w:rsidRDefault="00444133" w:rsidP="00BE19D0">
            <w:pPr>
              <w:jc w:val="left"/>
              <w:rPr>
                <w:rFonts w:ascii="Arial" w:hAnsi="Arial" w:cs="Arial"/>
              </w:rPr>
            </w:pPr>
            <w:r w:rsidRPr="004E6591">
              <w:rPr>
                <w:rFonts w:ascii="Arial" w:hAnsi="Arial" w:cs="Arial"/>
                <w:sz w:val="18"/>
                <w:szCs w:val="18"/>
              </w:rPr>
              <w:t>(1&amp;1) [both &lt;10 years]</w:t>
            </w:r>
          </w:p>
        </w:tc>
        <w:tc>
          <w:tcPr>
            <w:tcW w:w="1620" w:type="dxa"/>
            <w:shd w:val="clear" w:color="auto" w:fill="D9D9D9"/>
            <w:vAlign w:val="center"/>
          </w:tcPr>
          <w:p w14:paraId="45A7DE0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53FCFA9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shd w:val="clear" w:color="auto" w:fill="D9D9D9"/>
            <w:vAlign w:val="center"/>
          </w:tcPr>
          <w:p w14:paraId="2B25AFF2"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shd w:val="clear" w:color="auto" w:fill="D9D9D9"/>
            <w:vAlign w:val="center"/>
          </w:tcPr>
          <w:p w14:paraId="5FDBA8E2"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shd w:val="clear" w:color="auto" w:fill="D9D9D9"/>
            <w:vAlign w:val="center"/>
          </w:tcPr>
          <w:p w14:paraId="08EADB5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2611803B" w14:textId="77777777" w:rsidTr="00BE19D0">
        <w:trPr>
          <w:trHeight w:val="284"/>
        </w:trPr>
        <w:tc>
          <w:tcPr>
            <w:tcW w:w="2628" w:type="dxa"/>
            <w:shd w:val="clear" w:color="auto" w:fill="D9D9D9"/>
            <w:vAlign w:val="center"/>
          </w:tcPr>
          <w:p w14:paraId="3854921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1F74ED8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shd w:val="clear" w:color="auto" w:fill="D9D9D9"/>
            <w:vAlign w:val="center"/>
          </w:tcPr>
          <w:p w14:paraId="63C8E281" w14:textId="77777777" w:rsidR="00444133" w:rsidRPr="004E6591" w:rsidRDefault="00444133" w:rsidP="00BE19D0">
            <w:pPr>
              <w:jc w:val="left"/>
              <w:rPr>
                <w:rFonts w:ascii="Arial" w:hAnsi="Arial" w:cs="Arial"/>
              </w:rPr>
            </w:pPr>
            <w:r w:rsidRPr="004E6591">
              <w:rPr>
                <w:rFonts w:ascii="Arial" w:hAnsi="Arial" w:cs="Arial"/>
                <w:sz w:val="18"/>
                <w:szCs w:val="18"/>
              </w:rPr>
              <w:t>(1&amp;1) [both &lt;10 years]</w:t>
            </w:r>
          </w:p>
        </w:tc>
        <w:tc>
          <w:tcPr>
            <w:tcW w:w="1620" w:type="dxa"/>
            <w:shd w:val="clear" w:color="auto" w:fill="D9D9D9"/>
            <w:vAlign w:val="center"/>
          </w:tcPr>
          <w:p w14:paraId="2CA64AE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02934F5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2368" w:type="dxa"/>
            <w:shd w:val="clear" w:color="auto" w:fill="D9D9D9"/>
            <w:vAlign w:val="center"/>
          </w:tcPr>
          <w:p w14:paraId="68568507"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shd w:val="clear" w:color="auto" w:fill="D9D9D9"/>
            <w:vAlign w:val="center"/>
          </w:tcPr>
          <w:p w14:paraId="5A3A5CF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w:t>
            </w:r>
          </w:p>
        </w:tc>
        <w:tc>
          <w:tcPr>
            <w:tcW w:w="1225" w:type="dxa"/>
            <w:shd w:val="clear" w:color="auto" w:fill="D9D9D9"/>
            <w:vAlign w:val="center"/>
          </w:tcPr>
          <w:p w14:paraId="0C0E925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2C23EF94" w14:textId="77777777" w:rsidTr="00BE19D0">
        <w:trPr>
          <w:trHeight w:val="284"/>
        </w:trPr>
        <w:tc>
          <w:tcPr>
            <w:tcW w:w="2628" w:type="dxa"/>
            <w:shd w:val="clear" w:color="auto" w:fill="D9D9D9"/>
            <w:vAlign w:val="center"/>
          </w:tcPr>
          <w:p w14:paraId="087122B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774E753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shd w:val="clear" w:color="auto" w:fill="D9D9D9"/>
            <w:vAlign w:val="center"/>
          </w:tcPr>
          <w:p w14:paraId="17F2AC0D" w14:textId="77777777" w:rsidR="00444133" w:rsidRPr="004E6591" w:rsidRDefault="00444133" w:rsidP="00BE19D0">
            <w:pPr>
              <w:jc w:val="left"/>
              <w:rPr>
                <w:rFonts w:ascii="Arial" w:hAnsi="Arial" w:cs="Arial"/>
              </w:rPr>
            </w:pPr>
            <w:r w:rsidRPr="004E6591">
              <w:rPr>
                <w:rFonts w:ascii="Arial" w:hAnsi="Arial" w:cs="Arial"/>
                <w:sz w:val="18"/>
                <w:szCs w:val="18"/>
              </w:rPr>
              <w:t>(1&amp;1) [both &lt;10 years]</w:t>
            </w:r>
          </w:p>
        </w:tc>
        <w:tc>
          <w:tcPr>
            <w:tcW w:w="1620" w:type="dxa"/>
            <w:shd w:val="clear" w:color="auto" w:fill="D9D9D9"/>
            <w:vAlign w:val="center"/>
          </w:tcPr>
          <w:p w14:paraId="53BF1AB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65705D2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&gt;2 bed</w:t>
            </w:r>
          </w:p>
        </w:tc>
        <w:tc>
          <w:tcPr>
            <w:tcW w:w="2368" w:type="dxa"/>
            <w:shd w:val="clear" w:color="auto" w:fill="D9D9D9"/>
            <w:vAlign w:val="center"/>
          </w:tcPr>
          <w:p w14:paraId="22B1B0DA"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shd w:val="clear" w:color="auto" w:fill="D9D9D9"/>
            <w:vAlign w:val="center"/>
          </w:tcPr>
          <w:p w14:paraId="15DA6A5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w:t>
            </w:r>
          </w:p>
        </w:tc>
        <w:tc>
          <w:tcPr>
            <w:tcW w:w="1225" w:type="dxa"/>
            <w:shd w:val="clear" w:color="auto" w:fill="D9D9D9"/>
            <w:vAlign w:val="center"/>
          </w:tcPr>
          <w:p w14:paraId="772D9E6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444133" w:rsidRPr="004E6591" w14:paraId="7685C466" w14:textId="77777777" w:rsidTr="00BE19D0">
        <w:trPr>
          <w:trHeight w:val="284"/>
        </w:trPr>
        <w:tc>
          <w:tcPr>
            <w:tcW w:w="2628" w:type="dxa"/>
            <w:vAlign w:val="center"/>
          </w:tcPr>
          <w:p w14:paraId="79AABFE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2691EC0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vAlign w:val="center"/>
          </w:tcPr>
          <w:p w14:paraId="47185EA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(1&amp;1) [1 or both &gt;10 years]</w:t>
            </w:r>
          </w:p>
        </w:tc>
        <w:tc>
          <w:tcPr>
            <w:tcW w:w="1620" w:type="dxa"/>
            <w:vAlign w:val="center"/>
          </w:tcPr>
          <w:p w14:paraId="0CF3D03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008678A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vAlign w:val="center"/>
          </w:tcPr>
          <w:p w14:paraId="41CFC037"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vAlign w:val="center"/>
          </w:tcPr>
          <w:p w14:paraId="5A0DC922"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vAlign w:val="center"/>
          </w:tcPr>
          <w:p w14:paraId="5DEA09C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444133" w:rsidRPr="004E6591" w14:paraId="0EC6CEA0" w14:textId="77777777" w:rsidTr="00BE19D0">
        <w:trPr>
          <w:trHeight w:val="284"/>
        </w:trPr>
        <w:tc>
          <w:tcPr>
            <w:tcW w:w="2628" w:type="dxa"/>
            <w:vAlign w:val="center"/>
          </w:tcPr>
          <w:p w14:paraId="04CC643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302E09E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vAlign w:val="center"/>
          </w:tcPr>
          <w:p w14:paraId="713F5815" w14:textId="77777777" w:rsidR="00444133" w:rsidRPr="004E6591" w:rsidRDefault="00444133" w:rsidP="00BE19D0">
            <w:pPr>
              <w:jc w:val="left"/>
              <w:rPr>
                <w:rFonts w:ascii="Arial" w:hAnsi="Arial" w:cs="Arial"/>
              </w:rPr>
            </w:pPr>
            <w:r w:rsidRPr="004E6591">
              <w:rPr>
                <w:rFonts w:ascii="Arial" w:hAnsi="Arial" w:cs="Arial"/>
                <w:sz w:val="18"/>
                <w:szCs w:val="18"/>
              </w:rPr>
              <w:t>(1&amp;1) [1 or both &gt;10 years]</w:t>
            </w:r>
          </w:p>
        </w:tc>
        <w:tc>
          <w:tcPr>
            <w:tcW w:w="1620" w:type="dxa"/>
            <w:vAlign w:val="center"/>
          </w:tcPr>
          <w:p w14:paraId="2623040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285F729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vAlign w:val="center"/>
          </w:tcPr>
          <w:p w14:paraId="70BCCF98"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vAlign w:val="center"/>
          </w:tcPr>
          <w:p w14:paraId="1674DCE7"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vAlign w:val="center"/>
          </w:tcPr>
          <w:p w14:paraId="1C4B45F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444133" w:rsidRPr="004E6591" w14:paraId="43C45E95" w14:textId="77777777" w:rsidTr="00BE19D0">
        <w:trPr>
          <w:trHeight w:val="284"/>
        </w:trPr>
        <w:tc>
          <w:tcPr>
            <w:tcW w:w="2628" w:type="dxa"/>
            <w:vAlign w:val="center"/>
          </w:tcPr>
          <w:p w14:paraId="7BF179B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79D70DA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vAlign w:val="center"/>
          </w:tcPr>
          <w:p w14:paraId="4A34F95F" w14:textId="77777777" w:rsidR="00444133" w:rsidRPr="004E6591" w:rsidRDefault="00444133" w:rsidP="00BE19D0">
            <w:pPr>
              <w:jc w:val="left"/>
              <w:rPr>
                <w:rFonts w:ascii="Arial" w:hAnsi="Arial" w:cs="Arial"/>
              </w:rPr>
            </w:pPr>
            <w:r w:rsidRPr="004E6591">
              <w:rPr>
                <w:rFonts w:ascii="Arial" w:hAnsi="Arial" w:cs="Arial"/>
                <w:sz w:val="18"/>
                <w:szCs w:val="18"/>
              </w:rPr>
              <w:t>(1&amp;1) [1 or both &gt;10 years]</w:t>
            </w:r>
          </w:p>
        </w:tc>
        <w:tc>
          <w:tcPr>
            <w:tcW w:w="1620" w:type="dxa"/>
            <w:vAlign w:val="center"/>
          </w:tcPr>
          <w:p w14:paraId="6D4F82A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1E545C5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vAlign w:val="center"/>
          </w:tcPr>
          <w:p w14:paraId="25686D5F"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vAlign w:val="center"/>
          </w:tcPr>
          <w:p w14:paraId="3238AC94"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vAlign w:val="center"/>
          </w:tcPr>
          <w:p w14:paraId="4341862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10 points</w:t>
            </w:r>
          </w:p>
        </w:tc>
      </w:tr>
      <w:tr w:rsidR="00444133" w:rsidRPr="004E6591" w14:paraId="3B2A7EE7" w14:textId="77777777" w:rsidTr="00BE19D0">
        <w:trPr>
          <w:trHeight w:val="284"/>
        </w:trPr>
        <w:tc>
          <w:tcPr>
            <w:tcW w:w="2628" w:type="dxa"/>
            <w:vAlign w:val="center"/>
          </w:tcPr>
          <w:p w14:paraId="5F6D60D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02298C8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children</w:t>
            </w:r>
          </w:p>
        </w:tc>
        <w:tc>
          <w:tcPr>
            <w:tcW w:w="3213" w:type="dxa"/>
            <w:vAlign w:val="center"/>
          </w:tcPr>
          <w:p w14:paraId="0F00B7CA" w14:textId="77777777" w:rsidR="00444133" w:rsidRPr="004E6591" w:rsidRDefault="00444133" w:rsidP="00BE19D0">
            <w:pPr>
              <w:jc w:val="left"/>
              <w:rPr>
                <w:rFonts w:ascii="Arial" w:hAnsi="Arial" w:cs="Arial"/>
              </w:rPr>
            </w:pPr>
            <w:r w:rsidRPr="004E6591">
              <w:rPr>
                <w:rFonts w:ascii="Arial" w:hAnsi="Arial" w:cs="Arial"/>
                <w:sz w:val="18"/>
                <w:szCs w:val="18"/>
              </w:rPr>
              <w:t>(1&amp;1) [1 or both &gt;10 years]</w:t>
            </w:r>
          </w:p>
        </w:tc>
        <w:tc>
          <w:tcPr>
            <w:tcW w:w="1620" w:type="dxa"/>
            <w:vAlign w:val="center"/>
          </w:tcPr>
          <w:p w14:paraId="2997825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346F6EA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&gt;2 beds</w:t>
            </w:r>
          </w:p>
        </w:tc>
        <w:tc>
          <w:tcPr>
            <w:tcW w:w="2368" w:type="dxa"/>
            <w:vAlign w:val="center"/>
          </w:tcPr>
          <w:p w14:paraId="31F43DCE"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vAlign w:val="center"/>
          </w:tcPr>
          <w:p w14:paraId="01F3D278"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vAlign w:val="center"/>
          </w:tcPr>
          <w:p w14:paraId="01DDF5C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C929BF" w:rsidRPr="004E6591" w14:paraId="0E647252" w14:textId="77777777" w:rsidTr="00BE19D0">
        <w:trPr>
          <w:trHeight w:val="284"/>
        </w:trPr>
        <w:tc>
          <w:tcPr>
            <w:tcW w:w="2628" w:type="dxa"/>
            <w:shd w:val="clear" w:color="auto" w:fill="D9D9D9"/>
            <w:vAlign w:val="center"/>
          </w:tcPr>
          <w:p w14:paraId="685349D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5E43AA5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children</w:t>
            </w:r>
          </w:p>
        </w:tc>
        <w:tc>
          <w:tcPr>
            <w:tcW w:w="3213" w:type="dxa"/>
            <w:shd w:val="clear" w:color="auto" w:fill="D9D9D9"/>
            <w:vAlign w:val="center"/>
          </w:tcPr>
          <w:p w14:paraId="64E9EBF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 xml:space="preserve">(3) or (2&amp;1) </w:t>
            </w:r>
          </w:p>
        </w:tc>
        <w:tc>
          <w:tcPr>
            <w:tcW w:w="1620" w:type="dxa"/>
            <w:shd w:val="clear" w:color="auto" w:fill="D9D9D9"/>
            <w:vAlign w:val="center"/>
          </w:tcPr>
          <w:p w14:paraId="7D0F782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5581DDF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shd w:val="clear" w:color="auto" w:fill="D9D9D9"/>
            <w:vAlign w:val="center"/>
          </w:tcPr>
          <w:p w14:paraId="722E2120"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shd w:val="clear" w:color="auto" w:fill="D9D9D9"/>
            <w:vAlign w:val="center"/>
          </w:tcPr>
          <w:p w14:paraId="6EB9D03E"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shd w:val="clear" w:color="auto" w:fill="D9D9D9"/>
            <w:vAlign w:val="center"/>
          </w:tcPr>
          <w:p w14:paraId="6976D20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250906E4" w14:textId="77777777" w:rsidTr="00BE19D0">
        <w:trPr>
          <w:trHeight w:val="284"/>
        </w:trPr>
        <w:tc>
          <w:tcPr>
            <w:tcW w:w="2628" w:type="dxa"/>
            <w:shd w:val="clear" w:color="auto" w:fill="D9D9D9"/>
            <w:vAlign w:val="center"/>
          </w:tcPr>
          <w:p w14:paraId="3E827F7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lastRenderedPageBreak/>
              <w:t>Single or Couple</w:t>
            </w:r>
          </w:p>
        </w:tc>
        <w:tc>
          <w:tcPr>
            <w:tcW w:w="1080" w:type="dxa"/>
            <w:shd w:val="clear" w:color="auto" w:fill="D9D9D9"/>
            <w:vAlign w:val="center"/>
          </w:tcPr>
          <w:p w14:paraId="2F60E39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children</w:t>
            </w:r>
          </w:p>
        </w:tc>
        <w:tc>
          <w:tcPr>
            <w:tcW w:w="3213" w:type="dxa"/>
            <w:shd w:val="clear" w:color="auto" w:fill="D9D9D9"/>
            <w:vAlign w:val="center"/>
          </w:tcPr>
          <w:p w14:paraId="33086FF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 xml:space="preserve">(3) or (2&amp;1) </w:t>
            </w:r>
          </w:p>
        </w:tc>
        <w:tc>
          <w:tcPr>
            <w:tcW w:w="1620" w:type="dxa"/>
            <w:shd w:val="clear" w:color="auto" w:fill="D9D9D9"/>
            <w:vAlign w:val="center"/>
          </w:tcPr>
          <w:p w14:paraId="65BB916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67C6B56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beds</w:t>
            </w:r>
          </w:p>
        </w:tc>
        <w:tc>
          <w:tcPr>
            <w:tcW w:w="2368" w:type="dxa"/>
            <w:shd w:val="clear" w:color="auto" w:fill="D9D9D9"/>
            <w:vAlign w:val="center"/>
          </w:tcPr>
          <w:p w14:paraId="4D29E9BD"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shd w:val="clear" w:color="auto" w:fill="D9D9D9"/>
            <w:vAlign w:val="center"/>
          </w:tcPr>
          <w:p w14:paraId="5BF8CFC6"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shd w:val="clear" w:color="auto" w:fill="D9D9D9"/>
            <w:vAlign w:val="center"/>
          </w:tcPr>
          <w:p w14:paraId="7347D02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20 points</w:t>
            </w:r>
          </w:p>
        </w:tc>
      </w:tr>
      <w:tr w:rsidR="00C929BF" w:rsidRPr="004E6591" w14:paraId="38BA3805" w14:textId="77777777" w:rsidTr="00BE19D0">
        <w:trPr>
          <w:trHeight w:val="284"/>
        </w:trPr>
        <w:tc>
          <w:tcPr>
            <w:tcW w:w="2628" w:type="dxa"/>
            <w:shd w:val="clear" w:color="auto" w:fill="D9D9D9"/>
            <w:vAlign w:val="center"/>
          </w:tcPr>
          <w:p w14:paraId="665A1E9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2A543E7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children</w:t>
            </w:r>
          </w:p>
        </w:tc>
        <w:tc>
          <w:tcPr>
            <w:tcW w:w="3213" w:type="dxa"/>
            <w:shd w:val="clear" w:color="auto" w:fill="D9D9D9"/>
            <w:vAlign w:val="center"/>
          </w:tcPr>
          <w:p w14:paraId="7CECB96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 xml:space="preserve">(3) or (2&amp;1) </w:t>
            </w:r>
          </w:p>
        </w:tc>
        <w:tc>
          <w:tcPr>
            <w:tcW w:w="1620" w:type="dxa"/>
            <w:shd w:val="clear" w:color="auto" w:fill="D9D9D9"/>
            <w:vAlign w:val="center"/>
          </w:tcPr>
          <w:p w14:paraId="2092DA9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3CD9026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shd w:val="clear" w:color="auto" w:fill="D9D9D9"/>
            <w:vAlign w:val="center"/>
          </w:tcPr>
          <w:p w14:paraId="6C3E6662"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shd w:val="clear" w:color="auto" w:fill="D9D9D9"/>
            <w:vAlign w:val="center"/>
          </w:tcPr>
          <w:p w14:paraId="30EAC18D"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shd w:val="clear" w:color="auto" w:fill="D9D9D9"/>
            <w:vAlign w:val="center"/>
          </w:tcPr>
          <w:p w14:paraId="3910131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10 points</w:t>
            </w:r>
          </w:p>
        </w:tc>
      </w:tr>
      <w:tr w:rsidR="00C929BF" w:rsidRPr="004E6591" w14:paraId="295766FF" w14:textId="77777777" w:rsidTr="00BE19D0">
        <w:trPr>
          <w:trHeight w:val="284"/>
        </w:trPr>
        <w:tc>
          <w:tcPr>
            <w:tcW w:w="2628" w:type="dxa"/>
            <w:shd w:val="clear" w:color="auto" w:fill="D9D9D9"/>
            <w:vAlign w:val="center"/>
          </w:tcPr>
          <w:p w14:paraId="5B03F4A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41CD868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children</w:t>
            </w:r>
          </w:p>
        </w:tc>
        <w:tc>
          <w:tcPr>
            <w:tcW w:w="3213" w:type="dxa"/>
            <w:shd w:val="clear" w:color="auto" w:fill="D9D9D9"/>
            <w:vAlign w:val="center"/>
          </w:tcPr>
          <w:p w14:paraId="04AEDD6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or (2&amp;1)</w:t>
            </w:r>
          </w:p>
        </w:tc>
        <w:tc>
          <w:tcPr>
            <w:tcW w:w="1620" w:type="dxa"/>
            <w:shd w:val="clear" w:color="auto" w:fill="D9D9D9"/>
            <w:vAlign w:val="center"/>
          </w:tcPr>
          <w:p w14:paraId="4370BBF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56E8D79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&gt;2 beds</w:t>
            </w:r>
          </w:p>
        </w:tc>
        <w:tc>
          <w:tcPr>
            <w:tcW w:w="2368" w:type="dxa"/>
            <w:shd w:val="clear" w:color="auto" w:fill="D9D9D9"/>
            <w:vAlign w:val="center"/>
          </w:tcPr>
          <w:p w14:paraId="3DA481CB"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shd w:val="clear" w:color="auto" w:fill="D9D9D9"/>
            <w:vAlign w:val="center"/>
          </w:tcPr>
          <w:p w14:paraId="6B1427D4"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shd w:val="clear" w:color="auto" w:fill="D9D9D9"/>
            <w:vAlign w:val="center"/>
          </w:tcPr>
          <w:p w14:paraId="7F48DD1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444133" w:rsidRPr="004E6591" w14:paraId="030A370B" w14:textId="77777777" w:rsidTr="00BE19D0">
        <w:trPr>
          <w:trHeight w:val="284"/>
        </w:trPr>
        <w:tc>
          <w:tcPr>
            <w:tcW w:w="2628" w:type="dxa"/>
            <w:vAlign w:val="center"/>
          </w:tcPr>
          <w:p w14:paraId="191706C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236CA8D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1A96D73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or (2&amp;2)</w:t>
            </w:r>
          </w:p>
        </w:tc>
        <w:tc>
          <w:tcPr>
            <w:tcW w:w="1620" w:type="dxa"/>
            <w:vAlign w:val="center"/>
          </w:tcPr>
          <w:p w14:paraId="27CB23E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372D6DB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vAlign w:val="center"/>
          </w:tcPr>
          <w:p w14:paraId="64D62D83"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vAlign w:val="center"/>
          </w:tcPr>
          <w:p w14:paraId="079CF15B"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vAlign w:val="center"/>
          </w:tcPr>
          <w:p w14:paraId="2AE3DFB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444133" w:rsidRPr="004E6591" w14:paraId="1B62AD6A" w14:textId="77777777" w:rsidTr="00BE19D0">
        <w:trPr>
          <w:trHeight w:val="284"/>
        </w:trPr>
        <w:tc>
          <w:tcPr>
            <w:tcW w:w="2628" w:type="dxa"/>
            <w:vAlign w:val="center"/>
          </w:tcPr>
          <w:p w14:paraId="39EE400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041ABAF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10825FB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or (2&amp;2)</w:t>
            </w:r>
          </w:p>
        </w:tc>
        <w:tc>
          <w:tcPr>
            <w:tcW w:w="1620" w:type="dxa"/>
            <w:vAlign w:val="center"/>
          </w:tcPr>
          <w:p w14:paraId="749F5AE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206F452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vAlign w:val="center"/>
          </w:tcPr>
          <w:p w14:paraId="67BDD9E3"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vAlign w:val="center"/>
          </w:tcPr>
          <w:p w14:paraId="795CD40B"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vAlign w:val="center"/>
          </w:tcPr>
          <w:p w14:paraId="793FB07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444133" w:rsidRPr="004E6591" w14:paraId="098AC276" w14:textId="77777777" w:rsidTr="00BE19D0">
        <w:trPr>
          <w:trHeight w:val="284"/>
        </w:trPr>
        <w:tc>
          <w:tcPr>
            <w:tcW w:w="2628" w:type="dxa"/>
            <w:vAlign w:val="center"/>
          </w:tcPr>
          <w:p w14:paraId="33A374A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20C0016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01022C6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or (2&amp;2)</w:t>
            </w:r>
          </w:p>
        </w:tc>
        <w:tc>
          <w:tcPr>
            <w:tcW w:w="1620" w:type="dxa"/>
            <w:vAlign w:val="center"/>
          </w:tcPr>
          <w:p w14:paraId="4B6F15E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7FA93E7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vAlign w:val="center"/>
          </w:tcPr>
          <w:p w14:paraId="1ACEACA8"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vAlign w:val="center"/>
          </w:tcPr>
          <w:p w14:paraId="05C276E3"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vAlign w:val="center"/>
          </w:tcPr>
          <w:p w14:paraId="10578B6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444133" w:rsidRPr="004E6591" w14:paraId="6AB9478F" w14:textId="77777777" w:rsidTr="00BE19D0">
        <w:trPr>
          <w:trHeight w:val="284"/>
        </w:trPr>
        <w:tc>
          <w:tcPr>
            <w:tcW w:w="2628" w:type="dxa"/>
            <w:vAlign w:val="center"/>
          </w:tcPr>
          <w:p w14:paraId="2B52E18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25A244B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5D33106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or (2&amp;2)</w:t>
            </w:r>
          </w:p>
        </w:tc>
        <w:tc>
          <w:tcPr>
            <w:tcW w:w="1620" w:type="dxa"/>
            <w:vAlign w:val="center"/>
          </w:tcPr>
          <w:p w14:paraId="0B09E75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15FBA70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&gt;2 beds</w:t>
            </w:r>
          </w:p>
        </w:tc>
        <w:tc>
          <w:tcPr>
            <w:tcW w:w="2368" w:type="dxa"/>
            <w:vAlign w:val="center"/>
          </w:tcPr>
          <w:p w14:paraId="72429B04"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vAlign w:val="center"/>
          </w:tcPr>
          <w:p w14:paraId="0041D780"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vAlign w:val="center"/>
          </w:tcPr>
          <w:p w14:paraId="78F5047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444133" w:rsidRPr="004E6591" w14:paraId="08B7C961" w14:textId="77777777" w:rsidTr="00BE19D0">
        <w:trPr>
          <w:trHeight w:val="284"/>
        </w:trPr>
        <w:tc>
          <w:tcPr>
            <w:tcW w:w="2628" w:type="dxa"/>
            <w:vAlign w:val="center"/>
          </w:tcPr>
          <w:p w14:paraId="60FB2A9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1E9EB7E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4A02F8B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or (2&amp;2)</w:t>
            </w:r>
          </w:p>
        </w:tc>
        <w:tc>
          <w:tcPr>
            <w:tcW w:w="1620" w:type="dxa"/>
            <w:vAlign w:val="center"/>
          </w:tcPr>
          <w:p w14:paraId="6F0C0A0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3BE972F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vAlign w:val="center"/>
          </w:tcPr>
          <w:p w14:paraId="05EBCE57"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vAlign w:val="center"/>
          </w:tcPr>
          <w:p w14:paraId="42578EF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bed</w:t>
            </w:r>
          </w:p>
        </w:tc>
        <w:tc>
          <w:tcPr>
            <w:tcW w:w="1225" w:type="dxa"/>
            <w:vAlign w:val="center"/>
          </w:tcPr>
          <w:p w14:paraId="3414456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444133" w:rsidRPr="004E6591" w14:paraId="52B63B25" w14:textId="77777777" w:rsidTr="00BE19D0">
        <w:trPr>
          <w:trHeight w:val="284"/>
        </w:trPr>
        <w:tc>
          <w:tcPr>
            <w:tcW w:w="2628" w:type="dxa"/>
            <w:vAlign w:val="center"/>
          </w:tcPr>
          <w:p w14:paraId="0DB547D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7E92908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57C02B9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or (2&amp;2)</w:t>
            </w:r>
          </w:p>
        </w:tc>
        <w:tc>
          <w:tcPr>
            <w:tcW w:w="1620" w:type="dxa"/>
            <w:vAlign w:val="center"/>
          </w:tcPr>
          <w:p w14:paraId="02552CE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18A7723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vAlign w:val="center"/>
          </w:tcPr>
          <w:p w14:paraId="6AD607A4"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vAlign w:val="center"/>
          </w:tcPr>
          <w:p w14:paraId="2FF016FD"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vAlign w:val="center"/>
          </w:tcPr>
          <w:p w14:paraId="28AEBDD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444133" w:rsidRPr="004E6591" w14:paraId="41CECE23" w14:textId="77777777" w:rsidTr="00BE19D0">
        <w:trPr>
          <w:trHeight w:val="284"/>
        </w:trPr>
        <w:tc>
          <w:tcPr>
            <w:tcW w:w="2628" w:type="dxa"/>
            <w:vAlign w:val="center"/>
          </w:tcPr>
          <w:p w14:paraId="3407EA4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2EB4B9C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6648FD4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or (2&amp;2)</w:t>
            </w:r>
          </w:p>
        </w:tc>
        <w:tc>
          <w:tcPr>
            <w:tcW w:w="1620" w:type="dxa"/>
            <w:vAlign w:val="center"/>
          </w:tcPr>
          <w:p w14:paraId="1928BC9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4AD8EBF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vAlign w:val="center"/>
          </w:tcPr>
          <w:p w14:paraId="7EE13227"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vAlign w:val="center"/>
          </w:tcPr>
          <w:p w14:paraId="204DF0B1"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vAlign w:val="center"/>
          </w:tcPr>
          <w:p w14:paraId="691766C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444133" w:rsidRPr="004E6591" w14:paraId="2313FA6B" w14:textId="77777777" w:rsidTr="00BE19D0">
        <w:trPr>
          <w:trHeight w:val="284"/>
        </w:trPr>
        <w:tc>
          <w:tcPr>
            <w:tcW w:w="2628" w:type="dxa"/>
            <w:vAlign w:val="center"/>
          </w:tcPr>
          <w:p w14:paraId="35C6F97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2D5E3C6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133F146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or (2&amp;2)</w:t>
            </w:r>
          </w:p>
        </w:tc>
        <w:tc>
          <w:tcPr>
            <w:tcW w:w="1620" w:type="dxa"/>
            <w:vAlign w:val="center"/>
          </w:tcPr>
          <w:p w14:paraId="75FE91F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4233068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vAlign w:val="center"/>
          </w:tcPr>
          <w:p w14:paraId="3A8D3EE2"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vAlign w:val="center"/>
          </w:tcPr>
          <w:p w14:paraId="57B22A88"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vAlign w:val="center"/>
          </w:tcPr>
          <w:p w14:paraId="691699B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444133" w:rsidRPr="004E6591" w14:paraId="73A143BF" w14:textId="77777777" w:rsidTr="00BE19D0">
        <w:trPr>
          <w:trHeight w:val="284"/>
        </w:trPr>
        <w:tc>
          <w:tcPr>
            <w:tcW w:w="2628" w:type="dxa"/>
            <w:vAlign w:val="center"/>
          </w:tcPr>
          <w:p w14:paraId="507A94C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09AAF2E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7E34985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or (2&amp;2)</w:t>
            </w:r>
          </w:p>
        </w:tc>
        <w:tc>
          <w:tcPr>
            <w:tcW w:w="1620" w:type="dxa"/>
            <w:vAlign w:val="center"/>
          </w:tcPr>
          <w:p w14:paraId="42C57CC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2D50AE3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&gt;3 beds</w:t>
            </w:r>
          </w:p>
        </w:tc>
        <w:tc>
          <w:tcPr>
            <w:tcW w:w="2368" w:type="dxa"/>
            <w:vAlign w:val="center"/>
          </w:tcPr>
          <w:p w14:paraId="0B395319"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vAlign w:val="center"/>
          </w:tcPr>
          <w:p w14:paraId="3135A00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bed</w:t>
            </w:r>
          </w:p>
        </w:tc>
        <w:tc>
          <w:tcPr>
            <w:tcW w:w="1225" w:type="dxa"/>
            <w:vAlign w:val="center"/>
          </w:tcPr>
          <w:p w14:paraId="7148097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C929BF" w:rsidRPr="004E6591" w14:paraId="231C9BEA" w14:textId="77777777" w:rsidTr="00BE19D0">
        <w:trPr>
          <w:trHeight w:val="284"/>
        </w:trPr>
        <w:tc>
          <w:tcPr>
            <w:tcW w:w="2628" w:type="dxa"/>
            <w:shd w:val="clear" w:color="auto" w:fill="D9D9D9"/>
            <w:vAlign w:val="center"/>
          </w:tcPr>
          <w:p w14:paraId="0CB0E4E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794A6F1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shd w:val="clear" w:color="auto" w:fill="D9D9D9"/>
            <w:vAlign w:val="center"/>
          </w:tcPr>
          <w:p w14:paraId="3795E61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(3&amp;1) [1 of each &lt;10 years]</w:t>
            </w:r>
          </w:p>
        </w:tc>
        <w:tc>
          <w:tcPr>
            <w:tcW w:w="1620" w:type="dxa"/>
            <w:shd w:val="clear" w:color="auto" w:fill="D9D9D9"/>
            <w:vAlign w:val="center"/>
          </w:tcPr>
          <w:p w14:paraId="0CA97EB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5D6FE5D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shd w:val="clear" w:color="auto" w:fill="D9D9D9"/>
            <w:vAlign w:val="center"/>
          </w:tcPr>
          <w:p w14:paraId="28D12008"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shd w:val="clear" w:color="auto" w:fill="D9D9D9"/>
            <w:vAlign w:val="center"/>
          </w:tcPr>
          <w:p w14:paraId="79C68BD9"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shd w:val="clear" w:color="auto" w:fill="D9D9D9"/>
            <w:vAlign w:val="center"/>
          </w:tcPr>
          <w:p w14:paraId="50F005D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C929BF" w:rsidRPr="004E6591" w14:paraId="07EDA228" w14:textId="77777777" w:rsidTr="00BE19D0">
        <w:trPr>
          <w:trHeight w:val="284"/>
        </w:trPr>
        <w:tc>
          <w:tcPr>
            <w:tcW w:w="2628" w:type="dxa"/>
            <w:shd w:val="clear" w:color="auto" w:fill="D9D9D9"/>
            <w:vAlign w:val="center"/>
          </w:tcPr>
          <w:p w14:paraId="1B962A3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6ADD468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shd w:val="clear" w:color="auto" w:fill="D9D9D9"/>
            <w:vAlign w:val="center"/>
          </w:tcPr>
          <w:p w14:paraId="45E7BA1B" w14:textId="77777777" w:rsidR="00444133" w:rsidRPr="004E6591" w:rsidRDefault="00444133" w:rsidP="00BE19D0">
            <w:pPr>
              <w:jc w:val="left"/>
              <w:rPr>
                <w:rFonts w:ascii="Arial" w:hAnsi="Arial" w:cs="Arial"/>
              </w:rPr>
            </w:pPr>
            <w:r w:rsidRPr="004E6591">
              <w:rPr>
                <w:rFonts w:ascii="Arial" w:hAnsi="Arial" w:cs="Arial"/>
                <w:sz w:val="18"/>
                <w:szCs w:val="18"/>
              </w:rPr>
              <w:t>(3&amp;1) [1 of each &lt;10 years]</w:t>
            </w:r>
          </w:p>
        </w:tc>
        <w:tc>
          <w:tcPr>
            <w:tcW w:w="1620" w:type="dxa"/>
            <w:shd w:val="clear" w:color="auto" w:fill="D9D9D9"/>
            <w:vAlign w:val="center"/>
          </w:tcPr>
          <w:p w14:paraId="65DB6A7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2D9003B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shd w:val="clear" w:color="auto" w:fill="D9D9D9"/>
            <w:vAlign w:val="center"/>
          </w:tcPr>
          <w:p w14:paraId="08EC3F75" w14:textId="77777777" w:rsidR="00444133" w:rsidRPr="004E6591" w:rsidRDefault="00444133" w:rsidP="00BE19D0">
            <w:pPr>
              <w:jc w:val="left"/>
              <w:rPr>
                <w:rFonts w:ascii="Arial" w:hAnsi="Arial" w:cs="Arial"/>
              </w:rPr>
            </w:pPr>
            <w:r w:rsidRPr="004E6591">
              <w:rPr>
                <w:rFonts w:ascii="Arial" w:hAnsi="Arial" w:cs="Arial"/>
                <w:sz w:val="18"/>
                <w:szCs w:val="18"/>
              </w:rPr>
              <w:t>1P, 2 bed, 2P, 3 bed or 3P</w:t>
            </w:r>
          </w:p>
        </w:tc>
        <w:tc>
          <w:tcPr>
            <w:tcW w:w="1517" w:type="dxa"/>
            <w:shd w:val="clear" w:color="auto" w:fill="D9D9D9"/>
            <w:vAlign w:val="center"/>
          </w:tcPr>
          <w:p w14:paraId="6A4B1E27"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shd w:val="clear" w:color="auto" w:fill="D9D9D9"/>
            <w:vAlign w:val="center"/>
          </w:tcPr>
          <w:p w14:paraId="5ED0B64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4CB40023" w14:textId="77777777" w:rsidTr="00BE19D0">
        <w:trPr>
          <w:trHeight w:val="284"/>
        </w:trPr>
        <w:tc>
          <w:tcPr>
            <w:tcW w:w="2628" w:type="dxa"/>
            <w:shd w:val="clear" w:color="auto" w:fill="D9D9D9"/>
            <w:vAlign w:val="center"/>
          </w:tcPr>
          <w:p w14:paraId="42727C4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3D16558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shd w:val="clear" w:color="auto" w:fill="D9D9D9"/>
            <w:vAlign w:val="center"/>
          </w:tcPr>
          <w:p w14:paraId="1CDD1768" w14:textId="77777777" w:rsidR="00444133" w:rsidRPr="004E6591" w:rsidRDefault="00444133" w:rsidP="00BE19D0">
            <w:pPr>
              <w:jc w:val="left"/>
              <w:rPr>
                <w:rFonts w:ascii="Arial" w:hAnsi="Arial" w:cs="Arial"/>
              </w:rPr>
            </w:pPr>
            <w:r w:rsidRPr="004E6591">
              <w:rPr>
                <w:rFonts w:ascii="Arial" w:hAnsi="Arial" w:cs="Arial"/>
                <w:sz w:val="18"/>
                <w:szCs w:val="18"/>
              </w:rPr>
              <w:t>(3&amp;1) [1 of each &lt;10 years]</w:t>
            </w:r>
          </w:p>
        </w:tc>
        <w:tc>
          <w:tcPr>
            <w:tcW w:w="1620" w:type="dxa"/>
            <w:shd w:val="clear" w:color="auto" w:fill="D9D9D9"/>
            <w:vAlign w:val="center"/>
          </w:tcPr>
          <w:p w14:paraId="68D7BD0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377CBED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shd w:val="clear" w:color="auto" w:fill="D9D9D9"/>
            <w:vAlign w:val="center"/>
          </w:tcPr>
          <w:p w14:paraId="47B22881"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shd w:val="clear" w:color="auto" w:fill="D9D9D9"/>
            <w:vAlign w:val="center"/>
          </w:tcPr>
          <w:p w14:paraId="18C8B402"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shd w:val="clear" w:color="auto" w:fill="D9D9D9"/>
            <w:vAlign w:val="center"/>
          </w:tcPr>
          <w:p w14:paraId="66AE6DB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0EE751D7"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307625D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3F959A5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694FE103" w14:textId="77777777" w:rsidR="00444133" w:rsidRPr="004E6591" w:rsidRDefault="00444133" w:rsidP="00BE19D0">
            <w:pPr>
              <w:jc w:val="left"/>
              <w:rPr>
                <w:rFonts w:ascii="Arial" w:hAnsi="Arial" w:cs="Arial"/>
              </w:rPr>
            </w:pPr>
            <w:r w:rsidRPr="004E6591">
              <w:rPr>
                <w:rFonts w:ascii="Arial" w:hAnsi="Arial" w:cs="Arial"/>
                <w:sz w:val="18"/>
                <w:szCs w:val="18"/>
              </w:rPr>
              <w:t>(3&amp;1)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8781A4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729464F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&gt;2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41F13AE8" w14:textId="77777777" w:rsidR="00444133" w:rsidRPr="004E6591" w:rsidRDefault="00444133" w:rsidP="00BE19D0">
            <w:pPr>
              <w:jc w:val="left"/>
              <w:rPr>
                <w:rFonts w:ascii="Arial" w:hAnsi="Arial" w:cs="Arial"/>
              </w:rPr>
            </w:pPr>
            <w:r w:rsidRPr="004E6591">
              <w:rPr>
                <w:rFonts w:ascii="Arial" w:hAnsi="Arial" w:cs="Arial"/>
                <w:sz w:val="18"/>
                <w:szCs w:val="18"/>
              </w:rPr>
              <w:t>2P, 3 bed or 3P</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5E6DA986" w14:textId="77777777" w:rsidR="00444133" w:rsidRPr="004E6591" w:rsidRDefault="00444133" w:rsidP="00BE19D0">
            <w:pPr>
              <w:jc w:val="left"/>
              <w:rPr>
                <w:rFonts w:ascii="Arial" w:hAnsi="Arial" w:cs="Arial"/>
              </w:rPr>
            </w:pPr>
            <w:r w:rsidRPr="004E6591">
              <w:rPr>
                <w:rFonts w:ascii="Arial" w:hAnsi="Arial" w:cs="Arial"/>
                <w:sz w:val="18"/>
                <w:szCs w:val="18"/>
              </w:rPr>
              <w:t>3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300D725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C929BF" w:rsidRPr="004E6591" w14:paraId="51CF70A7"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5B3B525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0DD3888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0729C5F1" w14:textId="77777777" w:rsidR="00444133" w:rsidRPr="004E6591" w:rsidRDefault="00444133" w:rsidP="00BE19D0">
            <w:pPr>
              <w:jc w:val="left"/>
              <w:rPr>
                <w:rFonts w:ascii="Arial" w:hAnsi="Arial" w:cs="Arial"/>
              </w:rPr>
            </w:pPr>
            <w:r w:rsidRPr="004E6591">
              <w:rPr>
                <w:rFonts w:ascii="Arial" w:hAnsi="Arial" w:cs="Arial"/>
                <w:sz w:val="18"/>
                <w:szCs w:val="18"/>
              </w:rPr>
              <w:t>(3&amp;1)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89B5DA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2B65BFB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7978B1B5"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264671FA"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778F5C2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C929BF" w:rsidRPr="004E6591" w14:paraId="0869D780"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1E2195E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0980939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24AAC513" w14:textId="77777777" w:rsidR="00444133" w:rsidRPr="004E6591" w:rsidRDefault="00444133" w:rsidP="00BE19D0">
            <w:pPr>
              <w:jc w:val="left"/>
              <w:rPr>
                <w:rFonts w:ascii="Arial" w:hAnsi="Arial" w:cs="Arial"/>
              </w:rPr>
            </w:pPr>
            <w:r w:rsidRPr="004E6591">
              <w:rPr>
                <w:rFonts w:ascii="Arial" w:hAnsi="Arial" w:cs="Arial"/>
                <w:sz w:val="18"/>
                <w:szCs w:val="18"/>
              </w:rPr>
              <w:t>(3&amp;1)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46572CB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95C296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7FAD069E"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2BE3D010"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5DB1C89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C929BF" w:rsidRPr="004E6591" w14:paraId="59FD2CA0"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5F7D004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59804EC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2A5BF25B" w14:textId="77777777" w:rsidR="00444133" w:rsidRPr="004E6591" w:rsidRDefault="00444133" w:rsidP="00BE19D0">
            <w:pPr>
              <w:jc w:val="left"/>
              <w:rPr>
                <w:rFonts w:ascii="Arial" w:hAnsi="Arial" w:cs="Arial"/>
              </w:rPr>
            </w:pPr>
            <w:r w:rsidRPr="004E6591">
              <w:rPr>
                <w:rFonts w:ascii="Arial" w:hAnsi="Arial" w:cs="Arial"/>
                <w:sz w:val="18"/>
                <w:szCs w:val="18"/>
              </w:rPr>
              <w:t>(3&amp;1)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246D456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0F0C710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6B594055"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5A05E374"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2EF3CC9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021CDCE4"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60A5D98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5597F7D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420C22D0" w14:textId="77777777" w:rsidR="00444133" w:rsidRPr="004E6591" w:rsidRDefault="00444133" w:rsidP="00BE19D0">
            <w:pPr>
              <w:jc w:val="left"/>
              <w:rPr>
                <w:rFonts w:ascii="Arial" w:hAnsi="Arial" w:cs="Arial"/>
              </w:rPr>
            </w:pPr>
            <w:r w:rsidRPr="004E6591">
              <w:rPr>
                <w:rFonts w:ascii="Arial" w:hAnsi="Arial" w:cs="Arial"/>
                <w:sz w:val="18"/>
                <w:szCs w:val="18"/>
              </w:rPr>
              <w:t>(3&amp;1)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6A05D6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12B279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5F9A54B2"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3EB01B23"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050DEBD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74C44ED8" w14:textId="77777777" w:rsidTr="00BE19D0">
        <w:trPr>
          <w:trHeight w:val="284"/>
        </w:trPr>
        <w:tc>
          <w:tcPr>
            <w:tcW w:w="2628" w:type="dxa"/>
            <w:shd w:val="clear" w:color="auto" w:fill="D9D9D9"/>
            <w:vAlign w:val="center"/>
          </w:tcPr>
          <w:p w14:paraId="2852C52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0A618CF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shd w:val="clear" w:color="auto" w:fill="D9D9D9"/>
            <w:vAlign w:val="center"/>
          </w:tcPr>
          <w:p w14:paraId="5B6886A9" w14:textId="77777777" w:rsidR="00444133" w:rsidRPr="004E6591" w:rsidRDefault="00444133" w:rsidP="00BE19D0">
            <w:pPr>
              <w:jc w:val="left"/>
              <w:rPr>
                <w:rFonts w:ascii="Arial" w:hAnsi="Arial" w:cs="Arial"/>
              </w:rPr>
            </w:pPr>
            <w:r w:rsidRPr="004E6591">
              <w:rPr>
                <w:rFonts w:ascii="Arial" w:hAnsi="Arial" w:cs="Arial"/>
                <w:sz w:val="18"/>
                <w:szCs w:val="18"/>
              </w:rPr>
              <w:t>(3&amp;1) [1 of each &lt;10 years]</w:t>
            </w:r>
          </w:p>
        </w:tc>
        <w:tc>
          <w:tcPr>
            <w:tcW w:w="1620" w:type="dxa"/>
            <w:shd w:val="clear" w:color="auto" w:fill="D9D9D9"/>
            <w:vAlign w:val="center"/>
          </w:tcPr>
          <w:p w14:paraId="5402F96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1127CA5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&gt;3 beds</w:t>
            </w:r>
          </w:p>
        </w:tc>
        <w:tc>
          <w:tcPr>
            <w:tcW w:w="2368" w:type="dxa"/>
            <w:shd w:val="clear" w:color="auto" w:fill="D9D9D9"/>
            <w:vAlign w:val="center"/>
          </w:tcPr>
          <w:p w14:paraId="3E8AACEC"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shd w:val="clear" w:color="auto" w:fill="D9D9D9"/>
            <w:vAlign w:val="center"/>
          </w:tcPr>
          <w:p w14:paraId="6918A57C"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shd w:val="clear" w:color="auto" w:fill="D9D9D9"/>
            <w:vAlign w:val="center"/>
          </w:tcPr>
          <w:p w14:paraId="7191786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444133" w:rsidRPr="004E6591" w14:paraId="2300833F" w14:textId="77777777" w:rsidTr="00BE19D0">
        <w:trPr>
          <w:trHeight w:val="284"/>
        </w:trPr>
        <w:tc>
          <w:tcPr>
            <w:tcW w:w="2628" w:type="dxa"/>
            <w:vAlign w:val="center"/>
          </w:tcPr>
          <w:p w14:paraId="2A11AF6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0383C54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71344F7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(3&amp;1) [all &gt;10 years]</w:t>
            </w:r>
          </w:p>
        </w:tc>
        <w:tc>
          <w:tcPr>
            <w:tcW w:w="1620" w:type="dxa"/>
            <w:vAlign w:val="center"/>
          </w:tcPr>
          <w:p w14:paraId="7ED89EA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574B6F9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vAlign w:val="center"/>
          </w:tcPr>
          <w:p w14:paraId="0403F41B"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vAlign w:val="center"/>
          </w:tcPr>
          <w:p w14:paraId="26B86EE6"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vAlign w:val="center"/>
          </w:tcPr>
          <w:p w14:paraId="0C83452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444133" w:rsidRPr="004E6591" w14:paraId="1A36E3F4" w14:textId="77777777" w:rsidTr="00BE19D0">
        <w:trPr>
          <w:trHeight w:val="284"/>
        </w:trPr>
        <w:tc>
          <w:tcPr>
            <w:tcW w:w="2628" w:type="dxa"/>
            <w:vAlign w:val="center"/>
          </w:tcPr>
          <w:p w14:paraId="65B7C37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55D2227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7981FE15" w14:textId="77777777" w:rsidR="00444133" w:rsidRPr="004E6591" w:rsidRDefault="00444133" w:rsidP="00BE19D0">
            <w:pPr>
              <w:jc w:val="left"/>
              <w:rPr>
                <w:rFonts w:ascii="Arial" w:hAnsi="Arial" w:cs="Arial"/>
              </w:rPr>
            </w:pPr>
            <w:r w:rsidRPr="004E6591">
              <w:rPr>
                <w:rFonts w:ascii="Arial" w:hAnsi="Arial" w:cs="Arial"/>
                <w:sz w:val="18"/>
                <w:szCs w:val="18"/>
              </w:rPr>
              <w:t>(3&amp;1) [all &gt;10 years]</w:t>
            </w:r>
          </w:p>
        </w:tc>
        <w:tc>
          <w:tcPr>
            <w:tcW w:w="1620" w:type="dxa"/>
            <w:vAlign w:val="center"/>
          </w:tcPr>
          <w:p w14:paraId="0AFD625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35B18C7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vAlign w:val="center"/>
          </w:tcPr>
          <w:p w14:paraId="7766EFFF"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vAlign w:val="center"/>
          </w:tcPr>
          <w:p w14:paraId="4311F502"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vAlign w:val="center"/>
          </w:tcPr>
          <w:p w14:paraId="22F132C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444133" w:rsidRPr="004E6591" w14:paraId="3A959F82" w14:textId="77777777" w:rsidTr="00BE19D0">
        <w:trPr>
          <w:trHeight w:val="284"/>
        </w:trPr>
        <w:tc>
          <w:tcPr>
            <w:tcW w:w="2628" w:type="dxa"/>
            <w:vAlign w:val="center"/>
          </w:tcPr>
          <w:p w14:paraId="46D3B65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430647D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62FF246D" w14:textId="77777777" w:rsidR="00444133" w:rsidRPr="004E6591" w:rsidRDefault="00444133" w:rsidP="00BE19D0">
            <w:pPr>
              <w:jc w:val="left"/>
              <w:rPr>
                <w:rFonts w:ascii="Arial" w:hAnsi="Arial" w:cs="Arial"/>
              </w:rPr>
            </w:pPr>
            <w:r w:rsidRPr="004E6591">
              <w:rPr>
                <w:rFonts w:ascii="Arial" w:hAnsi="Arial" w:cs="Arial"/>
                <w:sz w:val="18"/>
                <w:szCs w:val="18"/>
              </w:rPr>
              <w:t>(3&amp;1) [all &gt;10 years]</w:t>
            </w:r>
          </w:p>
        </w:tc>
        <w:tc>
          <w:tcPr>
            <w:tcW w:w="1620" w:type="dxa"/>
            <w:vAlign w:val="center"/>
          </w:tcPr>
          <w:p w14:paraId="7125463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3E034C9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vAlign w:val="center"/>
          </w:tcPr>
          <w:p w14:paraId="1F9D7DD8"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vAlign w:val="center"/>
          </w:tcPr>
          <w:p w14:paraId="77F18428"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vAlign w:val="center"/>
          </w:tcPr>
          <w:p w14:paraId="0767F7A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444133" w:rsidRPr="004E6591" w14:paraId="54670CD3" w14:textId="77777777" w:rsidTr="00BE19D0">
        <w:trPr>
          <w:trHeight w:val="284"/>
        </w:trPr>
        <w:tc>
          <w:tcPr>
            <w:tcW w:w="2628" w:type="dxa"/>
            <w:vAlign w:val="center"/>
          </w:tcPr>
          <w:p w14:paraId="19151B2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59BEF08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vAlign w:val="center"/>
          </w:tcPr>
          <w:p w14:paraId="0D1EF4BE" w14:textId="77777777" w:rsidR="00444133" w:rsidRPr="004E6591" w:rsidRDefault="00444133" w:rsidP="00BE19D0">
            <w:pPr>
              <w:jc w:val="left"/>
              <w:rPr>
                <w:rFonts w:ascii="Arial" w:hAnsi="Arial" w:cs="Arial"/>
              </w:rPr>
            </w:pPr>
            <w:r w:rsidRPr="004E6591">
              <w:rPr>
                <w:rFonts w:ascii="Arial" w:hAnsi="Arial" w:cs="Arial"/>
                <w:sz w:val="18"/>
                <w:szCs w:val="18"/>
              </w:rPr>
              <w:t>(3&amp;1) [all &gt;10 years]</w:t>
            </w:r>
          </w:p>
        </w:tc>
        <w:tc>
          <w:tcPr>
            <w:tcW w:w="1620" w:type="dxa"/>
            <w:vAlign w:val="center"/>
          </w:tcPr>
          <w:p w14:paraId="779FD43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499E49B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vAlign w:val="center"/>
          </w:tcPr>
          <w:p w14:paraId="587E6FE8"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vAlign w:val="center"/>
          </w:tcPr>
          <w:p w14:paraId="0597F83E"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vAlign w:val="center"/>
          </w:tcPr>
          <w:p w14:paraId="321B17A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444133" w:rsidRPr="004E6591" w14:paraId="0E0AF6FA"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vAlign w:val="center"/>
          </w:tcPr>
          <w:p w14:paraId="1063EC7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vAlign w:val="center"/>
          </w:tcPr>
          <w:p w14:paraId="64738E0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children</w:t>
            </w:r>
          </w:p>
        </w:tc>
        <w:tc>
          <w:tcPr>
            <w:tcW w:w="3213" w:type="dxa"/>
            <w:tcBorders>
              <w:top w:val="single" w:sz="4" w:space="0" w:color="auto"/>
              <w:left w:val="single" w:sz="4" w:space="0" w:color="auto"/>
              <w:bottom w:val="single" w:sz="4" w:space="0" w:color="auto"/>
              <w:right w:val="single" w:sz="4" w:space="0" w:color="auto"/>
            </w:tcBorders>
            <w:vAlign w:val="center"/>
          </w:tcPr>
          <w:p w14:paraId="401DC6D1" w14:textId="77777777" w:rsidR="00444133" w:rsidRPr="004E6591" w:rsidRDefault="00444133" w:rsidP="00BE19D0">
            <w:pPr>
              <w:jc w:val="left"/>
              <w:rPr>
                <w:rFonts w:ascii="Arial" w:hAnsi="Arial" w:cs="Arial"/>
              </w:rPr>
            </w:pPr>
            <w:r w:rsidRPr="004E6591">
              <w:rPr>
                <w:rFonts w:ascii="Arial" w:hAnsi="Arial" w:cs="Arial"/>
                <w:sz w:val="18"/>
                <w:szCs w:val="18"/>
              </w:rPr>
              <w:t>(3&amp;1) [all &gt;10 years]</w:t>
            </w:r>
          </w:p>
        </w:tc>
        <w:tc>
          <w:tcPr>
            <w:tcW w:w="1620" w:type="dxa"/>
            <w:tcBorders>
              <w:top w:val="single" w:sz="4" w:space="0" w:color="auto"/>
              <w:left w:val="single" w:sz="4" w:space="0" w:color="auto"/>
              <w:bottom w:val="single" w:sz="4" w:space="0" w:color="auto"/>
              <w:right w:val="single" w:sz="4" w:space="0" w:color="auto"/>
            </w:tcBorders>
            <w:vAlign w:val="center"/>
          </w:tcPr>
          <w:p w14:paraId="516112F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tcBorders>
              <w:top w:val="single" w:sz="4" w:space="0" w:color="auto"/>
              <w:left w:val="single" w:sz="4" w:space="0" w:color="auto"/>
              <w:bottom w:val="single" w:sz="4" w:space="0" w:color="auto"/>
              <w:right w:val="single" w:sz="4" w:space="0" w:color="auto"/>
            </w:tcBorders>
            <w:vAlign w:val="center"/>
          </w:tcPr>
          <w:p w14:paraId="1420B1A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beds</w:t>
            </w:r>
          </w:p>
        </w:tc>
        <w:tc>
          <w:tcPr>
            <w:tcW w:w="2368" w:type="dxa"/>
            <w:tcBorders>
              <w:top w:val="single" w:sz="4" w:space="0" w:color="auto"/>
              <w:left w:val="single" w:sz="4" w:space="0" w:color="auto"/>
              <w:bottom w:val="single" w:sz="4" w:space="0" w:color="auto"/>
              <w:right w:val="single" w:sz="4" w:space="0" w:color="auto"/>
            </w:tcBorders>
            <w:vAlign w:val="center"/>
          </w:tcPr>
          <w:p w14:paraId="454BD7B7"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tcBorders>
              <w:top w:val="single" w:sz="4" w:space="0" w:color="auto"/>
              <w:left w:val="single" w:sz="4" w:space="0" w:color="auto"/>
              <w:bottom w:val="single" w:sz="4" w:space="0" w:color="auto"/>
              <w:right w:val="single" w:sz="4" w:space="0" w:color="auto"/>
            </w:tcBorders>
            <w:vAlign w:val="center"/>
          </w:tcPr>
          <w:p w14:paraId="099F59FB"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vAlign w:val="center"/>
          </w:tcPr>
          <w:p w14:paraId="414BA52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C929BF" w:rsidRPr="004E6591" w14:paraId="0BDA391D" w14:textId="77777777" w:rsidTr="00BE19D0">
        <w:trPr>
          <w:trHeight w:val="284"/>
        </w:trPr>
        <w:tc>
          <w:tcPr>
            <w:tcW w:w="2628" w:type="dxa"/>
            <w:shd w:val="clear" w:color="auto" w:fill="D9D9D9"/>
            <w:vAlign w:val="center"/>
          </w:tcPr>
          <w:p w14:paraId="55B17E5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15484E7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children</w:t>
            </w:r>
          </w:p>
        </w:tc>
        <w:tc>
          <w:tcPr>
            <w:tcW w:w="3213" w:type="dxa"/>
            <w:shd w:val="clear" w:color="auto" w:fill="D9D9D9"/>
            <w:vAlign w:val="center"/>
          </w:tcPr>
          <w:p w14:paraId="11F7A91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or (4&amp;1) or (3&amp;2)</w:t>
            </w:r>
          </w:p>
        </w:tc>
        <w:tc>
          <w:tcPr>
            <w:tcW w:w="1620" w:type="dxa"/>
            <w:shd w:val="clear" w:color="auto" w:fill="D9D9D9"/>
            <w:vAlign w:val="center"/>
          </w:tcPr>
          <w:p w14:paraId="651E9A1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620B44A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shd w:val="clear" w:color="auto" w:fill="D9D9D9"/>
            <w:vAlign w:val="center"/>
          </w:tcPr>
          <w:p w14:paraId="655630CE"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shd w:val="clear" w:color="auto" w:fill="D9D9D9"/>
            <w:vAlign w:val="center"/>
          </w:tcPr>
          <w:p w14:paraId="369B4320"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shd w:val="clear" w:color="auto" w:fill="D9D9D9"/>
            <w:vAlign w:val="center"/>
          </w:tcPr>
          <w:p w14:paraId="7D6AF8D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C929BF" w:rsidRPr="004E6591" w14:paraId="29EDC7D1" w14:textId="77777777" w:rsidTr="00BE19D0">
        <w:trPr>
          <w:trHeight w:val="284"/>
        </w:trPr>
        <w:tc>
          <w:tcPr>
            <w:tcW w:w="2628" w:type="dxa"/>
            <w:shd w:val="clear" w:color="auto" w:fill="D9D9D9"/>
            <w:vAlign w:val="center"/>
          </w:tcPr>
          <w:p w14:paraId="4DCDC6B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6A4CD7E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children</w:t>
            </w:r>
          </w:p>
        </w:tc>
        <w:tc>
          <w:tcPr>
            <w:tcW w:w="3213" w:type="dxa"/>
            <w:shd w:val="clear" w:color="auto" w:fill="D9D9D9"/>
            <w:vAlign w:val="center"/>
          </w:tcPr>
          <w:p w14:paraId="2104BEE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or (4&amp;1) or (3&amp;2)</w:t>
            </w:r>
          </w:p>
        </w:tc>
        <w:tc>
          <w:tcPr>
            <w:tcW w:w="1620" w:type="dxa"/>
            <w:shd w:val="clear" w:color="auto" w:fill="D9D9D9"/>
            <w:vAlign w:val="center"/>
          </w:tcPr>
          <w:p w14:paraId="4E1D281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4F97073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shd w:val="clear" w:color="auto" w:fill="D9D9D9"/>
            <w:vAlign w:val="center"/>
          </w:tcPr>
          <w:p w14:paraId="6FFBB5AB"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shd w:val="clear" w:color="auto" w:fill="D9D9D9"/>
            <w:vAlign w:val="center"/>
          </w:tcPr>
          <w:p w14:paraId="26755D47"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shd w:val="clear" w:color="auto" w:fill="D9D9D9"/>
            <w:vAlign w:val="center"/>
          </w:tcPr>
          <w:p w14:paraId="7F8845E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C929BF" w:rsidRPr="004E6591" w14:paraId="0528D221" w14:textId="77777777" w:rsidTr="00BE19D0">
        <w:trPr>
          <w:trHeight w:val="284"/>
        </w:trPr>
        <w:tc>
          <w:tcPr>
            <w:tcW w:w="2628" w:type="dxa"/>
            <w:shd w:val="clear" w:color="auto" w:fill="D9D9D9"/>
            <w:vAlign w:val="center"/>
          </w:tcPr>
          <w:p w14:paraId="2217792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lastRenderedPageBreak/>
              <w:t>Single or Couple</w:t>
            </w:r>
          </w:p>
        </w:tc>
        <w:tc>
          <w:tcPr>
            <w:tcW w:w="1080" w:type="dxa"/>
            <w:shd w:val="clear" w:color="auto" w:fill="D9D9D9"/>
            <w:vAlign w:val="center"/>
          </w:tcPr>
          <w:p w14:paraId="79900AB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children</w:t>
            </w:r>
          </w:p>
        </w:tc>
        <w:tc>
          <w:tcPr>
            <w:tcW w:w="3213" w:type="dxa"/>
            <w:shd w:val="clear" w:color="auto" w:fill="D9D9D9"/>
            <w:vAlign w:val="center"/>
          </w:tcPr>
          <w:p w14:paraId="25F8BD4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or (4&amp;1) or (3&amp;2)</w:t>
            </w:r>
          </w:p>
        </w:tc>
        <w:tc>
          <w:tcPr>
            <w:tcW w:w="1620" w:type="dxa"/>
            <w:shd w:val="clear" w:color="auto" w:fill="D9D9D9"/>
            <w:vAlign w:val="center"/>
          </w:tcPr>
          <w:p w14:paraId="5281B3F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54E2EC6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shd w:val="clear" w:color="auto" w:fill="D9D9D9"/>
            <w:vAlign w:val="center"/>
          </w:tcPr>
          <w:p w14:paraId="20939F5B"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shd w:val="clear" w:color="auto" w:fill="D9D9D9"/>
            <w:vAlign w:val="center"/>
          </w:tcPr>
          <w:p w14:paraId="5A553688"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shd w:val="clear" w:color="auto" w:fill="D9D9D9"/>
            <w:vAlign w:val="center"/>
          </w:tcPr>
          <w:p w14:paraId="1219DC6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0FAF0FD8" w14:textId="77777777" w:rsidTr="00BE19D0">
        <w:trPr>
          <w:trHeight w:val="284"/>
        </w:trPr>
        <w:tc>
          <w:tcPr>
            <w:tcW w:w="2628" w:type="dxa"/>
            <w:shd w:val="clear" w:color="auto" w:fill="D9D9D9"/>
            <w:vAlign w:val="center"/>
          </w:tcPr>
          <w:p w14:paraId="0A1201C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6FD9DA5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children</w:t>
            </w:r>
          </w:p>
        </w:tc>
        <w:tc>
          <w:tcPr>
            <w:tcW w:w="3213" w:type="dxa"/>
            <w:shd w:val="clear" w:color="auto" w:fill="D9D9D9"/>
            <w:vAlign w:val="center"/>
          </w:tcPr>
          <w:p w14:paraId="139A59A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or (4&amp;1) or (3&amp;2)</w:t>
            </w:r>
          </w:p>
        </w:tc>
        <w:tc>
          <w:tcPr>
            <w:tcW w:w="1620" w:type="dxa"/>
            <w:shd w:val="clear" w:color="auto" w:fill="D9D9D9"/>
            <w:vAlign w:val="center"/>
          </w:tcPr>
          <w:p w14:paraId="236D527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3401D5C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shd w:val="clear" w:color="auto" w:fill="D9D9D9"/>
            <w:vAlign w:val="center"/>
          </w:tcPr>
          <w:p w14:paraId="4572393C"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shd w:val="clear" w:color="auto" w:fill="D9D9D9"/>
            <w:vAlign w:val="center"/>
          </w:tcPr>
          <w:p w14:paraId="4A0A90C2"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shd w:val="clear" w:color="auto" w:fill="D9D9D9"/>
            <w:vAlign w:val="center"/>
          </w:tcPr>
          <w:p w14:paraId="126033C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49FD8B44" w14:textId="77777777" w:rsidTr="00BE19D0">
        <w:trPr>
          <w:trHeight w:val="284"/>
        </w:trPr>
        <w:tc>
          <w:tcPr>
            <w:tcW w:w="2628" w:type="dxa"/>
            <w:shd w:val="clear" w:color="auto" w:fill="D9D9D9"/>
            <w:vAlign w:val="center"/>
          </w:tcPr>
          <w:p w14:paraId="49FF8DF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6BF4FA1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children</w:t>
            </w:r>
          </w:p>
        </w:tc>
        <w:tc>
          <w:tcPr>
            <w:tcW w:w="3213" w:type="dxa"/>
            <w:shd w:val="clear" w:color="auto" w:fill="D9D9D9"/>
            <w:vAlign w:val="center"/>
          </w:tcPr>
          <w:p w14:paraId="302A3BC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or (4&amp;1) or (3&amp;2)</w:t>
            </w:r>
          </w:p>
        </w:tc>
        <w:tc>
          <w:tcPr>
            <w:tcW w:w="1620" w:type="dxa"/>
            <w:shd w:val="clear" w:color="auto" w:fill="D9D9D9"/>
            <w:vAlign w:val="center"/>
          </w:tcPr>
          <w:p w14:paraId="5F437CB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shd w:val="clear" w:color="auto" w:fill="D9D9D9"/>
            <w:vAlign w:val="center"/>
          </w:tcPr>
          <w:p w14:paraId="3B150A6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&gt;3 beds</w:t>
            </w:r>
          </w:p>
        </w:tc>
        <w:tc>
          <w:tcPr>
            <w:tcW w:w="2368" w:type="dxa"/>
            <w:shd w:val="clear" w:color="auto" w:fill="D9D9D9"/>
            <w:vAlign w:val="center"/>
          </w:tcPr>
          <w:p w14:paraId="313D87B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3P, 4 bed or 4P</w:t>
            </w:r>
          </w:p>
        </w:tc>
        <w:tc>
          <w:tcPr>
            <w:tcW w:w="1517" w:type="dxa"/>
            <w:shd w:val="clear" w:color="auto" w:fill="D9D9D9"/>
            <w:vAlign w:val="center"/>
          </w:tcPr>
          <w:p w14:paraId="208C069E"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shd w:val="clear" w:color="auto" w:fill="D9D9D9"/>
            <w:vAlign w:val="center"/>
          </w:tcPr>
          <w:p w14:paraId="36E6A96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444133" w:rsidRPr="004E6591" w14:paraId="64D398E2"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vAlign w:val="center"/>
          </w:tcPr>
          <w:p w14:paraId="1ED4880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vAlign w:val="center"/>
          </w:tcPr>
          <w:p w14:paraId="5A73EDC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vAlign w:val="center"/>
          </w:tcPr>
          <w:p w14:paraId="2C74E43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tcBorders>
              <w:top w:val="single" w:sz="4" w:space="0" w:color="auto"/>
              <w:left w:val="single" w:sz="4" w:space="0" w:color="auto"/>
              <w:bottom w:val="single" w:sz="4" w:space="0" w:color="auto"/>
              <w:right w:val="single" w:sz="4" w:space="0" w:color="auto"/>
            </w:tcBorders>
            <w:vAlign w:val="center"/>
          </w:tcPr>
          <w:p w14:paraId="1B633F4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vAlign w:val="center"/>
          </w:tcPr>
          <w:p w14:paraId="497EB2C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tcBorders>
              <w:top w:val="single" w:sz="4" w:space="0" w:color="auto"/>
              <w:left w:val="single" w:sz="4" w:space="0" w:color="auto"/>
              <w:bottom w:val="single" w:sz="4" w:space="0" w:color="auto"/>
              <w:right w:val="single" w:sz="4" w:space="0" w:color="auto"/>
            </w:tcBorders>
            <w:vAlign w:val="center"/>
          </w:tcPr>
          <w:p w14:paraId="1C9E2490"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tcBorders>
              <w:top w:val="single" w:sz="4" w:space="0" w:color="auto"/>
              <w:left w:val="single" w:sz="4" w:space="0" w:color="auto"/>
              <w:bottom w:val="single" w:sz="4" w:space="0" w:color="auto"/>
              <w:right w:val="single" w:sz="4" w:space="0" w:color="auto"/>
            </w:tcBorders>
            <w:vAlign w:val="center"/>
          </w:tcPr>
          <w:p w14:paraId="79ED63BA"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vAlign w:val="center"/>
          </w:tcPr>
          <w:p w14:paraId="2317D85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40 points</w:t>
            </w:r>
          </w:p>
        </w:tc>
      </w:tr>
      <w:tr w:rsidR="00444133" w:rsidRPr="004E6591" w14:paraId="17550B12"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vAlign w:val="center"/>
          </w:tcPr>
          <w:p w14:paraId="249D0C0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vAlign w:val="center"/>
          </w:tcPr>
          <w:p w14:paraId="37E3B1B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vAlign w:val="center"/>
          </w:tcPr>
          <w:p w14:paraId="3525FB1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tcBorders>
              <w:top w:val="single" w:sz="4" w:space="0" w:color="auto"/>
              <w:left w:val="single" w:sz="4" w:space="0" w:color="auto"/>
              <w:bottom w:val="single" w:sz="4" w:space="0" w:color="auto"/>
              <w:right w:val="single" w:sz="4" w:space="0" w:color="auto"/>
            </w:tcBorders>
            <w:vAlign w:val="center"/>
          </w:tcPr>
          <w:p w14:paraId="0D1EAF5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vAlign w:val="center"/>
          </w:tcPr>
          <w:p w14:paraId="6D39A4D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tcBorders>
              <w:top w:val="single" w:sz="4" w:space="0" w:color="auto"/>
              <w:left w:val="single" w:sz="4" w:space="0" w:color="auto"/>
              <w:bottom w:val="single" w:sz="4" w:space="0" w:color="auto"/>
              <w:right w:val="single" w:sz="4" w:space="0" w:color="auto"/>
            </w:tcBorders>
            <w:vAlign w:val="center"/>
          </w:tcPr>
          <w:p w14:paraId="57751508"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tcBorders>
              <w:top w:val="single" w:sz="4" w:space="0" w:color="auto"/>
              <w:left w:val="single" w:sz="4" w:space="0" w:color="auto"/>
              <w:bottom w:val="single" w:sz="4" w:space="0" w:color="auto"/>
              <w:right w:val="single" w:sz="4" w:space="0" w:color="auto"/>
            </w:tcBorders>
            <w:vAlign w:val="center"/>
          </w:tcPr>
          <w:p w14:paraId="41B4C0C7"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vAlign w:val="center"/>
          </w:tcPr>
          <w:p w14:paraId="4E54693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444133" w:rsidRPr="004E6591" w14:paraId="1E2465FE"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vAlign w:val="center"/>
          </w:tcPr>
          <w:p w14:paraId="34966BD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vAlign w:val="center"/>
          </w:tcPr>
          <w:p w14:paraId="09B3B05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vAlign w:val="center"/>
          </w:tcPr>
          <w:p w14:paraId="4D81751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tcBorders>
              <w:top w:val="single" w:sz="4" w:space="0" w:color="auto"/>
              <w:left w:val="single" w:sz="4" w:space="0" w:color="auto"/>
              <w:bottom w:val="single" w:sz="4" w:space="0" w:color="auto"/>
              <w:right w:val="single" w:sz="4" w:space="0" w:color="auto"/>
            </w:tcBorders>
            <w:vAlign w:val="center"/>
          </w:tcPr>
          <w:p w14:paraId="7A74D72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vAlign w:val="center"/>
          </w:tcPr>
          <w:p w14:paraId="6F6DF18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tcBorders>
              <w:top w:val="single" w:sz="4" w:space="0" w:color="auto"/>
              <w:left w:val="single" w:sz="4" w:space="0" w:color="auto"/>
              <w:bottom w:val="single" w:sz="4" w:space="0" w:color="auto"/>
              <w:right w:val="single" w:sz="4" w:space="0" w:color="auto"/>
            </w:tcBorders>
            <w:vAlign w:val="center"/>
          </w:tcPr>
          <w:p w14:paraId="67D83257"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tcBorders>
              <w:top w:val="single" w:sz="4" w:space="0" w:color="auto"/>
              <w:left w:val="single" w:sz="4" w:space="0" w:color="auto"/>
              <w:bottom w:val="single" w:sz="4" w:space="0" w:color="auto"/>
              <w:right w:val="single" w:sz="4" w:space="0" w:color="auto"/>
            </w:tcBorders>
            <w:vAlign w:val="center"/>
          </w:tcPr>
          <w:p w14:paraId="6C103381"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vAlign w:val="center"/>
          </w:tcPr>
          <w:p w14:paraId="4494DE6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20 points</w:t>
            </w:r>
          </w:p>
        </w:tc>
      </w:tr>
      <w:tr w:rsidR="00444133" w:rsidRPr="004E6591" w14:paraId="1DB1D11B"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vAlign w:val="center"/>
          </w:tcPr>
          <w:p w14:paraId="7569759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vAlign w:val="center"/>
          </w:tcPr>
          <w:p w14:paraId="69D059F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vAlign w:val="center"/>
          </w:tcPr>
          <w:p w14:paraId="7919847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tcBorders>
              <w:top w:val="single" w:sz="4" w:space="0" w:color="auto"/>
              <w:left w:val="single" w:sz="4" w:space="0" w:color="auto"/>
              <w:bottom w:val="single" w:sz="4" w:space="0" w:color="auto"/>
              <w:right w:val="single" w:sz="4" w:space="0" w:color="auto"/>
            </w:tcBorders>
            <w:vAlign w:val="center"/>
          </w:tcPr>
          <w:p w14:paraId="62FCD57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vAlign w:val="center"/>
          </w:tcPr>
          <w:p w14:paraId="18958A6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tcBorders>
              <w:top w:val="single" w:sz="4" w:space="0" w:color="auto"/>
              <w:left w:val="single" w:sz="4" w:space="0" w:color="auto"/>
              <w:bottom w:val="single" w:sz="4" w:space="0" w:color="auto"/>
              <w:right w:val="single" w:sz="4" w:space="0" w:color="auto"/>
            </w:tcBorders>
            <w:vAlign w:val="center"/>
          </w:tcPr>
          <w:p w14:paraId="3BEB3AEE"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tcBorders>
              <w:top w:val="single" w:sz="4" w:space="0" w:color="auto"/>
              <w:left w:val="single" w:sz="4" w:space="0" w:color="auto"/>
              <w:bottom w:val="single" w:sz="4" w:space="0" w:color="auto"/>
              <w:right w:val="single" w:sz="4" w:space="0" w:color="auto"/>
            </w:tcBorders>
            <w:vAlign w:val="center"/>
          </w:tcPr>
          <w:p w14:paraId="4A408810"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vAlign w:val="center"/>
          </w:tcPr>
          <w:p w14:paraId="28B0B23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10 points</w:t>
            </w:r>
          </w:p>
        </w:tc>
      </w:tr>
      <w:tr w:rsidR="00444133" w:rsidRPr="004E6591" w14:paraId="377C17A7"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vAlign w:val="center"/>
          </w:tcPr>
          <w:p w14:paraId="49AFCC9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vAlign w:val="center"/>
          </w:tcPr>
          <w:p w14:paraId="7848267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vAlign w:val="center"/>
          </w:tcPr>
          <w:p w14:paraId="02F7FE1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tcBorders>
              <w:top w:val="single" w:sz="4" w:space="0" w:color="auto"/>
              <w:left w:val="single" w:sz="4" w:space="0" w:color="auto"/>
              <w:bottom w:val="single" w:sz="4" w:space="0" w:color="auto"/>
              <w:right w:val="single" w:sz="4" w:space="0" w:color="auto"/>
            </w:tcBorders>
            <w:vAlign w:val="center"/>
          </w:tcPr>
          <w:p w14:paraId="7EDAA86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vAlign w:val="center"/>
          </w:tcPr>
          <w:p w14:paraId="257BED5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&gt;3 beds</w:t>
            </w:r>
          </w:p>
        </w:tc>
        <w:tc>
          <w:tcPr>
            <w:tcW w:w="2368" w:type="dxa"/>
            <w:tcBorders>
              <w:top w:val="single" w:sz="4" w:space="0" w:color="auto"/>
              <w:left w:val="single" w:sz="4" w:space="0" w:color="auto"/>
              <w:bottom w:val="single" w:sz="4" w:space="0" w:color="auto"/>
              <w:right w:val="single" w:sz="4" w:space="0" w:color="auto"/>
            </w:tcBorders>
            <w:vAlign w:val="center"/>
          </w:tcPr>
          <w:p w14:paraId="1E4CCC58"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tcBorders>
              <w:top w:val="single" w:sz="4" w:space="0" w:color="auto"/>
              <w:left w:val="single" w:sz="4" w:space="0" w:color="auto"/>
              <w:bottom w:val="single" w:sz="4" w:space="0" w:color="auto"/>
              <w:right w:val="single" w:sz="4" w:space="0" w:color="auto"/>
            </w:tcBorders>
            <w:vAlign w:val="center"/>
          </w:tcPr>
          <w:p w14:paraId="0348061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vAlign w:val="center"/>
          </w:tcPr>
          <w:p w14:paraId="7D1F5E9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444133" w:rsidRPr="004E6591" w14:paraId="3B5756B4" w14:textId="77777777" w:rsidTr="00BE19D0">
        <w:trPr>
          <w:trHeight w:val="284"/>
        </w:trPr>
        <w:tc>
          <w:tcPr>
            <w:tcW w:w="2628" w:type="dxa"/>
            <w:vAlign w:val="center"/>
          </w:tcPr>
          <w:p w14:paraId="2EA441F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6E82F0C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305BD28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vAlign w:val="center"/>
          </w:tcPr>
          <w:p w14:paraId="4DA8E6A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63A56B6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vAlign w:val="center"/>
          </w:tcPr>
          <w:p w14:paraId="5C176833"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vAlign w:val="center"/>
          </w:tcPr>
          <w:p w14:paraId="0905556E"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2CAB1BD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75 points</w:t>
            </w:r>
          </w:p>
        </w:tc>
      </w:tr>
      <w:tr w:rsidR="00444133" w:rsidRPr="004E6591" w14:paraId="2BB081E9" w14:textId="77777777" w:rsidTr="00BE19D0">
        <w:trPr>
          <w:trHeight w:val="284"/>
        </w:trPr>
        <w:tc>
          <w:tcPr>
            <w:tcW w:w="2628" w:type="dxa"/>
            <w:vAlign w:val="center"/>
          </w:tcPr>
          <w:p w14:paraId="20A6043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1BFBAC9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2119AA3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vAlign w:val="center"/>
          </w:tcPr>
          <w:p w14:paraId="70A4267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6464BAA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vAlign w:val="center"/>
          </w:tcPr>
          <w:p w14:paraId="0759C2FC"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vAlign w:val="center"/>
          </w:tcPr>
          <w:p w14:paraId="1999EC01"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40FFAD8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444133" w:rsidRPr="004E6591" w14:paraId="6FE61240" w14:textId="77777777" w:rsidTr="00BE19D0">
        <w:trPr>
          <w:trHeight w:val="284"/>
        </w:trPr>
        <w:tc>
          <w:tcPr>
            <w:tcW w:w="2628" w:type="dxa"/>
            <w:vAlign w:val="center"/>
          </w:tcPr>
          <w:p w14:paraId="2D74A32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6EA320D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0330FCD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vAlign w:val="center"/>
          </w:tcPr>
          <w:p w14:paraId="0960279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48DA6AE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vAlign w:val="center"/>
          </w:tcPr>
          <w:p w14:paraId="7E44C5A0"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vAlign w:val="center"/>
          </w:tcPr>
          <w:p w14:paraId="2F5E7D3E"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56F77F9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444133" w:rsidRPr="004E6591" w14:paraId="0BBB40C7"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vAlign w:val="center"/>
          </w:tcPr>
          <w:p w14:paraId="6857180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vAlign w:val="center"/>
          </w:tcPr>
          <w:p w14:paraId="7041012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vAlign w:val="center"/>
          </w:tcPr>
          <w:p w14:paraId="08D7369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tcBorders>
              <w:top w:val="single" w:sz="4" w:space="0" w:color="auto"/>
              <w:left w:val="single" w:sz="4" w:space="0" w:color="auto"/>
              <w:bottom w:val="single" w:sz="4" w:space="0" w:color="auto"/>
              <w:right w:val="single" w:sz="4" w:space="0" w:color="auto"/>
            </w:tcBorders>
            <w:vAlign w:val="center"/>
          </w:tcPr>
          <w:p w14:paraId="4356733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vAlign w:val="center"/>
          </w:tcPr>
          <w:p w14:paraId="668E9A1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tcBorders>
              <w:top w:val="single" w:sz="4" w:space="0" w:color="auto"/>
              <w:left w:val="single" w:sz="4" w:space="0" w:color="auto"/>
              <w:bottom w:val="single" w:sz="4" w:space="0" w:color="auto"/>
              <w:right w:val="single" w:sz="4" w:space="0" w:color="auto"/>
            </w:tcBorders>
            <w:vAlign w:val="center"/>
          </w:tcPr>
          <w:p w14:paraId="07BB068E"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tcBorders>
              <w:top w:val="single" w:sz="4" w:space="0" w:color="auto"/>
              <w:left w:val="single" w:sz="4" w:space="0" w:color="auto"/>
              <w:bottom w:val="single" w:sz="4" w:space="0" w:color="auto"/>
              <w:right w:val="single" w:sz="4" w:space="0" w:color="auto"/>
            </w:tcBorders>
            <w:vAlign w:val="center"/>
          </w:tcPr>
          <w:p w14:paraId="2CF73C05"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tcBorders>
              <w:top w:val="single" w:sz="4" w:space="0" w:color="auto"/>
              <w:left w:val="single" w:sz="4" w:space="0" w:color="auto"/>
              <w:bottom w:val="single" w:sz="4" w:space="0" w:color="auto"/>
              <w:right w:val="single" w:sz="4" w:space="0" w:color="auto"/>
            </w:tcBorders>
            <w:vAlign w:val="center"/>
          </w:tcPr>
          <w:p w14:paraId="23C65BC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444133" w:rsidRPr="004E6591" w14:paraId="612DD2E9" w14:textId="77777777" w:rsidTr="00BE19D0">
        <w:trPr>
          <w:trHeight w:val="284"/>
        </w:trPr>
        <w:tc>
          <w:tcPr>
            <w:tcW w:w="2628" w:type="dxa"/>
            <w:vAlign w:val="center"/>
          </w:tcPr>
          <w:p w14:paraId="29B0CC3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7E971D1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0644D82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vAlign w:val="center"/>
          </w:tcPr>
          <w:p w14:paraId="1A24F1F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1663412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beds</w:t>
            </w:r>
          </w:p>
        </w:tc>
        <w:tc>
          <w:tcPr>
            <w:tcW w:w="2368" w:type="dxa"/>
            <w:vAlign w:val="center"/>
          </w:tcPr>
          <w:p w14:paraId="78C69C3A" w14:textId="77777777" w:rsidR="00444133" w:rsidRPr="004E6591" w:rsidRDefault="00444133" w:rsidP="00BE19D0">
            <w:pPr>
              <w:jc w:val="left"/>
              <w:rPr>
                <w:rFonts w:ascii="Arial" w:hAnsi="Arial" w:cs="Arial"/>
              </w:rPr>
            </w:pPr>
            <w:r w:rsidRPr="004E6591">
              <w:rPr>
                <w:rFonts w:ascii="Arial" w:hAnsi="Arial" w:cs="Arial"/>
                <w:sz w:val="18"/>
                <w:szCs w:val="18"/>
              </w:rPr>
              <w:t>4P, 5 bed or 5P</w:t>
            </w:r>
          </w:p>
        </w:tc>
        <w:tc>
          <w:tcPr>
            <w:tcW w:w="1517" w:type="dxa"/>
            <w:vAlign w:val="center"/>
          </w:tcPr>
          <w:p w14:paraId="766445F8"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7FDD205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444133" w:rsidRPr="004E6591" w14:paraId="7486852E" w14:textId="77777777" w:rsidTr="00BE19D0">
        <w:trPr>
          <w:trHeight w:val="284"/>
        </w:trPr>
        <w:tc>
          <w:tcPr>
            <w:tcW w:w="2628" w:type="dxa"/>
            <w:vAlign w:val="center"/>
          </w:tcPr>
          <w:p w14:paraId="36012ED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666F44D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55B1290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or (4&amp;2)</w:t>
            </w:r>
          </w:p>
        </w:tc>
        <w:tc>
          <w:tcPr>
            <w:tcW w:w="1620" w:type="dxa"/>
            <w:vAlign w:val="center"/>
          </w:tcPr>
          <w:p w14:paraId="087EBB9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00F0755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&gt;4 beds</w:t>
            </w:r>
          </w:p>
        </w:tc>
        <w:tc>
          <w:tcPr>
            <w:tcW w:w="2368" w:type="dxa"/>
            <w:vAlign w:val="center"/>
          </w:tcPr>
          <w:p w14:paraId="23D25563" w14:textId="77777777" w:rsidR="00444133" w:rsidRPr="004E6591" w:rsidRDefault="00444133" w:rsidP="00BE19D0">
            <w:pPr>
              <w:jc w:val="left"/>
              <w:rPr>
                <w:rFonts w:ascii="Arial" w:hAnsi="Arial" w:cs="Arial"/>
              </w:rPr>
            </w:pPr>
            <w:r w:rsidRPr="004E6591">
              <w:rPr>
                <w:rFonts w:ascii="Arial" w:hAnsi="Arial" w:cs="Arial"/>
                <w:sz w:val="18"/>
                <w:szCs w:val="18"/>
              </w:rPr>
              <w:t>4P, 5 bed or 5P</w:t>
            </w:r>
          </w:p>
        </w:tc>
        <w:tc>
          <w:tcPr>
            <w:tcW w:w="1517" w:type="dxa"/>
            <w:vAlign w:val="center"/>
          </w:tcPr>
          <w:p w14:paraId="5722751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bed</w:t>
            </w:r>
          </w:p>
        </w:tc>
        <w:tc>
          <w:tcPr>
            <w:tcW w:w="1225" w:type="dxa"/>
            <w:vAlign w:val="center"/>
          </w:tcPr>
          <w:p w14:paraId="5FF27BD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C929BF" w:rsidRPr="004E6591" w14:paraId="0497DFDF"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67B022E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6B37049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38B8733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(3&amp;3) or (5&amp;1)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729EF9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ED8193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034C2BC6"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1C3807C6"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2C8EFD4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C929BF" w:rsidRPr="004E6591" w14:paraId="797080CD"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5174154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6D60FF2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3D29B4D7" w14:textId="77777777" w:rsidR="00444133" w:rsidRPr="004E6591" w:rsidRDefault="00444133" w:rsidP="00BE19D0">
            <w:pPr>
              <w:jc w:val="left"/>
              <w:rPr>
                <w:rFonts w:ascii="Arial" w:hAnsi="Arial" w:cs="Arial"/>
              </w:rPr>
            </w:pPr>
            <w:r w:rsidRPr="004E6591">
              <w:rPr>
                <w:rFonts w:ascii="Arial" w:hAnsi="Arial" w:cs="Arial"/>
                <w:sz w:val="18"/>
                <w:szCs w:val="18"/>
              </w:rPr>
              <w:t>(3&amp;3) or (5&amp;1)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040B7A2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47598F5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51DCFBC2"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25B324AF"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649313E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C929BF" w:rsidRPr="004E6591" w14:paraId="4AE2FCF6"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6C0A358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5EB45C0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483B463E" w14:textId="77777777" w:rsidR="00444133" w:rsidRPr="004E6591" w:rsidRDefault="00444133" w:rsidP="00BE19D0">
            <w:pPr>
              <w:jc w:val="left"/>
              <w:rPr>
                <w:rFonts w:ascii="Arial" w:hAnsi="Arial" w:cs="Arial"/>
              </w:rPr>
            </w:pPr>
            <w:r w:rsidRPr="004E6591">
              <w:rPr>
                <w:rFonts w:ascii="Arial" w:hAnsi="Arial" w:cs="Arial"/>
                <w:sz w:val="18"/>
                <w:szCs w:val="18"/>
              </w:rPr>
              <w:t>(3&amp;3) or (5&amp;1)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2502A03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70C9938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002DA6AC" w14:textId="77777777" w:rsidR="00444133" w:rsidRPr="004E6591" w:rsidRDefault="00444133" w:rsidP="00BE19D0">
            <w:pPr>
              <w:jc w:val="left"/>
              <w:rPr>
                <w:rFonts w:ascii="Arial" w:hAnsi="Arial" w:cs="Arial"/>
              </w:rPr>
            </w:pPr>
            <w:r w:rsidRPr="004E6591">
              <w:rPr>
                <w:rFonts w:ascii="Arial" w:hAnsi="Arial" w:cs="Arial"/>
                <w:sz w:val="18"/>
                <w:szCs w:val="18"/>
              </w:rPr>
              <w:t xml:space="preserve">2P, 3 bed, 3P, 4 bed or 4P </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725FB513"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5CB29AA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7392E7EA"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010F477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4235F28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2AA70642" w14:textId="77777777" w:rsidR="00444133" w:rsidRPr="004E6591" w:rsidRDefault="00444133" w:rsidP="00BE19D0">
            <w:pPr>
              <w:jc w:val="left"/>
              <w:rPr>
                <w:rFonts w:ascii="Arial" w:hAnsi="Arial" w:cs="Arial"/>
              </w:rPr>
            </w:pPr>
            <w:r w:rsidRPr="004E6591">
              <w:rPr>
                <w:rFonts w:ascii="Arial" w:hAnsi="Arial" w:cs="Arial"/>
                <w:sz w:val="18"/>
                <w:szCs w:val="18"/>
              </w:rPr>
              <w:t>(3&amp;3) or (5&amp;1)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4A7DAA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67C403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37B84803"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33AF6040"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6A0C43D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08D0D830"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65D7FC4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29F6552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6A2DDB29" w14:textId="77777777" w:rsidR="00444133" w:rsidRPr="004E6591" w:rsidRDefault="00444133" w:rsidP="00BE19D0">
            <w:pPr>
              <w:jc w:val="left"/>
              <w:rPr>
                <w:rFonts w:ascii="Arial" w:hAnsi="Arial" w:cs="Arial"/>
              </w:rPr>
            </w:pPr>
            <w:r w:rsidRPr="004E6591">
              <w:rPr>
                <w:rFonts w:ascii="Arial" w:hAnsi="Arial" w:cs="Arial"/>
                <w:sz w:val="18"/>
                <w:szCs w:val="18"/>
              </w:rPr>
              <w:t>(3&amp;3) or (5&amp;1)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7C3DA8D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483C82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&gt;3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2EA25DE8" w14:textId="77777777" w:rsidR="00444133" w:rsidRPr="004E6591" w:rsidRDefault="00444133" w:rsidP="00BE19D0">
            <w:pPr>
              <w:jc w:val="left"/>
              <w:rPr>
                <w:rFonts w:ascii="Arial" w:hAnsi="Arial" w:cs="Arial"/>
              </w:rPr>
            </w:pPr>
            <w:r w:rsidRPr="004E6591">
              <w:rPr>
                <w:rFonts w:ascii="Arial" w:hAnsi="Arial" w:cs="Arial"/>
                <w:sz w:val="18"/>
                <w:szCs w:val="18"/>
              </w:rPr>
              <w:t>3P, 4 bed or 4P</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25F949AD" w14:textId="77777777" w:rsidR="00444133" w:rsidRPr="004E6591" w:rsidRDefault="00444133" w:rsidP="00BE19D0">
            <w:pPr>
              <w:jc w:val="left"/>
              <w:rPr>
                <w:rFonts w:ascii="Arial" w:hAnsi="Arial" w:cs="Arial"/>
              </w:rPr>
            </w:pPr>
            <w:r w:rsidRPr="004E6591">
              <w:rPr>
                <w:rFonts w:ascii="Arial" w:hAnsi="Arial" w:cs="Arial"/>
                <w:sz w:val="18"/>
                <w:szCs w:val="18"/>
              </w:rPr>
              <w:t>4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678C34C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C929BF" w:rsidRPr="004E6591" w14:paraId="6628E217" w14:textId="77777777" w:rsidTr="00BE19D0">
        <w:trPr>
          <w:trHeight w:val="284"/>
        </w:trPr>
        <w:tc>
          <w:tcPr>
            <w:tcW w:w="2628" w:type="dxa"/>
            <w:shd w:val="clear" w:color="auto" w:fill="D9D9D9"/>
            <w:vAlign w:val="center"/>
          </w:tcPr>
          <w:p w14:paraId="4F02578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27E457F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shd w:val="clear" w:color="auto" w:fill="D9D9D9"/>
            <w:vAlign w:val="center"/>
          </w:tcPr>
          <w:p w14:paraId="7E107A78" w14:textId="77777777" w:rsidR="00444133" w:rsidRPr="004E6591" w:rsidRDefault="00444133" w:rsidP="00BE19D0">
            <w:pPr>
              <w:jc w:val="left"/>
              <w:rPr>
                <w:rFonts w:ascii="Arial" w:hAnsi="Arial" w:cs="Arial"/>
              </w:rPr>
            </w:pPr>
            <w:r w:rsidRPr="004E6591">
              <w:rPr>
                <w:rFonts w:ascii="Arial" w:hAnsi="Arial" w:cs="Arial"/>
                <w:sz w:val="18"/>
                <w:szCs w:val="18"/>
              </w:rPr>
              <w:t>(3&amp;3) or (5&amp;1) [1 of each &lt;10 years]</w:t>
            </w:r>
          </w:p>
        </w:tc>
        <w:tc>
          <w:tcPr>
            <w:tcW w:w="1620" w:type="dxa"/>
            <w:shd w:val="clear" w:color="auto" w:fill="D9D9D9"/>
            <w:vAlign w:val="center"/>
          </w:tcPr>
          <w:p w14:paraId="59374D9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39A7BD2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shd w:val="clear" w:color="auto" w:fill="D9D9D9"/>
            <w:vAlign w:val="center"/>
          </w:tcPr>
          <w:p w14:paraId="7311005F"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shd w:val="clear" w:color="auto" w:fill="D9D9D9"/>
            <w:vAlign w:val="center"/>
          </w:tcPr>
          <w:p w14:paraId="6E482FF9"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shd w:val="clear" w:color="auto" w:fill="D9D9D9"/>
            <w:vAlign w:val="center"/>
          </w:tcPr>
          <w:p w14:paraId="6265603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75 points</w:t>
            </w:r>
          </w:p>
        </w:tc>
      </w:tr>
      <w:tr w:rsidR="00C929BF" w:rsidRPr="004E6591" w14:paraId="09CC6459"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49766A7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5EDF367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343947E7" w14:textId="77777777" w:rsidR="00444133" w:rsidRPr="004E6591" w:rsidRDefault="00444133" w:rsidP="00BE19D0">
            <w:pPr>
              <w:jc w:val="left"/>
              <w:rPr>
                <w:rFonts w:ascii="Arial" w:hAnsi="Arial" w:cs="Arial"/>
              </w:rPr>
            </w:pPr>
            <w:r w:rsidRPr="004E6591">
              <w:rPr>
                <w:rFonts w:ascii="Arial" w:hAnsi="Arial" w:cs="Arial"/>
                <w:sz w:val="18"/>
                <w:szCs w:val="18"/>
              </w:rPr>
              <w:t>(3&amp;3) or (5&amp;1) [1 of each &lt;10 years]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488262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462BCF8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19C62EF7"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tcBorders>
              <w:top w:val="single" w:sz="4" w:space="0" w:color="auto"/>
              <w:left w:val="single" w:sz="4" w:space="0" w:color="auto"/>
              <w:bottom w:val="single" w:sz="4" w:space="0" w:color="auto"/>
              <w:right w:val="single" w:sz="4" w:space="0" w:color="auto"/>
            </w:tcBorders>
            <w:shd w:val="clear" w:color="auto" w:fill="D9D9D9"/>
            <w:vAlign w:val="center"/>
          </w:tcPr>
          <w:p w14:paraId="63046BEE"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3BAD7E2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C929BF" w:rsidRPr="004E6591" w14:paraId="6980DADB" w14:textId="77777777" w:rsidTr="00BE19D0">
        <w:trPr>
          <w:trHeight w:val="284"/>
        </w:trPr>
        <w:tc>
          <w:tcPr>
            <w:tcW w:w="2628" w:type="dxa"/>
            <w:shd w:val="clear" w:color="auto" w:fill="D9D9D9"/>
            <w:vAlign w:val="center"/>
          </w:tcPr>
          <w:p w14:paraId="0132723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07537CB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shd w:val="clear" w:color="auto" w:fill="D9D9D9"/>
            <w:vAlign w:val="center"/>
          </w:tcPr>
          <w:p w14:paraId="28E389AA" w14:textId="77777777" w:rsidR="00444133" w:rsidRPr="004E6591" w:rsidRDefault="00444133" w:rsidP="00BE19D0">
            <w:pPr>
              <w:jc w:val="left"/>
              <w:rPr>
                <w:rFonts w:ascii="Arial" w:hAnsi="Arial" w:cs="Arial"/>
              </w:rPr>
            </w:pPr>
            <w:r w:rsidRPr="004E6591">
              <w:rPr>
                <w:rFonts w:ascii="Arial" w:hAnsi="Arial" w:cs="Arial"/>
                <w:sz w:val="18"/>
                <w:szCs w:val="18"/>
              </w:rPr>
              <w:t>(3&amp;3) or (5&amp;1) [1 of each &lt;10 years]</w:t>
            </w:r>
          </w:p>
        </w:tc>
        <w:tc>
          <w:tcPr>
            <w:tcW w:w="1620" w:type="dxa"/>
            <w:shd w:val="clear" w:color="auto" w:fill="D9D9D9"/>
            <w:vAlign w:val="center"/>
          </w:tcPr>
          <w:p w14:paraId="3C250B4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742F3E3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w:t>
            </w:r>
          </w:p>
        </w:tc>
        <w:tc>
          <w:tcPr>
            <w:tcW w:w="2368" w:type="dxa"/>
            <w:shd w:val="clear" w:color="auto" w:fill="D9D9D9"/>
            <w:vAlign w:val="center"/>
          </w:tcPr>
          <w:p w14:paraId="53726672"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shd w:val="clear" w:color="auto" w:fill="D9D9D9"/>
            <w:vAlign w:val="center"/>
          </w:tcPr>
          <w:p w14:paraId="66D11288"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shd w:val="clear" w:color="auto" w:fill="D9D9D9"/>
            <w:vAlign w:val="center"/>
          </w:tcPr>
          <w:p w14:paraId="7DC0D38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C929BF" w:rsidRPr="004E6591" w14:paraId="6D4F9CD9" w14:textId="77777777" w:rsidTr="00BE19D0">
        <w:trPr>
          <w:trHeight w:val="284"/>
        </w:trPr>
        <w:tc>
          <w:tcPr>
            <w:tcW w:w="2628" w:type="dxa"/>
            <w:shd w:val="clear" w:color="auto" w:fill="D9D9D9"/>
            <w:vAlign w:val="center"/>
          </w:tcPr>
          <w:p w14:paraId="0F58EF8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61EA046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shd w:val="clear" w:color="auto" w:fill="D9D9D9"/>
            <w:vAlign w:val="center"/>
          </w:tcPr>
          <w:p w14:paraId="69B8C97F" w14:textId="77777777" w:rsidR="00444133" w:rsidRPr="004E6591" w:rsidRDefault="00444133" w:rsidP="00BE19D0">
            <w:pPr>
              <w:jc w:val="left"/>
              <w:rPr>
                <w:rFonts w:ascii="Arial" w:hAnsi="Arial" w:cs="Arial"/>
              </w:rPr>
            </w:pPr>
            <w:r w:rsidRPr="004E6591">
              <w:rPr>
                <w:rFonts w:ascii="Arial" w:hAnsi="Arial" w:cs="Arial"/>
                <w:sz w:val="18"/>
                <w:szCs w:val="18"/>
              </w:rPr>
              <w:t>(3&amp;3) or (5&amp;1) [1 of each &lt;10 years]</w:t>
            </w:r>
          </w:p>
        </w:tc>
        <w:tc>
          <w:tcPr>
            <w:tcW w:w="1620" w:type="dxa"/>
            <w:shd w:val="clear" w:color="auto" w:fill="D9D9D9"/>
            <w:vAlign w:val="center"/>
          </w:tcPr>
          <w:p w14:paraId="71170FA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1CC0B04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shd w:val="clear" w:color="auto" w:fill="D9D9D9"/>
            <w:vAlign w:val="center"/>
          </w:tcPr>
          <w:p w14:paraId="273713DF"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shd w:val="clear" w:color="auto" w:fill="D9D9D9"/>
            <w:vAlign w:val="center"/>
          </w:tcPr>
          <w:p w14:paraId="07020C76"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shd w:val="clear" w:color="auto" w:fill="D9D9D9"/>
            <w:vAlign w:val="center"/>
          </w:tcPr>
          <w:p w14:paraId="74A4B20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66A82FCF" w14:textId="77777777" w:rsidTr="00BE19D0">
        <w:trPr>
          <w:trHeight w:val="284"/>
        </w:trPr>
        <w:tc>
          <w:tcPr>
            <w:tcW w:w="2628" w:type="dxa"/>
            <w:shd w:val="clear" w:color="auto" w:fill="D9D9D9"/>
            <w:vAlign w:val="center"/>
          </w:tcPr>
          <w:p w14:paraId="2241220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37C411E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shd w:val="clear" w:color="auto" w:fill="D9D9D9"/>
            <w:vAlign w:val="center"/>
          </w:tcPr>
          <w:p w14:paraId="77EED7AD" w14:textId="77777777" w:rsidR="00444133" w:rsidRPr="004E6591" w:rsidRDefault="00444133" w:rsidP="00BE19D0">
            <w:pPr>
              <w:jc w:val="left"/>
              <w:rPr>
                <w:rFonts w:ascii="Arial" w:hAnsi="Arial" w:cs="Arial"/>
              </w:rPr>
            </w:pPr>
            <w:r w:rsidRPr="004E6591">
              <w:rPr>
                <w:rFonts w:ascii="Arial" w:hAnsi="Arial" w:cs="Arial"/>
                <w:sz w:val="18"/>
                <w:szCs w:val="18"/>
              </w:rPr>
              <w:t>(3&amp;3) or (5&amp;1) [1 of each &lt;10 years]</w:t>
            </w:r>
          </w:p>
        </w:tc>
        <w:tc>
          <w:tcPr>
            <w:tcW w:w="1620" w:type="dxa"/>
            <w:shd w:val="clear" w:color="auto" w:fill="D9D9D9"/>
            <w:vAlign w:val="center"/>
          </w:tcPr>
          <w:p w14:paraId="20D4FA1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258C048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beds</w:t>
            </w:r>
          </w:p>
        </w:tc>
        <w:tc>
          <w:tcPr>
            <w:tcW w:w="2368" w:type="dxa"/>
            <w:shd w:val="clear" w:color="auto" w:fill="D9D9D9"/>
            <w:vAlign w:val="center"/>
          </w:tcPr>
          <w:p w14:paraId="0796684B" w14:textId="77777777" w:rsidR="00444133" w:rsidRPr="004E6591" w:rsidRDefault="00444133" w:rsidP="00BE19D0">
            <w:pPr>
              <w:jc w:val="left"/>
              <w:rPr>
                <w:rFonts w:ascii="Arial" w:hAnsi="Arial" w:cs="Arial"/>
              </w:rPr>
            </w:pPr>
            <w:r w:rsidRPr="004E6591">
              <w:rPr>
                <w:rFonts w:ascii="Arial" w:hAnsi="Arial" w:cs="Arial"/>
                <w:sz w:val="18"/>
                <w:szCs w:val="18"/>
              </w:rPr>
              <w:t>4P, 5 bed or 5P</w:t>
            </w:r>
          </w:p>
        </w:tc>
        <w:tc>
          <w:tcPr>
            <w:tcW w:w="1517" w:type="dxa"/>
            <w:shd w:val="clear" w:color="auto" w:fill="D9D9D9"/>
            <w:vAlign w:val="center"/>
          </w:tcPr>
          <w:p w14:paraId="302BB008"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shd w:val="clear" w:color="auto" w:fill="D9D9D9"/>
            <w:vAlign w:val="center"/>
          </w:tcPr>
          <w:p w14:paraId="170CF1E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0B32D84A" w14:textId="77777777" w:rsidTr="00BE19D0">
        <w:trPr>
          <w:trHeight w:val="284"/>
        </w:trPr>
        <w:tc>
          <w:tcPr>
            <w:tcW w:w="2628" w:type="dxa"/>
            <w:shd w:val="clear" w:color="auto" w:fill="D9D9D9"/>
            <w:vAlign w:val="center"/>
          </w:tcPr>
          <w:p w14:paraId="5D3F07B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5616F5E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shd w:val="clear" w:color="auto" w:fill="D9D9D9"/>
            <w:vAlign w:val="center"/>
          </w:tcPr>
          <w:p w14:paraId="49E58320" w14:textId="77777777" w:rsidR="00444133" w:rsidRPr="004E6591" w:rsidRDefault="00444133" w:rsidP="00BE19D0">
            <w:pPr>
              <w:jc w:val="left"/>
              <w:rPr>
                <w:rFonts w:ascii="Arial" w:hAnsi="Arial" w:cs="Arial"/>
              </w:rPr>
            </w:pPr>
            <w:r w:rsidRPr="004E6591">
              <w:rPr>
                <w:rFonts w:ascii="Arial" w:hAnsi="Arial" w:cs="Arial"/>
                <w:sz w:val="18"/>
                <w:szCs w:val="18"/>
              </w:rPr>
              <w:t>(3&amp;3) or (5&amp;1) [1 of each &lt;10 years]</w:t>
            </w:r>
          </w:p>
        </w:tc>
        <w:tc>
          <w:tcPr>
            <w:tcW w:w="1620" w:type="dxa"/>
            <w:shd w:val="clear" w:color="auto" w:fill="D9D9D9"/>
            <w:vAlign w:val="center"/>
          </w:tcPr>
          <w:p w14:paraId="04E4506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45ED108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&gt;4 beds</w:t>
            </w:r>
          </w:p>
        </w:tc>
        <w:tc>
          <w:tcPr>
            <w:tcW w:w="2368" w:type="dxa"/>
            <w:shd w:val="clear" w:color="auto" w:fill="D9D9D9"/>
            <w:vAlign w:val="center"/>
          </w:tcPr>
          <w:p w14:paraId="329EE83A" w14:textId="77777777" w:rsidR="00444133" w:rsidRPr="004E6591" w:rsidRDefault="00444133" w:rsidP="00BE19D0">
            <w:pPr>
              <w:jc w:val="left"/>
              <w:rPr>
                <w:rFonts w:ascii="Arial" w:hAnsi="Arial" w:cs="Arial"/>
              </w:rPr>
            </w:pPr>
            <w:r w:rsidRPr="004E6591">
              <w:rPr>
                <w:rFonts w:ascii="Arial" w:hAnsi="Arial" w:cs="Arial"/>
                <w:sz w:val="18"/>
                <w:szCs w:val="18"/>
              </w:rPr>
              <w:t>4P, 5 bed or 5P</w:t>
            </w:r>
          </w:p>
        </w:tc>
        <w:tc>
          <w:tcPr>
            <w:tcW w:w="1517" w:type="dxa"/>
            <w:shd w:val="clear" w:color="auto" w:fill="D9D9D9"/>
            <w:vAlign w:val="center"/>
          </w:tcPr>
          <w:p w14:paraId="153FB7DD"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shd w:val="clear" w:color="auto" w:fill="D9D9D9"/>
            <w:vAlign w:val="center"/>
          </w:tcPr>
          <w:p w14:paraId="487D550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444133" w:rsidRPr="004E6591" w14:paraId="21236167" w14:textId="77777777" w:rsidTr="00BE19D0">
        <w:trPr>
          <w:trHeight w:val="284"/>
        </w:trPr>
        <w:tc>
          <w:tcPr>
            <w:tcW w:w="2628" w:type="dxa"/>
            <w:vAlign w:val="center"/>
          </w:tcPr>
          <w:p w14:paraId="38A048F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781B89B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537EF97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(3&amp;3) or (5&amp;1) [all &gt;10 years]</w:t>
            </w:r>
          </w:p>
        </w:tc>
        <w:tc>
          <w:tcPr>
            <w:tcW w:w="1620" w:type="dxa"/>
            <w:vAlign w:val="center"/>
          </w:tcPr>
          <w:p w14:paraId="4935F95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36AA682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vAlign w:val="center"/>
          </w:tcPr>
          <w:p w14:paraId="426A5DD6"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tcPr>
          <w:p w14:paraId="059EA107"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31944B8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75 points</w:t>
            </w:r>
          </w:p>
        </w:tc>
      </w:tr>
      <w:tr w:rsidR="00444133" w:rsidRPr="004E6591" w14:paraId="6B3D8414" w14:textId="77777777" w:rsidTr="00BE19D0">
        <w:trPr>
          <w:trHeight w:val="284"/>
        </w:trPr>
        <w:tc>
          <w:tcPr>
            <w:tcW w:w="2628" w:type="dxa"/>
            <w:vAlign w:val="center"/>
          </w:tcPr>
          <w:p w14:paraId="655C659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24B21C0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5FEA585D" w14:textId="77777777" w:rsidR="00444133" w:rsidRPr="004E6591" w:rsidRDefault="00444133" w:rsidP="00BE19D0">
            <w:pPr>
              <w:jc w:val="left"/>
              <w:rPr>
                <w:rFonts w:ascii="Arial" w:hAnsi="Arial" w:cs="Arial"/>
              </w:rPr>
            </w:pPr>
            <w:r w:rsidRPr="004E6591">
              <w:rPr>
                <w:rFonts w:ascii="Arial" w:hAnsi="Arial" w:cs="Arial"/>
                <w:sz w:val="18"/>
                <w:szCs w:val="18"/>
              </w:rPr>
              <w:t>(3&amp;3) or (5&amp;1) [all &gt;10 years]</w:t>
            </w:r>
          </w:p>
        </w:tc>
        <w:tc>
          <w:tcPr>
            <w:tcW w:w="1620" w:type="dxa"/>
            <w:vAlign w:val="center"/>
          </w:tcPr>
          <w:p w14:paraId="3C4CD27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6A33ABB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vAlign w:val="center"/>
          </w:tcPr>
          <w:p w14:paraId="5B4EC4E6"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tcPr>
          <w:p w14:paraId="77E48158"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14430C5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444133" w:rsidRPr="004E6591" w14:paraId="7EAEFCA9" w14:textId="77777777" w:rsidTr="00BE19D0">
        <w:trPr>
          <w:trHeight w:val="284"/>
        </w:trPr>
        <w:tc>
          <w:tcPr>
            <w:tcW w:w="2628" w:type="dxa"/>
            <w:vAlign w:val="center"/>
          </w:tcPr>
          <w:p w14:paraId="3200D3A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64C36B6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37FB424E" w14:textId="77777777" w:rsidR="00444133" w:rsidRPr="004E6591" w:rsidRDefault="00444133" w:rsidP="00BE19D0">
            <w:pPr>
              <w:jc w:val="left"/>
              <w:rPr>
                <w:rFonts w:ascii="Arial" w:hAnsi="Arial" w:cs="Arial"/>
              </w:rPr>
            </w:pPr>
            <w:r w:rsidRPr="004E6591">
              <w:rPr>
                <w:rFonts w:ascii="Arial" w:hAnsi="Arial" w:cs="Arial"/>
                <w:sz w:val="18"/>
                <w:szCs w:val="18"/>
              </w:rPr>
              <w:t>(3&amp;3) or (5&amp;1) [all &gt;10 years]</w:t>
            </w:r>
          </w:p>
        </w:tc>
        <w:tc>
          <w:tcPr>
            <w:tcW w:w="1620" w:type="dxa"/>
            <w:vAlign w:val="center"/>
          </w:tcPr>
          <w:p w14:paraId="3D2B6A8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45A3704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vAlign w:val="center"/>
          </w:tcPr>
          <w:p w14:paraId="2A16169A"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tcPr>
          <w:p w14:paraId="2C6DD322"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0C499A3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444133" w:rsidRPr="004E6591" w14:paraId="35D40577" w14:textId="77777777" w:rsidTr="00BE19D0">
        <w:trPr>
          <w:trHeight w:val="284"/>
        </w:trPr>
        <w:tc>
          <w:tcPr>
            <w:tcW w:w="2628" w:type="dxa"/>
            <w:vAlign w:val="center"/>
          </w:tcPr>
          <w:p w14:paraId="1A1FCBD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lastRenderedPageBreak/>
              <w:t>Single or Couple</w:t>
            </w:r>
          </w:p>
        </w:tc>
        <w:tc>
          <w:tcPr>
            <w:tcW w:w="1080" w:type="dxa"/>
            <w:vAlign w:val="center"/>
          </w:tcPr>
          <w:p w14:paraId="50DAE47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787BBDBC" w14:textId="77777777" w:rsidR="00444133" w:rsidRPr="004E6591" w:rsidRDefault="00444133" w:rsidP="00BE19D0">
            <w:pPr>
              <w:jc w:val="left"/>
              <w:rPr>
                <w:rFonts w:ascii="Arial" w:hAnsi="Arial" w:cs="Arial"/>
              </w:rPr>
            </w:pPr>
            <w:r w:rsidRPr="004E6591">
              <w:rPr>
                <w:rFonts w:ascii="Arial" w:hAnsi="Arial" w:cs="Arial"/>
                <w:sz w:val="18"/>
                <w:szCs w:val="18"/>
              </w:rPr>
              <w:t>(3&amp;3) or (5&amp;1) [all &gt;10 years]</w:t>
            </w:r>
          </w:p>
        </w:tc>
        <w:tc>
          <w:tcPr>
            <w:tcW w:w="1620" w:type="dxa"/>
            <w:vAlign w:val="center"/>
          </w:tcPr>
          <w:p w14:paraId="3E2AD5F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0C5EA07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vAlign w:val="center"/>
          </w:tcPr>
          <w:p w14:paraId="253F099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3P, 4 bed, 4P, 5 bed or 5P</w:t>
            </w:r>
          </w:p>
        </w:tc>
        <w:tc>
          <w:tcPr>
            <w:tcW w:w="1517" w:type="dxa"/>
          </w:tcPr>
          <w:p w14:paraId="7E5FB234"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3844789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444133" w:rsidRPr="004E6591" w14:paraId="144209EC" w14:textId="77777777" w:rsidTr="00BE19D0">
        <w:trPr>
          <w:trHeight w:val="284"/>
        </w:trPr>
        <w:tc>
          <w:tcPr>
            <w:tcW w:w="2628" w:type="dxa"/>
            <w:vAlign w:val="center"/>
          </w:tcPr>
          <w:p w14:paraId="21E2655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0555D26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4874BA0A" w14:textId="77777777" w:rsidR="00444133" w:rsidRPr="004E6591" w:rsidRDefault="00444133" w:rsidP="00BE19D0">
            <w:pPr>
              <w:jc w:val="left"/>
              <w:rPr>
                <w:rFonts w:ascii="Arial" w:hAnsi="Arial" w:cs="Arial"/>
              </w:rPr>
            </w:pPr>
            <w:r w:rsidRPr="004E6591">
              <w:rPr>
                <w:rFonts w:ascii="Arial" w:hAnsi="Arial" w:cs="Arial"/>
                <w:sz w:val="18"/>
                <w:szCs w:val="18"/>
              </w:rPr>
              <w:t>(3&amp;3) or (5&amp;1) [all &gt;10 years]</w:t>
            </w:r>
          </w:p>
        </w:tc>
        <w:tc>
          <w:tcPr>
            <w:tcW w:w="1620" w:type="dxa"/>
            <w:vAlign w:val="center"/>
          </w:tcPr>
          <w:p w14:paraId="4111F39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68B9C4A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beds</w:t>
            </w:r>
          </w:p>
        </w:tc>
        <w:tc>
          <w:tcPr>
            <w:tcW w:w="2368" w:type="dxa"/>
            <w:vAlign w:val="center"/>
          </w:tcPr>
          <w:p w14:paraId="39BA7012" w14:textId="77777777" w:rsidR="00444133" w:rsidRPr="004E6591" w:rsidRDefault="00444133" w:rsidP="00BE19D0">
            <w:pPr>
              <w:jc w:val="left"/>
              <w:rPr>
                <w:rFonts w:ascii="Arial" w:hAnsi="Arial" w:cs="Arial"/>
              </w:rPr>
            </w:pPr>
            <w:r w:rsidRPr="004E6591">
              <w:rPr>
                <w:rFonts w:ascii="Arial" w:hAnsi="Arial" w:cs="Arial"/>
                <w:sz w:val="18"/>
                <w:szCs w:val="18"/>
              </w:rPr>
              <w:t>4P, 5 bed or 5P</w:t>
            </w:r>
          </w:p>
        </w:tc>
        <w:tc>
          <w:tcPr>
            <w:tcW w:w="1517" w:type="dxa"/>
          </w:tcPr>
          <w:p w14:paraId="406A32DD"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452E175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444133" w:rsidRPr="004E6591" w14:paraId="15B31FED" w14:textId="77777777" w:rsidTr="00BE19D0">
        <w:trPr>
          <w:trHeight w:val="284"/>
        </w:trPr>
        <w:tc>
          <w:tcPr>
            <w:tcW w:w="2628" w:type="dxa"/>
            <w:vAlign w:val="center"/>
          </w:tcPr>
          <w:p w14:paraId="448367B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002FC90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children</w:t>
            </w:r>
          </w:p>
        </w:tc>
        <w:tc>
          <w:tcPr>
            <w:tcW w:w="3213" w:type="dxa"/>
            <w:vAlign w:val="center"/>
          </w:tcPr>
          <w:p w14:paraId="443FE5B0" w14:textId="77777777" w:rsidR="00444133" w:rsidRPr="004E6591" w:rsidRDefault="00444133" w:rsidP="00BE19D0">
            <w:pPr>
              <w:jc w:val="left"/>
              <w:rPr>
                <w:rFonts w:ascii="Arial" w:hAnsi="Arial" w:cs="Arial"/>
              </w:rPr>
            </w:pPr>
            <w:r w:rsidRPr="004E6591">
              <w:rPr>
                <w:rFonts w:ascii="Arial" w:hAnsi="Arial" w:cs="Arial"/>
                <w:sz w:val="18"/>
                <w:szCs w:val="18"/>
              </w:rPr>
              <w:t>(3&amp;3) or (5&amp;1) [all &gt;10 years]</w:t>
            </w:r>
          </w:p>
        </w:tc>
        <w:tc>
          <w:tcPr>
            <w:tcW w:w="1620" w:type="dxa"/>
            <w:vAlign w:val="center"/>
          </w:tcPr>
          <w:p w14:paraId="625B6A1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6802558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&gt;4 beds</w:t>
            </w:r>
          </w:p>
        </w:tc>
        <w:tc>
          <w:tcPr>
            <w:tcW w:w="2368" w:type="dxa"/>
            <w:vAlign w:val="center"/>
          </w:tcPr>
          <w:p w14:paraId="3C977C46" w14:textId="77777777" w:rsidR="00444133" w:rsidRPr="004E6591" w:rsidRDefault="00444133" w:rsidP="00BE19D0">
            <w:pPr>
              <w:jc w:val="left"/>
              <w:rPr>
                <w:rFonts w:ascii="Arial" w:hAnsi="Arial" w:cs="Arial"/>
              </w:rPr>
            </w:pPr>
            <w:r w:rsidRPr="004E6591">
              <w:rPr>
                <w:rFonts w:ascii="Arial" w:hAnsi="Arial" w:cs="Arial"/>
                <w:sz w:val="18"/>
                <w:szCs w:val="18"/>
              </w:rPr>
              <w:t>4P, 5 bed or 5P</w:t>
            </w:r>
          </w:p>
        </w:tc>
        <w:tc>
          <w:tcPr>
            <w:tcW w:w="1517" w:type="dxa"/>
          </w:tcPr>
          <w:p w14:paraId="1A8762AC"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56E120C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444133" w:rsidRPr="004E6591" w14:paraId="0849309B" w14:textId="77777777" w:rsidTr="00BE19D0">
        <w:trPr>
          <w:trHeight w:val="284"/>
        </w:trPr>
        <w:tc>
          <w:tcPr>
            <w:tcW w:w="2628" w:type="dxa"/>
            <w:vAlign w:val="center"/>
          </w:tcPr>
          <w:p w14:paraId="13DC925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0FE6621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 children</w:t>
            </w:r>
          </w:p>
        </w:tc>
        <w:tc>
          <w:tcPr>
            <w:tcW w:w="3213" w:type="dxa"/>
            <w:vAlign w:val="center"/>
          </w:tcPr>
          <w:p w14:paraId="144D70A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 xml:space="preserve">(7) or (6&amp;1) or (5&amp;2) or (4&amp;3) </w:t>
            </w:r>
          </w:p>
        </w:tc>
        <w:tc>
          <w:tcPr>
            <w:tcW w:w="1620" w:type="dxa"/>
            <w:vAlign w:val="center"/>
          </w:tcPr>
          <w:p w14:paraId="79E6C8B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25B035A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vAlign w:val="center"/>
          </w:tcPr>
          <w:p w14:paraId="74083C6F"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tcPr>
          <w:p w14:paraId="7B036190"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4BC2B93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75 points</w:t>
            </w:r>
          </w:p>
        </w:tc>
      </w:tr>
      <w:tr w:rsidR="00444133" w:rsidRPr="004E6591" w14:paraId="20BF6C9F" w14:textId="77777777" w:rsidTr="00BE19D0">
        <w:trPr>
          <w:trHeight w:val="284"/>
        </w:trPr>
        <w:tc>
          <w:tcPr>
            <w:tcW w:w="2628" w:type="dxa"/>
            <w:vAlign w:val="center"/>
          </w:tcPr>
          <w:p w14:paraId="7ADA5CC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26275B6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 children</w:t>
            </w:r>
          </w:p>
        </w:tc>
        <w:tc>
          <w:tcPr>
            <w:tcW w:w="3213" w:type="dxa"/>
            <w:vAlign w:val="center"/>
          </w:tcPr>
          <w:p w14:paraId="4EE9343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 xml:space="preserve">(7) or (6&amp;1) or (5&amp;2) or (4&amp;3) </w:t>
            </w:r>
          </w:p>
        </w:tc>
        <w:tc>
          <w:tcPr>
            <w:tcW w:w="1620" w:type="dxa"/>
            <w:vAlign w:val="center"/>
          </w:tcPr>
          <w:p w14:paraId="6383E5C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561238E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w:t>
            </w:r>
          </w:p>
        </w:tc>
        <w:tc>
          <w:tcPr>
            <w:tcW w:w="2368" w:type="dxa"/>
            <w:vAlign w:val="center"/>
          </w:tcPr>
          <w:p w14:paraId="141D4E82"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tcPr>
          <w:p w14:paraId="4359963C"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5EE560C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444133" w:rsidRPr="004E6591" w14:paraId="4E38BF88" w14:textId="77777777" w:rsidTr="00BE19D0">
        <w:trPr>
          <w:trHeight w:val="284"/>
        </w:trPr>
        <w:tc>
          <w:tcPr>
            <w:tcW w:w="2628" w:type="dxa"/>
            <w:vAlign w:val="center"/>
          </w:tcPr>
          <w:p w14:paraId="6AB6C29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0052EE0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 children</w:t>
            </w:r>
          </w:p>
        </w:tc>
        <w:tc>
          <w:tcPr>
            <w:tcW w:w="3213" w:type="dxa"/>
            <w:vAlign w:val="center"/>
          </w:tcPr>
          <w:p w14:paraId="088127C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 xml:space="preserve">(7) or (6&amp;1) or (5&amp;2) or (4&amp;3) </w:t>
            </w:r>
          </w:p>
        </w:tc>
        <w:tc>
          <w:tcPr>
            <w:tcW w:w="1620" w:type="dxa"/>
            <w:vAlign w:val="center"/>
          </w:tcPr>
          <w:p w14:paraId="5DDEE1F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4A8FBA8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vAlign w:val="center"/>
          </w:tcPr>
          <w:p w14:paraId="06F4B17B"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tcPr>
          <w:p w14:paraId="744971A1"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4099254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444133" w:rsidRPr="004E6591" w14:paraId="20D8A3D0" w14:textId="77777777" w:rsidTr="00BE19D0">
        <w:trPr>
          <w:trHeight w:val="284"/>
        </w:trPr>
        <w:tc>
          <w:tcPr>
            <w:tcW w:w="2628" w:type="dxa"/>
            <w:vAlign w:val="center"/>
          </w:tcPr>
          <w:p w14:paraId="7218A5F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36A3BB3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 children</w:t>
            </w:r>
          </w:p>
        </w:tc>
        <w:tc>
          <w:tcPr>
            <w:tcW w:w="3213" w:type="dxa"/>
            <w:vAlign w:val="center"/>
          </w:tcPr>
          <w:p w14:paraId="4252EA2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 xml:space="preserve">(7) or (6&amp;1) or (5&amp;2) or (4&amp;3) </w:t>
            </w:r>
          </w:p>
        </w:tc>
        <w:tc>
          <w:tcPr>
            <w:tcW w:w="1620" w:type="dxa"/>
            <w:vAlign w:val="center"/>
          </w:tcPr>
          <w:p w14:paraId="01EDAF9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1675EA0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vAlign w:val="center"/>
          </w:tcPr>
          <w:p w14:paraId="449FF4E6"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tcPr>
          <w:p w14:paraId="4782EAAE"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0471E7D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444133" w:rsidRPr="004E6591" w14:paraId="5CBE4D94" w14:textId="77777777" w:rsidTr="00BE19D0">
        <w:trPr>
          <w:trHeight w:val="284"/>
        </w:trPr>
        <w:tc>
          <w:tcPr>
            <w:tcW w:w="2628" w:type="dxa"/>
            <w:vAlign w:val="center"/>
          </w:tcPr>
          <w:p w14:paraId="3211219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5641FB6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 children</w:t>
            </w:r>
          </w:p>
        </w:tc>
        <w:tc>
          <w:tcPr>
            <w:tcW w:w="3213" w:type="dxa"/>
            <w:vAlign w:val="center"/>
          </w:tcPr>
          <w:p w14:paraId="3C55EFE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 xml:space="preserve">(7) or (6&amp;1) or (5&amp;2) or (4&amp;3) </w:t>
            </w:r>
          </w:p>
        </w:tc>
        <w:tc>
          <w:tcPr>
            <w:tcW w:w="1620" w:type="dxa"/>
            <w:vAlign w:val="center"/>
          </w:tcPr>
          <w:p w14:paraId="47E0B90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1326E1B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 xml:space="preserve">4 beds </w:t>
            </w:r>
          </w:p>
        </w:tc>
        <w:tc>
          <w:tcPr>
            <w:tcW w:w="2368" w:type="dxa"/>
            <w:vAlign w:val="center"/>
          </w:tcPr>
          <w:p w14:paraId="55ACF3DA" w14:textId="77777777" w:rsidR="00444133" w:rsidRPr="004E6591" w:rsidRDefault="00444133" w:rsidP="00BE19D0">
            <w:pPr>
              <w:jc w:val="left"/>
              <w:rPr>
                <w:rFonts w:ascii="Arial" w:hAnsi="Arial" w:cs="Arial"/>
              </w:rPr>
            </w:pPr>
            <w:r w:rsidRPr="004E6591">
              <w:rPr>
                <w:rFonts w:ascii="Arial" w:hAnsi="Arial" w:cs="Arial"/>
                <w:sz w:val="18"/>
                <w:szCs w:val="18"/>
              </w:rPr>
              <w:t>4P, 5 bed or 5P</w:t>
            </w:r>
          </w:p>
        </w:tc>
        <w:tc>
          <w:tcPr>
            <w:tcW w:w="1517" w:type="dxa"/>
          </w:tcPr>
          <w:p w14:paraId="6713E702"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0192186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444133" w:rsidRPr="004E6591" w14:paraId="57EF026A" w14:textId="77777777" w:rsidTr="00BE19D0">
        <w:trPr>
          <w:trHeight w:val="284"/>
        </w:trPr>
        <w:tc>
          <w:tcPr>
            <w:tcW w:w="2628" w:type="dxa"/>
            <w:vAlign w:val="center"/>
          </w:tcPr>
          <w:p w14:paraId="0BB308C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vAlign w:val="center"/>
          </w:tcPr>
          <w:p w14:paraId="6E64695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 children</w:t>
            </w:r>
          </w:p>
        </w:tc>
        <w:tc>
          <w:tcPr>
            <w:tcW w:w="3213" w:type="dxa"/>
            <w:vAlign w:val="center"/>
          </w:tcPr>
          <w:p w14:paraId="1D2A57D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 xml:space="preserve">(7) or (6&amp;1) or (5&amp;2) or (4&amp;3) </w:t>
            </w:r>
          </w:p>
        </w:tc>
        <w:tc>
          <w:tcPr>
            <w:tcW w:w="1620" w:type="dxa"/>
            <w:vAlign w:val="center"/>
          </w:tcPr>
          <w:p w14:paraId="7C79C61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 or N</w:t>
            </w:r>
          </w:p>
        </w:tc>
        <w:tc>
          <w:tcPr>
            <w:tcW w:w="1620" w:type="dxa"/>
            <w:vAlign w:val="center"/>
          </w:tcPr>
          <w:p w14:paraId="66B0AC5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&gt;4 beds</w:t>
            </w:r>
          </w:p>
        </w:tc>
        <w:tc>
          <w:tcPr>
            <w:tcW w:w="2368" w:type="dxa"/>
            <w:vAlign w:val="center"/>
          </w:tcPr>
          <w:p w14:paraId="22D0F6CD" w14:textId="77777777" w:rsidR="00444133" w:rsidRPr="004E6591" w:rsidRDefault="00444133" w:rsidP="00BE19D0">
            <w:pPr>
              <w:jc w:val="left"/>
              <w:rPr>
                <w:rFonts w:ascii="Arial" w:hAnsi="Arial" w:cs="Arial"/>
              </w:rPr>
            </w:pPr>
            <w:r w:rsidRPr="004E6591">
              <w:rPr>
                <w:rFonts w:ascii="Arial" w:hAnsi="Arial" w:cs="Arial"/>
                <w:sz w:val="18"/>
                <w:szCs w:val="18"/>
              </w:rPr>
              <w:t>4P, 5 bed or 5P</w:t>
            </w:r>
          </w:p>
        </w:tc>
        <w:tc>
          <w:tcPr>
            <w:tcW w:w="1517" w:type="dxa"/>
          </w:tcPr>
          <w:p w14:paraId="4598E4D9"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vAlign w:val="center"/>
          </w:tcPr>
          <w:p w14:paraId="1590328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C929BF" w:rsidRPr="004E6591" w14:paraId="509AA55F" w14:textId="77777777" w:rsidTr="00BE19D0">
        <w:trPr>
          <w:trHeight w:val="284"/>
        </w:trPr>
        <w:tc>
          <w:tcPr>
            <w:tcW w:w="2628" w:type="dxa"/>
            <w:shd w:val="clear" w:color="auto" w:fill="D9D9D9"/>
            <w:vAlign w:val="center"/>
          </w:tcPr>
          <w:p w14:paraId="073C7E2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36BFF88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shd w:val="clear" w:color="auto" w:fill="D9D9D9"/>
            <w:vAlign w:val="center"/>
          </w:tcPr>
          <w:p w14:paraId="7DAF326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shd w:val="clear" w:color="auto" w:fill="D9D9D9"/>
            <w:vAlign w:val="center"/>
          </w:tcPr>
          <w:p w14:paraId="452CA86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5D463AB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shd w:val="clear" w:color="auto" w:fill="D9D9D9"/>
            <w:vAlign w:val="center"/>
          </w:tcPr>
          <w:p w14:paraId="6A480FAB"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shd w:val="clear" w:color="auto" w:fill="D9D9D9"/>
          </w:tcPr>
          <w:p w14:paraId="698DF700"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shd w:val="clear" w:color="auto" w:fill="D9D9D9"/>
            <w:vAlign w:val="center"/>
          </w:tcPr>
          <w:p w14:paraId="064999B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75 points</w:t>
            </w:r>
          </w:p>
        </w:tc>
      </w:tr>
      <w:tr w:rsidR="00C929BF" w:rsidRPr="004E6591" w14:paraId="3C144F42" w14:textId="77777777" w:rsidTr="00BE19D0">
        <w:trPr>
          <w:trHeight w:val="284"/>
        </w:trPr>
        <w:tc>
          <w:tcPr>
            <w:tcW w:w="2628" w:type="dxa"/>
            <w:shd w:val="clear" w:color="auto" w:fill="D9D9D9"/>
            <w:vAlign w:val="center"/>
          </w:tcPr>
          <w:p w14:paraId="57C7079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097A78F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shd w:val="clear" w:color="auto" w:fill="D9D9D9"/>
            <w:vAlign w:val="center"/>
          </w:tcPr>
          <w:p w14:paraId="3A80023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shd w:val="clear" w:color="auto" w:fill="D9D9D9"/>
            <w:vAlign w:val="center"/>
          </w:tcPr>
          <w:p w14:paraId="5BE1A0F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79E90B4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beds</w:t>
            </w:r>
          </w:p>
        </w:tc>
        <w:tc>
          <w:tcPr>
            <w:tcW w:w="2368" w:type="dxa"/>
            <w:shd w:val="clear" w:color="auto" w:fill="D9D9D9"/>
            <w:vAlign w:val="center"/>
          </w:tcPr>
          <w:p w14:paraId="7C62A40A"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shd w:val="clear" w:color="auto" w:fill="D9D9D9"/>
          </w:tcPr>
          <w:p w14:paraId="6F3C2092"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shd w:val="clear" w:color="auto" w:fill="D9D9D9"/>
            <w:vAlign w:val="center"/>
          </w:tcPr>
          <w:p w14:paraId="70BA748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C929BF" w:rsidRPr="004E6591" w14:paraId="64BFBE7E" w14:textId="77777777" w:rsidTr="00BE19D0">
        <w:trPr>
          <w:trHeight w:val="284"/>
        </w:trPr>
        <w:tc>
          <w:tcPr>
            <w:tcW w:w="2628" w:type="dxa"/>
            <w:shd w:val="clear" w:color="auto" w:fill="D9D9D9"/>
            <w:vAlign w:val="center"/>
          </w:tcPr>
          <w:p w14:paraId="72315B1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6A80391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shd w:val="clear" w:color="auto" w:fill="D9D9D9"/>
            <w:vAlign w:val="center"/>
          </w:tcPr>
          <w:p w14:paraId="541B79A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shd w:val="clear" w:color="auto" w:fill="D9D9D9"/>
            <w:vAlign w:val="center"/>
          </w:tcPr>
          <w:p w14:paraId="3D17DCE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5781875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shd w:val="clear" w:color="auto" w:fill="D9D9D9"/>
            <w:vAlign w:val="center"/>
          </w:tcPr>
          <w:p w14:paraId="1F3117A1"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shd w:val="clear" w:color="auto" w:fill="D9D9D9"/>
          </w:tcPr>
          <w:p w14:paraId="39642FDD"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shd w:val="clear" w:color="auto" w:fill="D9D9D9"/>
            <w:vAlign w:val="center"/>
          </w:tcPr>
          <w:p w14:paraId="538D09D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C929BF" w:rsidRPr="004E6591" w14:paraId="63A91199" w14:textId="77777777" w:rsidTr="00BE19D0">
        <w:trPr>
          <w:trHeight w:val="284"/>
        </w:trPr>
        <w:tc>
          <w:tcPr>
            <w:tcW w:w="2628" w:type="dxa"/>
            <w:shd w:val="clear" w:color="auto" w:fill="D9D9D9"/>
            <w:vAlign w:val="center"/>
          </w:tcPr>
          <w:p w14:paraId="2AFBE0D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1BEE1FC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shd w:val="clear" w:color="auto" w:fill="D9D9D9"/>
            <w:vAlign w:val="center"/>
          </w:tcPr>
          <w:p w14:paraId="1945F68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shd w:val="clear" w:color="auto" w:fill="D9D9D9"/>
            <w:vAlign w:val="center"/>
          </w:tcPr>
          <w:p w14:paraId="2C10503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08E25BC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shd w:val="clear" w:color="auto" w:fill="D9D9D9"/>
            <w:vAlign w:val="center"/>
          </w:tcPr>
          <w:p w14:paraId="6EE67B56" w14:textId="77777777" w:rsidR="00444133" w:rsidRPr="004E6591" w:rsidRDefault="00444133" w:rsidP="00BE19D0">
            <w:pPr>
              <w:jc w:val="left"/>
              <w:rPr>
                <w:rFonts w:ascii="Arial" w:hAnsi="Arial" w:cs="Arial"/>
              </w:rPr>
            </w:pPr>
            <w:r w:rsidRPr="004E6591">
              <w:rPr>
                <w:rFonts w:ascii="Arial" w:hAnsi="Arial" w:cs="Arial"/>
                <w:sz w:val="18"/>
                <w:szCs w:val="18"/>
              </w:rPr>
              <w:t>3P, 4 bed, 4P, 5 bed or 5P</w:t>
            </w:r>
          </w:p>
        </w:tc>
        <w:tc>
          <w:tcPr>
            <w:tcW w:w="1517" w:type="dxa"/>
            <w:shd w:val="clear" w:color="auto" w:fill="D9D9D9"/>
          </w:tcPr>
          <w:p w14:paraId="1B1680FD"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shd w:val="clear" w:color="auto" w:fill="D9D9D9"/>
            <w:vAlign w:val="center"/>
          </w:tcPr>
          <w:p w14:paraId="495F2F5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3576C2EB" w14:textId="77777777" w:rsidTr="00BE19D0">
        <w:trPr>
          <w:trHeight w:val="284"/>
        </w:trPr>
        <w:tc>
          <w:tcPr>
            <w:tcW w:w="2628" w:type="dxa"/>
            <w:shd w:val="clear" w:color="auto" w:fill="D9D9D9"/>
            <w:vAlign w:val="center"/>
          </w:tcPr>
          <w:p w14:paraId="6814FC5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0822573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shd w:val="clear" w:color="auto" w:fill="D9D9D9"/>
            <w:vAlign w:val="center"/>
          </w:tcPr>
          <w:p w14:paraId="28780A1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shd w:val="clear" w:color="auto" w:fill="D9D9D9"/>
            <w:vAlign w:val="center"/>
          </w:tcPr>
          <w:p w14:paraId="2027973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shd w:val="clear" w:color="auto" w:fill="D9D9D9"/>
            <w:vAlign w:val="center"/>
          </w:tcPr>
          <w:p w14:paraId="29E07BF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beds</w:t>
            </w:r>
          </w:p>
        </w:tc>
        <w:tc>
          <w:tcPr>
            <w:tcW w:w="2368" w:type="dxa"/>
            <w:shd w:val="clear" w:color="auto" w:fill="D9D9D9"/>
            <w:vAlign w:val="center"/>
          </w:tcPr>
          <w:p w14:paraId="24014113" w14:textId="77777777" w:rsidR="00444133" w:rsidRPr="004E6591" w:rsidRDefault="00444133" w:rsidP="00BE19D0">
            <w:pPr>
              <w:jc w:val="left"/>
              <w:rPr>
                <w:rFonts w:ascii="Arial" w:hAnsi="Arial" w:cs="Arial"/>
              </w:rPr>
            </w:pPr>
            <w:r w:rsidRPr="004E6591">
              <w:rPr>
                <w:rFonts w:ascii="Arial" w:hAnsi="Arial" w:cs="Arial"/>
                <w:sz w:val="18"/>
                <w:szCs w:val="18"/>
              </w:rPr>
              <w:t>4P, 5 bed or 5P</w:t>
            </w:r>
          </w:p>
        </w:tc>
        <w:tc>
          <w:tcPr>
            <w:tcW w:w="1517" w:type="dxa"/>
            <w:shd w:val="clear" w:color="auto" w:fill="D9D9D9"/>
          </w:tcPr>
          <w:p w14:paraId="5F2A372A"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shd w:val="clear" w:color="auto" w:fill="D9D9D9"/>
            <w:vAlign w:val="center"/>
          </w:tcPr>
          <w:p w14:paraId="7193281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4081E511"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282077E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00A3C9A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267C007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7E2B4F5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N</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5E8FAE1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&gt;4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49164C65" w14:textId="77777777" w:rsidR="00444133" w:rsidRPr="004E6591" w:rsidRDefault="00444133" w:rsidP="00BE19D0">
            <w:pPr>
              <w:jc w:val="left"/>
              <w:rPr>
                <w:rFonts w:ascii="Arial" w:hAnsi="Arial" w:cs="Arial"/>
              </w:rPr>
            </w:pPr>
            <w:r w:rsidRPr="004E6591">
              <w:rPr>
                <w:rFonts w:ascii="Arial" w:hAnsi="Arial" w:cs="Arial"/>
                <w:sz w:val="18"/>
                <w:szCs w:val="18"/>
              </w:rPr>
              <w:t>4P, 5 bed or 5P</w:t>
            </w:r>
          </w:p>
        </w:tc>
        <w:tc>
          <w:tcPr>
            <w:tcW w:w="1517" w:type="dxa"/>
            <w:tcBorders>
              <w:top w:val="single" w:sz="4" w:space="0" w:color="auto"/>
              <w:left w:val="single" w:sz="4" w:space="0" w:color="auto"/>
              <w:bottom w:val="single" w:sz="4" w:space="0" w:color="auto"/>
              <w:right w:val="single" w:sz="4" w:space="0" w:color="auto"/>
            </w:tcBorders>
            <w:shd w:val="clear" w:color="auto" w:fill="D9D9D9"/>
          </w:tcPr>
          <w:p w14:paraId="777DA6B0" w14:textId="77777777" w:rsidR="00444133" w:rsidRPr="004E6591" w:rsidRDefault="00444133" w:rsidP="00BE19D0">
            <w:pPr>
              <w:jc w:val="left"/>
              <w:rPr>
                <w:rFonts w:ascii="Arial" w:hAnsi="Arial" w:cs="Arial"/>
              </w:rPr>
            </w:pPr>
            <w:r w:rsidRPr="004E6591">
              <w:rPr>
                <w:rFonts w:ascii="Arial" w:hAnsi="Arial" w:cs="Arial"/>
                <w:sz w:val="18"/>
                <w:szCs w:val="18"/>
              </w:rPr>
              <w:t>5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2A70B2A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r w:rsidR="00C929BF" w:rsidRPr="004E6591" w14:paraId="2F6B8C73"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523D8C7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1E41F85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63E1C06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6A0221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284895F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03ACD9E7" w14:textId="77777777" w:rsidR="00444133" w:rsidRPr="004E6591" w:rsidRDefault="00444133" w:rsidP="00BE19D0">
            <w:pPr>
              <w:jc w:val="left"/>
              <w:rPr>
                <w:rFonts w:ascii="Arial" w:hAnsi="Arial" w:cs="Arial"/>
              </w:rPr>
            </w:pPr>
            <w:r w:rsidRPr="004E6591">
              <w:rPr>
                <w:rFonts w:ascii="Arial" w:hAnsi="Arial" w:cs="Arial"/>
                <w:sz w:val="18"/>
                <w:szCs w:val="18"/>
              </w:rPr>
              <w:t>4P, 5 bed, 5P, 6 bed or 6P</w:t>
            </w:r>
          </w:p>
        </w:tc>
        <w:tc>
          <w:tcPr>
            <w:tcW w:w="1517" w:type="dxa"/>
            <w:tcBorders>
              <w:top w:val="single" w:sz="4" w:space="0" w:color="auto"/>
              <w:left w:val="single" w:sz="4" w:space="0" w:color="auto"/>
              <w:bottom w:val="single" w:sz="4" w:space="0" w:color="auto"/>
              <w:right w:val="single" w:sz="4" w:space="0" w:color="auto"/>
            </w:tcBorders>
            <w:shd w:val="clear" w:color="auto" w:fill="D9D9D9"/>
          </w:tcPr>
          <w:p w14:paraId="193031DC" w14:textId="77777777" w:rsidR="00444133" w:rsidRPr="004E6591" w:rsidRDefault="00444133" w:rsidP="00BE19D0">
            <w:pPr>
              <w:jc w:val="left"/>
              <w:rPr>
                <w:rFonts w:ascii="Arial" w:hAnsi="Arial" w:cs="Arial"/>
              </w:rPr>
            </w:pPr>
            <w:r w:rsidRPr="004E6591">
              <w:rPr>
                <w:rFonts w:ascii="Arial" w:hAnsi="Arial" w:cs="Arial"/>
                <w:sz w:val="18"/>
                <w:szCs w:val="18"/>
              </w:rPr>
              <w:t>6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68F58E9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90 points</w:t>
            </w:r>
          </w:p>
        </w:tc>
      </w:tr>
      <w:tr w:rsidR="00C929BF" w:rsidRPr="004E6591" w14:paraId="706503A3"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4BF7D298"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7D57019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0DE5A93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E98AFD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029DB7C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77A0E2E6" w14:textId="77777777" w:rsidR="00444133" w:rsidRPr="004E6591" w:rsidRDefault="00444133" w:rsidP="00BE19D0">
            <w:pPr>
              <w:jc w:val="left"/>
              <w:rPr>
                <w:rFonts w:ascii="Arial" w:hAnsi="Arial" w:cs="Arial"/>
              </w:rPr>
            </w:pPr>
            <w:r w:rsidRPr="004E6591">
              <w:rPr>
                <w:rFonts w:ascii="Arial" w:hAnsi="Arial" w:cs="Arial"/>
                <w:sz w:val="18"/>
                <w:szCs w:val="18"/>
              </w:rPr>
              <w:t>4P, 5 bed, 5P, 6 bed or 6P</w:t>
            </w:r>
          </w:p>
        </w:tc>
        <w:tc>
          <w:tcPr>
            <w:tcW w:w="1517" w:type="dxa"/>
            <w:tcBorders>
              <w:top w:val="single" w:sz="4" w:space="0" w:color="auto"/>
              <w:left w:val="single" w:sz="4" w:space="0" w:color="auto"/>
              <w:bottom w:val="single" w:sz="4" w:space="0" w:color="auto"/>
              <w:right w:val="single" w:sz="4" w:space="0" w:color="auto"/>
            </w:tcBorders>
            <w:shd w:val="clear" w:color="auto" w:fill="D9D9D9"/>
          </w:tcPr>
          <w:p w14:paraId="722D90EF" w14:textId="77777777" w:rsidR="00444133" w:rsidRPr="004E6591" w:rsidRDefault="00444133" w:rsidP="00BE19D0">
            <w:pPr>
              <w:jc w:val="left"/>
              <w:rPr>
                <w:rFonts w:ascii="Arial" w:hAnsi="Arial" w:cs="Arial"/>
              </w:rPr>
            </w:pPr>
            <w:r w:rsidRPr="004E6591">
              <w:rPr>
                <w:rFonts w:ascii="Arial" w:hAnsi="Arial" w:cs="Arial"/>
                <w:sz w:val="18"/>
                <w:szCs w:val="18"/>
              </w:rPr>
              <w:t>6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591E09A6"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75 points</w:t>
            </w:r>
          </w:p>
        </w:tc>
      </w:tr>
      <w:tr w:rsidR="00C929BF" w:rsidRPr="004E6591" w14:paraId="0EFBE86C"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6E49785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139B038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3CE2AB4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5ED2ACB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53380EF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2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28A20B12" w14:textId="77777777" w:rsidR="00444133" w:rsidRPr="004E6591" w:rsidRDefault="00444133" w:rsidP="00BE19D0">
            <w:pPr>
              <w:jc w:val="left"/>
              <w:rPr>
                <w:rFonts w:ascii="Arial" w:hAnsi="Arial" w:cs="Arial"/>
              </w:rPr>
            </w:pPr>
            <w:r w:rsidRPr="004E6591">
              <w:rPr>
                <w:rFonts w:ascii="Arial" w:hAnsi="Arial" w:cs="Arial"/>
                <w:sz w:val="18"/>
                <w:szCs w:val="18"/>
              </w:rPr>
              <w:t>4P, 5 bed, 5P, 6 bed or 6P</w:t>
            </w:r>
          </w:p>
        </w:tc>
        <w:tc>
          <w:tcPr>
            <w:tcW w:w="1517" w:type="dxa"/>
            <w:tcBorders>
              <w:top w:val="single" w:sz="4" w:space="0" w:color="auto"/>
              <w:left w:val="single" w:sz="4" w:space="0" w:color="auto"/>
              <w:bottom w:val="single" w:sz="4" w:space="0" w:color="auto"/>
              <w:right w:val="single" w:sz="4" w:space="0" w:color="auto"/>
            </w:tcBorders>
            <w:shd w:val="clear" w:color="auto" w:fill="D9D9D9"/>
          </w:tcPr>
          <w:p w14:paraId="6B8F6B02" w14:textId="77777777" w:rsidR="00444133" w:rsidRPr="004E6591" w:rsidRDefault="00444133" w:rsidP="00BE19D0">
            <w:pPr>
              <w:jc w:val="left"/>
              <w:rPr>
                <w:rFonts w:ascii="Arial" w:hAnsi="Arial" w:cs="Arial"/>
              </w:rPr>
            </w:pPr>
            <w:r w:rsidRPr="004E6591">
              <w:rPr>
                <w:rFonts w:ascii="Arial" w:hAnsi="Arial" w:cs="Arial"/>
                <w:sz w:val="18"/>
                <w:szCs w:val="18"/>
              </w:rPr>
              <w:t>6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780911C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60 points</w:t>
            </w:r>
          </w:p>
        </w:tc>
      </w:tr>
      <w:tr w:rsidR="00C929BF" w:rsidRPr="004E6591" w14:paraId="50893A48"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711024B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135D642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00D75CA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10AF0A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7BBFED8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0D08EADB" w14:textId="77777777" w:rsidR="00444133" w:rsidRPr="004E6591" w:rsidRDefault="00444133" w:rsidP="00BE19D0">
            <w:pPr>
              <w:jc w:val="left"/>
              <w:rPr>
                <w:rFonts w:ascii="Arial" w:hAnsi="Arial" w:cs="Arial"/>
              </w:rPr>
            </w:pPr>
            <w:r w:rsidRPr="004E6591">
              <w:rPr>
                <w:rFonts w:ascii="Arial" w:hAnsi="Arial" w:cs="Arial"/>
                <w:sz w:val="18"/>
                <w:szCs w:val="18"/>
              </w:rPr>
              <w:t>4P, 5 bed, 5P, 6 bed or 6P</w:t>
            </w:r>
          </w:p>
        </w:tc>
        <w:tc>
          <w:tcPr>
            <w:tcW w:w="1517" w:type="dxa"/>
            <w:tcBorders>
              <w:top w:val="single" w:sz="4" w:space="0" w:color="auto"/>
              <w:left w:val="single" w:sz="4" w:space="0" w:color="auto"/>
              <w:bottom w:val="single" w:sz="4" w:space="0" w:color="auto"/>
              <w:right w:val="single" w:sz="4" w:space="0" w:color="auto"/>
            </w:tcBorders>
            <w:shd w:val="clear" w:color="auto" w:fill="D9D9D9"/>
          </w:tcPr>
          <w:p w14:paraId="2A2682B1" w14:textId="77777777" w:rsidR="00444133" w:rsidRPr="004E6591" w:rsidRDefault="00444133" w:rsidP="00BE19D0">
            <w:pPr>
              <w:jc w:val="left"/>
              <w:rPr>
                <w:rFonts w:ascii="Arial" w:hAnsi="Arial" w:cs="Arial"/>
              </w:rPr>
            </w:pPr>
            <w:r w:rsidRPr="004E6591">
              <w:rPr>
                <w:rFonts w:ascii="Arial" w:hAnsi="Arial" w:cs="Arial"/>
                <w:sz w:val="18"/>
                <w:szCs w:val="18"/>
              </w:rPr>
              <w:t>6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22707D72"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45 points</w:t>
            </w:r>
          </w:p>
        </w:tc>
      </w:tr>
      <w:tr w:rsidR="00C929BF" w:rsidRPr="004E6591" w14:paraId="7AB0863F"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3B8DBB04"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474C60A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58246BC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0846FF2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26B7DA9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4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764A38CF" w14:textId="77777777" w:rsidR="00444133" w:rsidRPr="004E6591" w:rsidRDefault="00444133" w:rsidP="00BE19D0">
            <w:pPr>
              <w:jc w:val="left"/>
              <w:rPr>
                <w:rFonts w:ascii="Arial" w:hAnsi="Arial" w:cs="Arial"/>
              </w:rPr>
            </w:pPr>
            <w:r w:rsidRPr="004E6591">
              <w:rPr>
                <w:rFonts w:ascii="Arial" w:hAnsi="Arial" w:cs="Arial"/>
                <w:sz w:val="18"/>
                <w:szCs w:val="18"/>
              </w:rPr>
              <w:t>4P, 5 bed, 5P, 6 bed or 6P</w:t>
            </w:r>
          </w:p>
        </w:tc>
        <w:tc>
          <w:tcPr>
            <w:tcW w:w="1517" w:type="dxa"/>
            <w:tcBorders>
              <w:top w:val="single" w:sz="4" w:space="0" w:color="auto"/>
              <w:left w:val="single" w:sz="4" w:space="0" w:color="auto"/>
              <w:bottom w:val="single" w:sz="4" w:space="0" w:color="auto"/>
              <w:right w:val="single" w:sz="4" w:space="0" w:color="auto"/>
            </w:tcBorders>
            <w:shd w:val="clear" w:color="auto" w:fill="D9D9D9"/>
          </w:tcPr>
          <w:p w14:paraId="18724880" w14:textId="77777777" w:rsidR="00444133" w:rsidRPr="004E6591" w:rsidRDefault="00444133" w:rsidP="00BE19D0">
            <w:pPr>
              <w:jc w:val="left"/>
              <w:rPr>
                <w:rFonts w:ascii="Arial" w:hAnsi="Arial" w:cs="Arial"/>
              </w:rPr>
            </w:pPr>
            <w:r w:rsidRPr="004E6591">
              <w:rPr>
                <w:rFonts w:ascii="Arial" w:hAnsi="Arial" w:cs="Arial"/>
                <w:sz w:val="18"/>
                <w:szCs w:val="18"/>
              </w:rPr>
              <w:t>6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73540E2B"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30 points</w:t>
            </w:r>
          </w:p>
        </w:tc>
      </w:tr>
      <w:tr w:rsidR="00C929BF" w:rsidRPr="004E6591" w14:paraId="2108A13E" w14:textId="77777777" w:rsidTr="00BE19D0">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14:paraId="611B1E30"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686208A7"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tcPr>
          <w:p w14:paraId="13F2DA1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6A6768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B1D2941"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 beds</w:t>
            </w:r>
          </w:p>
        </w:tc>
        <w:tc>
          <w:tcPr>
            <w:tcW w:w="2368" w:type="dxa"/>
            <w:tcBorders>
              <w:top w:val="single" w:sz="4" w:space="0" w:color="auto"/>
              <w:left w:val="single" w:sz="4" w:space="0" w:color="auto"/>
              <w:bottom w:val="single" w:sz="4" w:space="0" w:color="auto"/>
              <w:right w:val="single" w:sz="4" w:space="0" w:color="auto"/>
            </w:tcBorders>
            <w:shd w:val="clear" w:color="auto" w:fill="D9D9D9"/>
            <w:vAlign w:val="center"/>
          </w:tcPr>
          <w:p w14:paraId="48C455CA"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5P, 6 bed or 6P</w:t>
            </w:r>
          </w:p>
        </w:tc>
        <w:tc>
          <w:tcPr>
            <w:tcW w:w="1517" w:type="dxa"/>
            <w:tcBorders>
              <w:top w:val="single" w:sz="4" w:space="0" w:color="auto"/>
              <w:left w:val="single" w:sz="4" w:space="0" w:color="auto"/>
              <w:bottom w:val="single" w:sz="4" w:space="0" w:color="auto"/>
              <w:right w:val="single" w:sz="4" w:space="0" w:color="auto"/>
            </w:tcBorders>
            <w:shd w:val="clear" w:color="auto" w:fill="D9D9D9"/>
          </w:tcPr>
          <w:p w14:paraId="2F1C028C" w14:textId="77777777" w:rsidR="00444133" w:rsidRPr="004E6591" w:rsidRDefault="00444133" w:rsidP="00BE19D0">
            <w:pPr>
              <w:jc w:val="left"/>
              <w:rPr>
                <w:rFonts w:ascii="Arial" w:hAnsi="Arial" w:cs="Arial"/>
              </w:rPr>
            </w:pPr>
            <w:r w:rsidRPr="004E6591">
              <w:rPr>
                <w:rFonts w:ascii="Arial" w:hAnsi="Arial" w:cs="Arial"/>
                <w:sz w:val="18"/>
                <w:szCs w:val="18"/>
              </w:rPr>
              <w:t>6 bed</w:t>
            </w:r>
          </w:p>
        </w:tc>
        <w:tc>
          <w:tcPr>
            <w:tcW w:w="1225" w:type="dxa"/>
            <w:tcBorders>
              <w:top w:val="single" w:sz="4" w:space="0" w:color="auto"/>
              <w:left w:val="single" w:sz="4" w:space="0" w:color="auto"/>
              <w:bottom w:val="single" w:sz="4" w:space="0" w:color="auto"/>
              <w:right w:val="single" w:sz="4" w:space="0" w:color="auto"/>
            </w:tcBorders>
            <w:shd w:val="clear" w:color="auto" w:fill="D9D9D9"/>
            <w:vAlign w:val="center"/>
          </w:tcPr>
          <w:p w14:paraId="609A785E"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15 points</w:t>
            </w:r>
          </w:p>
        </w:tc>
      </w:tr>
      <w:tr w:rsidR="00C929BF" w:rsidRPr="004E6591" w14:paraId="424A6FA1" w14:textId="77777777" w:rsidTr="00BE19D0">
        <w:trPr>
          <w:trHeight w:val="284"/>
        </w:trPr>
        <w:tc>
          <w:tcPr>
            <w:tcW w:w="2628" w:type="dxa"/>
            <w:shd w:val="clear" w:color="auto" w:fill="D9D9D9"/>
            <w:vAlign w:val="center"/>
          </w:tcPr>
          <w:p w14:paraId="631E7AF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Single or Couple</w:t>
            </w:r>
          </w:p>
        </w:tc>
        <w:tc>
          <w:tcPr>
            <w:tcW w:w="1080" w:type="dxa"/>
            <w:shd w:val="clear" w:color="auto" w:fill="D9D9D9"/>
            <w:vAlign w:val="center"/>
          </w:tcPr>
          <w:p w14:paraId="236180AD"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children</w:t>
            </w:r>
          </w:p>
        </w:tc>
        <w:tc>
          <w:tcPr>
            <w:tcW w:w="3213" w:type="dxa"/>
            <w:shd w:val="clear" w:color="auto" w:fill="D9D9D9"/>
            <w:vAlign w:val="center"/>
          </w:tcPr>
          <w:p w14:paraId="6E921FD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(8) or (4&amp;4) or (6&amp;2)</w:t>
            </w:r>
          </w:p>
        </w:tc>
        <w:tc>
          <w:tcPr>
            <w:tcW w:w="1620" w:type="dxa"/>
            <w:shd w:val="clear" w:color="auto" w:fill="D9D9D9"/>
            <w:vAlign w:val="center"/>
          </w:tcPr>
          <w:p w14:paraId="76DDA299"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vAlign w:val="center"/>
          </w:tcPr>
          <w:p w14:paraId="2FB3B9B3"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&gt;5 beds</w:t>
            </w:r>
          </w:p>
        </w:tc>
        <w:tc>
          <w:tcPr>
            <w:tcW w:w="2368" w:type="dxa"/>
            <w:shd w:val="clear" w:color="auto" w:fill="D9D9D9"/>
            <w:vAlign w:val="center"/>
          </w:tcPr>
          <w:p w14:paraId="1CE7D415"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5P, 6 bed or 6P</w:t>
            </w:r>
          </w:p>
        </w:tc>
        <w:tc>
          <w:tcPr>
            <w:tcW w:w="1517" w:type="dxa"/>
            <w:shd w:val="clear" w:color="auto" w:fill="D9D9D9"/>
            <w:vAlign w:val="center"/>
          </w:tcPr>
          <w:p w14:paraId="04BFEB1F"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6 bed</w:t>
            </w:r>
          </w:p>
        </w:tc>
        <w:tc>
          <w:tcPr>
            <w:tcW w:w="1225" w:type="dxa"/>
            <w:shd w:val="clear" w:color="auto" w:fill="D9D9D9"/>
            <w:vAlign w:val="center"/>
          </w:tcPr>
          <w:p w14:paraId="51ABAE4C" w14:textId="77777777" w:rsidR="00444133" w:rsidRPr="004E6591" w:rsidRDefault="00444133" w:rsidP="00BE19D0">
            <w:pPr>
              <w:jc w:val="left"/>
              <w:rPr>
                <w:rFonts w:ascii="Arial" w:hAnsi="Arial" w:cs="Arial"/>
                <w:sz w:val="18"/>
                <w:szCs w:val="18"/>
              </w:rPr>
            </w:pPr>
            <w:r w:rsidRPr="004E6591">
              <w:rPr>
                <w:rFonts w:ascii="Arial" w:hAnsi="Arial" w:cs="Arial"/>
                <w:sz w:val="18"/>
                <w:szCs w:val="18"/>
              </w:rPr>
              <w:t>0 points</w:t>
            </w:r>
          </w:p>
        </w:tc>
      </w:tr>
    </w:tbl>
    <w:p w14:paraId="3CA93B0C" w14:textId="77777777" w:rsidR="00444133" w:rsidRPr="004E6591" w:rsidRDefault="00444133" w:rsidP="00444133">
      <w:pPr>
        <w:ind w:left="737"/>
        <w:jc w:val="left"/>
        <w:rPr>
          <w:rFonts w:ascii="Arial" w:hAnsi="Arial" w:cs="Arial"/>
        </w:rPr>
      </w:pPr>
    </w:p>
    <w:p w14:paraId="434B00BE" w14:textId="1F7E7080" w:rsidR="00444133" w:rsidRPr="004E6591" w:rsidRDefault="00444133" w:rsidP="00444133">
      <w:pPr>
        <w:ind w:left="360"/>
        <w:jc w:val="left"/>
        <w:rPr>
          <w:rFonts w:ascii="Arial" w:hAnsi="Arial" w:cs="Arial"/>
          <w:sz w:val="22"/>
          <w:szCs w:val="22"/>
        </w:rPr>
      </w:pPr>
      <w:r w:rsidRPr="004E6591">
        <w:rPr>
          <w:rFonts w:ascii="Arial" w:hAnsi="Arial" w:cs="Arial"/>
          <w:sz w:val="22"/>
          <w:szCs w:val="22"/>
        </w:rPr>
        <w:t>P= Parlour type property (or second living room). Families with children (</w:t>
      </w:r>
      <w:r w:rsidR="007336EF" w:rsidRPr="004E6591">
        <w:rPr>
          <w:rFonts w:ascii="Arial" w:hAnsi="Arial" w:cs="Arial"/>
          <w:sz w:val="22"/>
          <w:szCs w:val="22"/>
        </w:rPr>
        <w:t>u16</w:t>
      </w:r>
      <w:r w:rsidRPr="004E6591">
        <w:rPr>
          <w:rFonts w:ascii="Arial" w:hAnsi="Arial" w:cs="Arial"/>
          <w:sz w:val="22"/>
          <w:szCs w:val="22"/>
        </w:rPr>
        <w:t xml:space="preserve">) will be entitled to houses, flats, </w:t>
      </w:r>
      <w:r w:rsidR="004E0E77" w:rsidRPr="004E6591">
        <w:rPr>
          <w:rFonts w:ascii="Arial" w:hAnsi="Arial" w:cs="Arial"/>
          <w:sz w:val="22"/>
          <w:szCs w:val="22"/>
        </w:rPr>
        <w:t>maisonettes,</w:t>
      </w:r>
      <w:r w:rsidRPr="004E6591">
        <w:rPr>
          <w:rFonts w:ascii="Arial" w:hAnsi="Arial" w:cs="Arial"/>
          <w:sz w:val="22"/>
          <w:szCs w:val="22"/>
        </w:rPr>
        <w:t xml:space="preserve"> or bungalows.</w:t>
      </w:r>
    </w:p>
    <w:p w14:paraId="2F685A82" w14:textId="77777777" w:rsidR="00444133" w:rsidRPr="004E6591" w:rsidRDefault="00444133" w:rsidP="00444133">
      <w:pPr>
        <w:ind w:left="737"/>
        <w:jc w:val="left"/>
        <w:rPr>
          <w:rFonts w:ascii="Arial" w:hAnsi="Arial" w:cs="Arial"/>
        </w:rPr>
        <w:sectPr w:rsidR="00444133" w:rsidRPr="004E6591" w:rsidSect="002F1E13">
          <w:headerReference w:type="default" r:id="rId20"/>
          <w:headerReference w:type="first" r:id="rId21"/>
          <w:pgSz w:w="16838" w:h="11906" w:orient="landscape"/>
          <w:pgMar w:top="1440" w:right="1440" w:bottom="1440" w:left="1440" w:header="708" w:footer="708" w:gutter="0"/>
          <w:cols w:space="708"/>
          <w:docGrid w:linePitch="360"/>
        </w:sectPr>
      </w:pPr>
    </w:p>
    <w:p w14:paraId="5164ECC4" w14:textId="77777777" w:rsidR="00444133" w:rsidRPr="004E6591" w:rsidRDefault="00444133" w:rsidP="00444133">
      <w:pPr>
        <w:jc w:val="left"/>
        <w:rPr>
          <w:rFonts w:ascii="Arial" w:hAnsi="Arial" w:cs="Arial"/>
          <w:b/>
          <w:sz w:val="28"/>
          <w:szCs w:val="28"/>
          <w:u w:val="single"/>
        </w:rPr>
      </w:pPr>
      <w:r w:rsidRPr="004E6591">
        <w:rPr>
          <w:rFonts w:ascii="Arial" w:hAnsi="Arial" w:cs="Arial"/>
          <w:b/>
          <w:sz w:val="28"/>
          <w:szCs w:val="28"/>
          <w:u w:val="single"/>
        </w:rPr>
        <w:lastRenderedPageBreak/>
        <w:t>Other households (no children)</w:t>
      </w:r>
    </w:p>
    <w:p w14:paraId="27DBF63E" w14:textId="77777777" w:rsidR="00444133" w:rsidRPr="004E6591" w:rsidRDefault="00444133" w:rsidP="00444133">
      <w:pPr>
        <w:ind w:left="737"/>
        <w:jc w:val="left"/>
        <w:rPr>
          <w:rFonts w:ascii="Arial" w:hAnsi="Arial" w:cs="Arial"/>
          <w:sz w:val="22"/>
          <w:szCs w:val="22"/>
        </w:rPr>
      </w:pPr>
    </w:p>
    <w:tbl>
      <w:tblPr>
        <w:tblW w:w="13927"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139"/>
        <w:gridCol w:w="1201"/>
        <w:gridCol w:w="1620"/>
        <w:gridCol w:w="2384"/>
        <w:gridCol w:w="986"/>
        <w:gridCol w:w="1134"/>
        <w:gridCol w:w="2835"/>
      </w:tblGrid>
      <w:tr w:rsidR="007336EF" w:rsidRPr="004E6591" w14:paraId="4E34AD51" w14:textId="77777777" w:rsidTr="09C39569">
        <w:trPr>
          <w:trHeight w:val="284"/>
        </w:trPr>
        <w:tc>
          <w:tcPr>
            <w:tcW w:w="2628" w:type="dxa"/>
            <w:tcBorders>
              <w:bottom w:val="single" w:sz="4" w:space="0" w:color="auto"/>
            </w:tcBorders>
            <w:vAlign w:val="center"/>
          </w:tcPr>
          <w:p w14:paraId="3C827699" w14:textId="77777777" w:rsidR="007336EF" w:rsidRPr="004E6591" w:rsidRDefault="007336EF" w:rsidP="00BE19D0">
            <w:pPr>
              <w:jc w:val="left"/>
              <w:rPr>
                <w:rFonts w:ascii="Arial" w:hAnsi="Arial" w:cs="Arial"/>
                <w:b/>
                <w:sz w:val="20"/>
              </w:rPr>
            </w:pPr>
            <w:r w:rsidRPr="004E6591">
              <w:rPr>
                <w:rFonts w:ascii="Arial" w:hAnsi="Arial" w:cs="Arial"/>
                <w:b/>
                <w:sz w:val="20"/>
              </w:rPr>
              <w:t>Adults</w:t>
            </w:r>
          </w:p>
        </w:tc>
        <w:tc>
          <w:tcPr>
            <w:tcW w:w="1139" w:type="dxa"/>
            <w:tcBorders>
              <w:bottom w:val="single" w:sz="4" w:space="0" w:color="auto"/>
            </w:tcBorders>
            <w:vAlign w:val="center"/>
          </w:tcPr>
          <w:p w14:paraId="740CAFC2" w14:textId="77777777" w:rsidR="007336EF" w:rsidRPr="004E6591" w:rsidRDefault="007336EF" w:rsidP="00BE19D0">
            <w:pPr>
              <w:jc w:val="left"/>
              <w:rPr>
                <w:rFonts w:ascii="Arial" w:hAnsi="Arial" w:cs="Arial"/>
                <w:b/>
                <w:sz w:val="20"/>
              </w:rPr>
            </w:pPr>
            <w:r w:rsidRPr="004E6591">
              <w:rPr>
                <w:rFonts w:ascii="Arial" w:hAnsi="Arial" w:cs="Arial"/>
                <w:b/>
                <w:sz w:val="20"/>
              </w:rPr>
              <w:t>Children</w:t>
            </w:r>
          </w:p>
        </w:tc>
        <w:tc>
          <w:tcPr>
            <w:tcW w:w="1201" w:type="dxa"/>
            <w:tcBorders>
              <w:bottom w:val="single" w:sz="4" w:space="0" w:color="auto"/>
            </w:tcBorders>
            <w:vAlign w:val="center"/>
          </w:tcPr>
          <w:p w14:paraId="25BFA010" w14:textId="77777777" w:rsidR="007336EF" w:rsidRPr="004E6591" w:rsidRDefault="007336EF" w:rsidP="00BE19D0">
            <w:pPr>
              <w:jc w:val="left"/>
              <w:rPr>
                <w:rFonts w:ascii="Arial" w:hAnsi="Arial" w:cs="Arial"/>
                <w:b/>
                <w:sz w:val="20"/>
              </w:rPr>
            </w:pPr>
            <w:r w:rsidRPr="004E6591">
              <w:rPr>
                <w:rFonts w:ascii="Arial" w:hAnsi="Arial" w:cs="Arial"/>
                <w:b/>
                <w:sz w:val="20"/>
              </w:rPr>
              <w:t>Pregnant</w:t>
            </w:r>
          </w:p>
        </w:tc>
        <w:tc>
          <w:tcPr>
            <w:tcW w:w="1620" w:type="dxa"/>
            <w:tcBorders>
              <w:bottom w:val="single" w:sz="4" w:space="0" w:color="auto"/>
            </w:tcBorders>
            <w:vAlign w:val="center"/>
          </w:tcPr>
          <w:p w14:paraId="2AD012B1" w14:textId="77777777" w:rsidR="007336EF" w:rsidRPr="004E6591" w:rsidRDefault="007336EF" w:rsidP="00BE19D0">
            <w:pPr>
              <w:jc w:val="left"/>
              <w:rPr>
                <w:rFonts w:ascii="Arial" w:hAnsi="Arial" w:cs="Arial"/>
                <w:b/>
                <w:sz w:val="20"/>
              </w:rPr>
            </w:pPr>
            <w:r w:rsidRPr="004E6591">
              <w:rPr>
                <w:rFonts w:ascii="Arial" w:hAnsi="Arial" w:cs="Arial"/>
                <w:b/>
                <w:sz w:val="20"/>
              </w:rPr>
              <w:t>Current bedrooms</w:t>
            </w:r>
          </w:p>
        </w:tc>
        <w:tc>
          <w:tcPr>
            <w:tcW w:w="2384" w:type="dxa"/>
            <w:tcBorders>
              <w:bottom w:val="single" w:sz="4" w:space="0" w:color="auto"/>
            </w:tcBorders>
            <w:vAlign w:val="center"/>
          </w:tcPr>
          <w:p w14:paraId="0B69E8CB" w14:textId="77777777" w:rsidR="007336EF" w:rsidRPr="004E6591" w:rsidRDefault="007336EF" w:rsidP="00BE19D0">
            <w:pPr>
              <w:jc w:val="left"/>
              <w:rPr>
                <w:rFonts w:ascii="Arial" w:hAnsi="Arial" w:cs="Arial"/>
                <w:b/>
                <w:sz w:val="20"/>
              </w:rPr>
            </w:pPr>
            <w:r w:rsidRPr="004E6591">
              <w:rPr>
                <w:rFonts w:ascii="Arial" w:hAnsi="Arial" w:cs="Arial"/>
                <w:b/>
                <w:sz w:val="20"/>
              </w:rPr>
              <w:t>Bids accepted for:</w:t>
            </w:r>
          </w:p>
        </w:tc>
        <w:tc>
          <w:tcPr>
            <w:tcW w:w="986" w:type="dxa"/>
            <w:tcBorders>
              <w:bottom w:val="single" w:sz="4" w:space="0" w:color="auto"/>
            </w:tcBorders>
            <w:vAlign w:val="center"/>
          </w:tcPr>
          <w:p w14:paraId="79147B13" w14:textId="77777777" w:rsidR="007336EF" w:rsidRPr="004E6591" w:rsidRDefault="007336EF" w:rsidP="00BE19D0">
            <w:pPr>
              <w:jc w:val="left"/>
              <w:rPr>
                <w:rFonts w:ascii="Arial" w:hAnsi="Arial" w:cs="Arial"/>
                <w:b/>
                <w:sz w:val="20"/>
              </w:rPr>
            </w:pPr>
            <w:r w:rsidRPr="004E6591">
              <w:rPr>
                <w:rFonts w:ascii="Arial" w:hAnsi="Arial" w:cs="Arial"/>
                <w:b/>
                <w:sz w:val="20"/>
              </w:rPr>
              <w:t xml:space="preserve">Homechoice bed </w:t>
            </w:r>
            <w:proofErr w:type="spellStart"/>
            <w:r w:rsidRPr="004E6591">
              <w:rPr>
                <w:rFonts w:ascii="Arial" w:hAnsi="Arial" w:cs="Arial"/>
                <w:b/>
                <w:sz w:val="20"/>
              </w:rPr>
              <w:t>req</w:t>
            </w:r>
            <w:proofErr w:type="spellEnd"/>
          </w:p>
        </w:tc>
        <w:tc>
          <w:tcPr>
            <w:tcW w:w="1134" w:type="dxa"/>
            <w:tcBorders>
              <w:bottom w:val="single" w:sz="4" w:space="0" w:color="auto"/>
            </w:tcBorders>
            <w:vAlign w:val="center"/>
          </w:tcPr>
          <w:p w14:paraId="21C2851C" w14:textId="77777777" w:rsidR="007336EF" w:rsidRPr="004E6591" w:rsidRDefault="007336EF" w:rsidP="00BE19D0">
            <w:pPr>
              <w:jc w:val="left"/>
              <w:rPr>
                <w:rFonts w:ascii="Arial" w:hAnsi="Arial" w:cs="Arial"/>
                <w:b/>
                <w:sz w:val="20"/>
              </w:rPr>
            </w:pPr>
            <w:r w:rsidRPr="004E6591">
              <w:rPr>
                <w:rFonts w:ascii="Arial" w:hAnsi="Arial" w:cs="Arial"/>
                <w:b/>
                <w:sz w:val="20"/>
              </w:rPr>
              <w:t>Points</w:t>
            </w:r>
          </w:p>
        </w:tc>
        <w:tc>
          <w:tcPr>
            <w:tcW w:w="2835" w:type="dxa"/>
            <w:tcBorders>
              <w:bottom w:val="single" w:sz="4" w:space="0" w:color="auto"/>
            </w:tcBorders>
            <w:vAlign w:val="center"/>
          </w:tcPr>
          <w:p w14:paraId="3E794ABB" w14:textId="77777777" w:rsidR="007336EF" w:rsidRPr="004E6591" w:rsidRDefault="007336EF" w:rsidP="00BE19D0">
            <w:pPr>
              <w:jc w:val="left"/>
              <w:rPr>
                <w:rFonts w:ascii="Arial" w:hAnsi="Arial" w:cs="Arial"/>
                <w:b/>
                <w:sz w:val="20"/>
              </w:rPr>
            </w:pPr>
            <w:r w:rsidRPr="004E6591">
              <w:rPr>
                <w:rFonts w:ascii="Arial" w:hAnsi="Arial" w:cs="Arial"/>
                <w:b/>
                <w:sz w:val="20"/>
              </w:rPr>
              <w:t>Property type entitlement</w:t>
            </w:r>
          </w:p>
        </w:tc>
      </w:tr>
      <w:tr w:rsidR="00C929BF" w:rsidRPr="004E6591" w14:paraId="4E03CC72" w14:textId="77777777" w:rsidTr="09C39569">
        <w:trPr>
          <w:trHeight w:val="284"/>
        </w:trPr>
        <w:tc>
          <w:tcPr>
            <w:tcW w:w="2628" w:type="dxa"/>
            <w:tcBorders>
              <w:bottom w:val="single" w:sz="4" w:space="0" w:color="auto"/>
            </w:tcBorders>
            <w:shd w:val="clear" w:color="auto" w:fill="CCCCCC"/>
            <w:vAlign w:val="center"/>
          </w:tcPr>
          <w:p w14:paraId="55E9DDE8"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w:t>
            </w:r>
          </w:p>
        </w:tc>
        <w:tc>
          <w:tcPr>
            <w:tcW w:w="1139" w:type="dxa"/>
            <w:tcBorders>
              <w:bottom w:val="single" w:sz="4" w:space="0" w:color="auto"/>
            </w:tcBorders>
            <w:shd w:val="clear" w:color="auto" w:fill="CCCCCC"/>
            <w:vAlign w:val="center"/>
          </w:tcPr>
          <w:p w14:paraId="07F2F33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shd w:val="clear" w:color="auto" w:fill="CCCCCC"/>
            <w:vAlign w:val="center"/>
          </w:tcPr>
          <w:p w14:paraId="0E682D1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tcBorders>
              <w:bottom w:val="single" w:sz="4" w:space="0" w:color="auto"/>
            </w:tcBorders>
            <w:shd w:val="clear" w:color="auto" w:fill="CCCCCC"/>
            <w:vAlign w:val="center"/>
          </w:tcPr>
          <w:p w14:paraId="480767D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w:t>
            </w:r>
          </w:p>
        </w:tc>
        <w:tc>
          <w:tcPr>
            <w:tcW w:w="2384" w:type="dxa"/>
            <w:tcBorders>
              <w:bottom w:val="single" w:sz="4" w:space="0" w:color="auto"/>
            </w:tcBorders>
            <w:shd w:val="clear" w:color="auto" w:fill="CCCCCC"/>
            <w:vAlign w:val="center"/>
          </w:tcPr>
          <w:p w14:paraId="5F27EA6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 or 1 bed</w:t>
            </w:r>
          </w:p>
        </w:tc>
        <w:tc>
          <w:tcPr>
            <w:tcW w:w="986" w:type="dxa"/>
            <w:tcBorders>
              <w:bottom w:val="single" w:sz="4" w:space="0" w:color="auto"/>
            </w:tcBorders>
            <w:shd w:val="clear" w:color="auto" w:fill="CCCCCC"/>
            <w:vAlign w:val="center"/>
          </w:tcPr>
          <w:p w14:paraId="1958C4A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1134" w:type="dxa"/>
            <w:tcBorders>
              <w:bottom w:val="single" w:sz="4" w:space="0" w:color="auto"/>
            </w:tcBorders>
            <w:shd w:val="clear" w:color="auto" w:fill="CCCCCC"/>
            <w:vAlign w:val="center"/>
          </w:tcPr>
          <w:p w14:paraId="7D7CA32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points</w:t>
            </w:r>
          </w:p>
        </w:tc>
        <w:tc>
          <w:tcPr>
            <w:tcW w:w="2835" w:type="dxa"/>
            <w:tcBorders>
              <w:bottom w:val="single" w:sz="4" w:space="0" w:color="auto"/>
            </w:tcBorders>
            <w:shd w:val="clear" w:color="auto" w:fill="CCCCCC"/>
            <w:vAlign w:val="center"/>
          </w:tcPr>
          <w:p w14:paraId="318B7492"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C929BF" w:rsidRPr="004E6591" w14:paraId="18CB3A54" w14:textId="77777777" w:rsidTr="09C39569">
        <w:trPr>
          <w:trHeight w:val="284"/>
        </w:trPr>
        <w:tc>
          <w:tcPr>
            <w:tcW w:w="2628" w:type="dxa"/>
            <w:tcBorders>
              <w:bottom w:val="single" w:sz="4" w:space="0" w:color="auto"/>
            </w:tcBorders>
            <w:shd w:val="clear" w:color="auto" w:fill="CCCCCC"/>
            <w:vAlign w:val="center"/>
          </w:tcPr>
          <w:p w14:paraId="02C70F3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w:t>
            </w:r>
          </w:p>
        </w:tc>
        <w:tc>
          <w:tcPr>
            <w:tcW w:w="1139" w:type="dxa"/>
            <w:tcBorders>
              <w:bottom w:val="single" w:sz="4" w:space="0" w:color="auto"/>
            </w:tcBorders>
            <w:shd w:val="clear" w:color="auto" w:fill="CCCCCC"/>
            <w:vAlign w:val="center"/>
          </w:tcPr>
          <w:p w14:paraId="299FE76F"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shd w:val="clear" w:color="auto" w:fill="CCCCCC"/>
            <w:vAlign w:val="center"/>
          </w:tcPr>
          <w:p w14:paraId="767E4C1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tcBorders>
              <w:bottom w:val="single" w:sz="4" w:space="0" w:color="auto"/>
            </w:tcBorders>
            <w:shd w:val="clear" w:color="auto" w:fill="CCCCCC"/>
            <w:vAlign w:val="center"/>
          </w:tcPr>
          <w:p w14:paraId="7DBAB49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beds (lodger)</w:t>
            </w:r>
          </w:p>
        </w:tc>
        <w:tc>
          <w:tcPr>
            <w:tcW w:w="2384" w:type="dxa"/>
            <w:tcBorders>
              <w:bottom w:val="single" w:sz="4" w:space="0" w:color="auto"/>
            </w:tcBorders>
            <w:shd w:val="clear" w:color="auto" w:fill="CCCCCC"/>
            <w:vAlign w:val="center"/>
          </w:tcPr>
          <w:p w14:paraId="7EAFF2A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 or 1 bed</w:t>
            </w:r>
          </w:p>
        </w:tc>
        <w:tc>
          <w:tcPr>
            <w:tcW w:w="986" w:type="dxa"/>
            <w:tcBorders>
              <w:bottom w:val="single" w:sz="4" w:space="0" w:color="auto"/>
            </w:tcBorders>
            <w:shd w:val="clear" w:color="auto" w:fill="CCCCCC"/>
            <w:vAlign w:val="center"/>
          </w:tcPr>
          <w:p w14:paraId="3EFCE82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1134" w:type="dxa"/>
            <w:tcBorders>
              <w:bottom w:val="single" w:sz="4" w:space="0" w:color="auto"/>
            </w:tcBorders>
            <w:shd w:val="clear" w:color="auto" w:fill="CCCCCC"/>
            <w:vAlign w:val="center"/>
          </w:tcPr>
          <w:p w14:paraId="0763FBC4"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tcBorders>
              <w:bottom w:val="single" w:sz="4" w:space="0" w:color="auto"/>
            </w:tcBorders>
            <w:shd w:val="clear" w:color="auto" w:fill="CCCCCC"/>
            <w:vAlign w:val="center"/>
          </w:tcPr>
          <w:p w14:paraId="21BE3385"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7336EF" w:rsidRPr="004E6591" w14:paraId="71E34CEF" w14:textId="77777777" w:rsidTr="09C39569">
        <w:trPr>
          <w:trHeight w:val="284"/>
        </w:trPr>
        <w:tc>
          <w:tcPr>
            <w:tcW w:w="2628" w:type="dxa"/>
            <w:vAlign w:val="center"/>
          </w:tcPr>
          <w:p w14:paraId="47896728"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Couple</w:t>
            </w:r>
          </w:p>
        </w:tc>
        <w:tc>
          <w:tcPr>
            <w:tcW w:w="1139" w:type="dxa"/>
            <w:vAlign w:val="center"/>
          </w:tcPr>
          <w:p w14:paraId="7D473DA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vAlign w:val="center"/>
          </w:tcPr>
          <w:p w14:paraId="3115EF0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75DEB4C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w:t>
            </w:r>
          </w:p>
        </w:tc>
        <w:tc>
          <w:tcPr>
            <w:tcW w:w="2384" w:type="dxa"/>
            <w:vAlign w:val="center"/>
          </w:tcPr>
          <w:p w14:paraId="7BCA6BF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986" w:type="dxa"/>
            <w:vAlign w:val="center"/>
          </w:tcPr>
          <w:p w14:paraId="1F9DDB8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1134" w:type="dxa"/>
            <w:vAlign w:val="center"/>
          </w:tcPr>
          <w:p w14:paraId="05FC4F7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vAlign w:val="center"/>
          </w:tcPr>
          <w:p w14:paraId="3B817E9E"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7336EF" w:rsidRPr="004E6591" w14:paraId="6053476D" w14:textId="77777777" w:rsidTr="09C39569">
        <w:trPr>
          <w:trHeight w:val="284"/>
        </w:trPr>
        <w:tc>
          <w:tcPr>
            <w:tcW w:w="2628" w:type="dxa"/>
            <w:vAlign w:val="center"/>
          </w:tcPr>
          <w:p w14:paraId="380B6F5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Couple</w:t>
            </w:r>
          </w:p>
        </w:tc>
        <w:tc>
          <w:tcPr>
            <w:tcW w:w="1139" w:type="dxa"/>
            <w:vAlign w:val="center"/>
          </w:tcPr>
          <w:p w14:paraId="29BB935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vAlign w:val="center"/>
          </w:tcPr>
          <w:p w14:paraId="1C10E4B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1AF8D74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beds (lodger)</w:t>
            </w:r>
          </w:p>
        </w:tc>
        <w:tc>
          <w:tcPr>
            <w:tcW w:w="2384" w:type="dxa"/>
            <w:vAlign w:val="center"/>
          </w:tcPr>
          <w:p w14:paraId="5766D15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986" w:type="dxa"/>
            <w:vAlign w:val="center"/>
          </w:tcPr>
          <w:p w14:paraId="1E792888"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1134" w:type="dxa"/>
            <w:vAlign w:val="center"/>
          </w:tcPr>
          <w:p w14:paraId="2914B8E8"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vAlign w:val="center"/>
          </w:tcPr>
          <w:p w14:paraId="1B066B68"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7336EF" w:rsidRPr="004E6591" w14:paraId="61A5C362" w14:textId="77777777" w:rsidTr="09C39569">
        <w:trPr>
          <w:trHeight w:val="284"/>
        </w:trPr>
        <w:tc>
          <w:tcPr>
            <w:tcW w:w="2628" w:type="dxa"/>
            <w:tcBorders>
              <w:bottom w:val="single" w:sz="4" w:space="0" w:color="auto"/>
            </w:tcBorders>
            <w:vAlign w:val="center"/>
          </w:tcPr>
          <w:p w14:paraId="75E807D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w:t>
            </w:r>
          </w:p>
        </w:tc>
        <w:tc>
          <w:tcPr>
            <w:tcW w:w="1139" w:type="dxa"/>
            <w:tcBorders>
              <w:bottom w:val="single" w:sz="4" w:space="0" w:color="auto"/>
            </w:tcBorders>
            <w:vAlign w:val="center"/>
          </w:tcPr>
          <w:p w14:paraId="6181F53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vAlign w:val="center"/>
          </w:tcPr>
          <w:p w14:paraId="51A8E95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tcBorders>
              <w:bottom w:val="single" w:sz="4" w:space="0" w:color="auto"/>
            </w:tcBorders>
            <w:vAlign w:val="center"/>
          </w:tcPr>
          <w:p w14:paraId="4F37D51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&gt;0 beds</w:t>
            </w:r>
          </w:p>
        </w:tc>
        <w:tc>
          <w:tcPr>
            <w:tcW w:w="2384" w:type="dxa"/>
            <w:tcBorders>
              <w:bottom w:val="single" w:sz="4" w:space="0" w:color="auto"/>
            </w:tcBorders>
            <w:vAlign w:val="center"/>
          </w:tcPr>
          <w:p w14:paraId="2BF6272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986" w:type="dxa"/>
            <w:tcBorders>
              <w:bottom w:val="single" w:sz="4" w:space="0" w:color="auto"/>
            </w:tcBorders>
            <w:vAlign w:val="center"/>
          </w:tcPr>
          <w:p w14:paraId="1D48B034"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1134" w:type="dxa"/>
            <w:tcBorders>
              <w:bottom w:val="single" w:sz="4" w:space="0" w:color="auto"/>
            </w:tcBorders>
            <w:vAlign w:val="center"/>
          </w:tcPr>
          <w:p w14:paraId="089C74B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points</w:t>
            </w:r>
          </w:p>
        </w:tc>
        <w:tc>
          <w:tcPr>
            <w:tcW w:w="2835" w:type="dxa"/>
            <w:tcBorders>
              <w:bottom w:val="single" w:sz="4" w:space="0" w:color="auto"/>
            </w:tcBorders>
            <w:vAlign w:val="center"/>
          </w:tcPr>
          <w:p w14:paraId="753732D3"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C929BF" w:rsidRPr="004E6591" w14:paraId="3065C52A" w14:textId="77777777" w:rsidTr="09C39569">
        <w:trPr>
          <w:trHeight w:val="284"/>
        </w:trPr>
        <w:tc>
          <w:tcPr>
            <w:tcW w:w="2628" w:type="dxa"/>
            <w:tcBorders>
              <w:bottom w:val="single" w:sz="4" w:space="0" w:color="auto"/>
            </w:tcBorders>
            <w:shd w:val="clear" w:color="auto" w:fill="CCCCCC"/>
            <w:vAlign w:val="center"/>
          </w:tcPr>
          <w:p w14:paraId="2F4574D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(med. need)</w:t>
            </w:r>
          </w:p>
        </w:tc>
        <w:tc>
          <w:tcPr>
            <w:tcW w:w="1139" w:type="dxa"/>
            <w:tcBorders>
              <w:bottom w:val="single" w:sz="4" w:space="0" w:color="auto"/>
            </w:tcBorders>
            <w:shd w:val="clear" w:color="auto" w:fill="CCCCCC"/>
            <w:vAlign w:val="center"/>
          </w:tcPr>
          <w:p w14:paraId="169F7D8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shd w:val="clear" w:color="auto" w:fill="CCCCCC"/>
            <w:vAlign w:val="center"/>
          </w:tcPr>
          <w:p w14:paraId="7FA034D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tcBorders>
              <w:bottom w:val="single" w:sz="4" w:space="0" w:color="auto"/>
            </w:tcBorders>
            <w:shd w:val="clear" w:color="auto" w:fill="CCCCCC"/>
            <w:vAlign w:val="center"/>
          </w:tcPr>
          <w:p w14:paraId="0B4A565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w:t>
            </w:r>
          </w:p>
        </w:tc>
        <w:tc>
          <w:tcPr>
            <w:tcW w:w="2384" w:type="dxa"/>
            <w:tcBorders>
              <w:bottom w:val="single" w:sz="4" w:space="0" w:color="auto"/>
            </w:tcBorders>
            <w:shd w:val="clear" w:color="auto" w:fill="CCCCCC"/>
            <w:vAlign w:val="center"/>
          </w:tcPr>
          <w:p w14:paraId="3DDE502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986" w:type="dxa"/>
            <w:tcBorders>
              <w:bottom w:val="single" w:sz="4" w:space="0" w:color="auto"/>
            </w:tcBorders>
            <w:shd w:val="clear" w:color="auto" w:fill="CCCCCC"/>
            <w:vAlign w:val="center"/>
          </w:tcPr>
          <w:p w14:paraId="14B66D4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tcBorders>
              <w:bottom w:val="single" w:sz="4" w:space="0" w:color="auto"/>
            </w:tcBorders>
            <w:shd w:val="clear" w:color="auto" w:fill="CCCCCC"/>
            <w:vAlign w:val="center"/>
          </w:tcPr>
          <w:p w14:paraId="358BB0C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tcBorders>
              <w:bottom w:val="single" w:sz="4" w:space="0" w:color="auto"/>
            </w:tcBorders>
            <w:shd w:val="clear" w:color="auto" w:fill="CCCCCC"/>
            <w:vAlign w:val="center"/>
          </w:tcPr>
          <w:p w14:paraId="4B08EC80"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C929BF" w:rsidRPr="004E6591" w14:paraId="439C3A96" w14:textId="77777777" w:rsidTr="09C39569">
        <w:trPr>
          <w:trHeight w:val="284"/>
        </w:trPr>
        <w:tc>
          <w:tcPr>
            <w:tcW w:w="2628" w:type="dxa"/>
            <w:tcBorders>
              <w:bottom w:val="single" w:sz="4" w:space="0" w:color="auto"/>
            </w:tcBorders>
            <w:shd w:val="clear" w:color="auto" w:fill="CCCCCC"/>
            <w:vAlign w:val="center"/>
          </w:tcPr>
          <w:p w14:paraId="4B49ADD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Couple (med. need)</w:t>
            </w:r>
          </w:p>
        </w:tc>
        <w:tc>
          <w:tcPr>
            <w:tcW w:w="1139" w:type="dxa"/>
            <w:tcBorders>
              <w:bottom w:val="single" w:sz="4" w:space="0" w:color="auto"/>
            </w:tcBorders>
            <w:shd w:val="clear" w:color="auto" w:fill="CCCCCC"/>
            <w:vAlign w:val="center"/>
          </w:tcPr>
          <w:p w14:paraId="649F7CF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shd w:val="clear" w:color="auto" w:fill="CCCCCC"/>
            <w:vAlign w:val="center"/>
          </w:tcPr>
          <w:p w14:paraId="558A7B8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tcBorders>
              <w:bottom w:val="single" w:sz="4" w:space="0" w:color="auto"/>
            </w:tcBorders>
            <w:shd w:val="clear" w:color="auto" w:fill="CCCCCC"/>
            <w:vAlign w:val="center"/>
          </w:tcPr>
          <w:p w14:paraId="0E497D8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w:t>
            </w:r>
          </w:p>
        </w:tc>
        <w:tc>
          <w:tcPr>
            <w:tcW w:w="2384" w:type="dxa"/>
            <w:tcBorders>
              <w:bottom w:val="single" w:sz="4" w:space="0" w:color="auto"/>
            </w:tcBorders>
            <w:shd w:val="clear" w:color="auto" w:fill="CCCCCC"/>
            <w:vAlign w:val="center"/>
          </w:tcPr>
          <w:p w14:paraId="34612671"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986" w:type="dxa"/>
            <w:tcBorders>
              <w:bottom w:val="single" w:sz="4" w:space="0" w:color="auto"/>
            </w:tcBorders>
            <w:shd w:val="clear" w:color="auto" w:fill="CCCCCC"/>
            <w:vAlign w:val="center"/>
          </w:tcPr>
          <w:p w14:paraId="0E0C8FB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tcBorders>
              <w:bottom w:val="single" w:sz="4" w:space="0" w:color="auto"/>
            </w:tcBorders>
            <w:shd w:val="clear" w:color="auto" w:fill="CCCCCC"/>
            <w:vAlign w:val="center"/>
          </w:tcPr>
          <w:p w14:paraId="12F186E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30 points</w:t>
            </w:r>
          </w:p>
        </w:tc>
        <w:tc>
          <w:tcPr>
            <w:tcW w:w="2835" w:type="dxa"/>
            <w:tcBorders>
              <w:bottom w:val="single" w:sz="4" w:space="0" w:color="auto"/>
            </w:tcBorders>
            <w:shd w:val="clear" w:color="auto" w:fill="CCCCCC"/>
            <w:vAlign w:val="center"/>
          </w:tcPr>
          <w:p w14:paraId="56D1A462"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C929BF" w:rsidRPr="004E6591" w14:paraId="09052A57" w14:textId="77777777" w:rsidTr="09C39569">
        <w:trPr>
          <w:trHeight w:val="284"/>
        </w:trPr>
        <w:tc>
          <w:tcPr>
            <w:tcW w:w="2628" w:type="dxa"/>
            <w:tcBorders>
              <w:bottom w:val="single" w:sz="4" w:space="0" w:color="auto"/>
            </w:tcBorders>
            <w:shd w:val="clear" w:color="auto" w:fill="CCCCCC"/>
            <w:vAlign w:val="center"/>
          </w:tcPr>
          <w:p w14:paraId="5B80776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 (med. need)</w:t>
            </w:r>
          </w:p>
        </w:tc>
        <w:tc>
          <w:tcPr>
            <w:tcW w:w="1139" w:type="dxa"/>
            <w:tcBorders>
              <w:bottom w:val="single" w:sz="4" w:space="0" w:color="auto"/>
            </w:tcBorders>
            <w:shd w:val="clear" w:color="auto" w:fill="CCCCCC"/>
            <w:vAlign w:val="center"/>
          </w:tcPr>
          <w:p w14:paraId="6A71FF1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shd w:val="clear" w:color="auto" w:fill="CCCCCC"/>
            <w:vAlign w:val="center"/>
          </w:tcPr>
          <w:p w14:paraId="3252F5AF"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tcBorders>
              <w:bottom w:val="single" w:sz="4" w:space="0" w:color="auto"/>
            </w:tcBorders>
            <w:shd w:val="clear" w:color="auto" w:fill="CCCCCC"/>
            <w:vAlign w:val="center"/>
          </w:tcPr>
          <w:p w14:paraId="51B3DD3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beds (lodger)</w:t>
            </w:r>
          </w:p>
        </w:tc>
        <w:tc>
          <w:tcPr>
            <w:tcW w:w="2384" w:type="dxa"/>
            <w:tcBorders>
              <w:bottom w:val="single" w:sz="4" w:space="0" w:color="auto"/>
            </w:tcBorders>
            <w:shd w:val="clear" w:color="auto" w:fill="CCCCCC"/>
            <w:vAlign w:val="center"/>
          </w:tcPr>
          <w:p w14:paraId="7C3AB45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986" w:type="dxa"/>
            <w:tcBorders>
              <w:bottom w:val="single" w:sz="4" w:space="0" w:color="auto"/>
            </w:tcBorders>
            <w:shd w:val="clear" w:color="auto" w:fill="CCCCCC"/>
            <w:vAlign w:val="center"/>
          </w:tcPr>
          <w:p w14:paraId="732639C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tcBorders>
              <w:bottom w:val="single" w:sz="4" w:space="0" w:color="auto"/>
            </w:tcBorders>
            <w:shd w:val="clear" w:color="auto" w:fill="CCCCCC"/>
            <w:vAlign w:val="center"/>
          </w:tcPr>
          <w:p w14:paraId="1C82CFE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30 points</w:t>
            </w:r>
          </w:p>
        </w:tc>
        <w:tc>
          <w:tcPr>
            <w:tcW w:w="2835" w:type="dxa"/>
            <w:tcBorders>
              <w:bottom w:val="single" w:sz="4" w:space="0" w:color="auto"/>
            </w:tcBorders>
            <w:shd w:val="clear" w:color="auto" w:fill="CCCCCC"/>
            <w:vAlign w:val="center"/>
          </w:tcPr>
          <w:p w14:paraId="616F61BB"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C929BF" w:rsidRPr="004E6591" w14:paraId="3F4B0884" w14:textId="77777777" w:rsidTr="09C39569">
        <w:trPr>
          <w:trHeight w:val="284"/>
        </w:trPr>
        <w:tc>
          <w:tcPr>
            <w:tcW w:w="2628" w:type="dxa"/>
            <w:tcBorders>
              <w:bottom w:val="single" w:sz="4" w:space="0" w:color="auto"/>
            </w:tcBorders>
            <w:shd w:val="clear" w:color="auto" w:fill="CCCCCC"/>
            <w:vAlign w:val="center"/>
          </w:tcPr>
          <w:p w14:paraId="2635F23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 (med. need)</w:t>
            </w:r>
          </w:p>
        </w:tc>
        <w:tc>
          <w:tcPr>
            <w:tcW w:w="1139" w:type="dxa"/>
            <w:tcBorders>
              <w:bottom w:val="single" w:sz="4" w:space="0" w:color="auto"/>
            </w:tcBorders>
            <w:shd w:val="clear" w:color="auto" w:fill="CCCCCC"/>
            <w:vAlign w:val="center"/>
          </w:tcPr>
          <w:p w14:paraId="7E99308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shd w:val="clear" w:color="auto" w:fill="CCCCCC"/>
            <w:vAlign w:val="center"/>
          </w:tcPr>
          <w:p w14:paraId="55E8302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tcBorders>
              <w:bottom w:val="single" w:sz="4" w:space="0" w:color="auto"/>
            </w:tcBorders>
            <w:shd w:val="clear" w:color="auto" w:fill="CCCCCC"/>
            <w:vAlign w:val="center"/>
          </w:tcPr>
          <w:p w14:paraId="7D1D2E3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beds</w:t>
            </w:r>
          </w:p>
        </w:tc>
        <w:tc>
          <w:tcPr>
            <w:tcW w:w="2384" w:type="dxa"/>
            <w:tcBorders>
              <w:bottom w:val="single" w:sz="4" w:space="0" w:color="auto"/>
            </w:tcBorders>
            <w:shd w:val="clear" w:color="auto" w:fill="CCCCCC"/>
            <w:vAlign w:val="center"/>
          </w:tcPr>
          <w:p w14:paraId="6383FD6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986" w:type="dxa"/>
            <w:tcBorders>
              <w:bottom w:val="single" w:sz="4" w:space="0" w:color="auto"/>
            </w:tcBorders>
            <w:shd w:val="clear" w:color="auto" w:fill="CCCCCC"/>
            <w:vAlign w:val="center"/>
          </w:tcPr>
          <w:p w14:paraId="599E370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tcBorders>
              <w:bottom w:val="single" w:sz="4" w:space="0" w:color="auto"/>
            </w:tcBorders>
            <w:shd w:val="clear" w:color="auto" w:fill="CCCCCC"/>
            <w:vAlign w:val="center"/>
          </w:tcPr>
          <w:p w14:paraId="25B11D9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tcBorders>
              <w:bottom w:val="single" w:sz="4" w:space="0" w:color="auto"/>
            </w:tcBorders>
            <w:shd w:val="clear" w:color="auto" w:fill="CCCCCC"/>
            <w:vAlign w:val="center"/>
          </w:tcPr>
          <w:p w14:paraId="16C93034"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C929BF" w:rsidRPr="004E6591" w14:paraId="1D72A09D" w14:textId="77777777" w:rsidTr="09C39569">
        <w:trPr>
          <w:trHeight w:val="284"/>
        </w:trPr>
        <w:tc>
          <w:tcPr>
            <w:tcW w:w="2628" w:type="dxa"/>
            <w:tcBorders>
              <w:bottom w:val="single" w:sz="4" w:space="0" w:color="auto"/>
            </w:tcBorders>
            <w:shd w:val="clear" w:color="auto" w:fill="CCCCCC"/>
            <w:vAlign w:val="center"/>
          </w:tcPr>
          <w:p w14:paraId="3C9290B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 (med. need)</w:t>
            </w:r>
          </w:p>
        </w:tc>
        <w:tc>
          <w:tcPr>
            <w:tcW w:w="1139" w:type="dxa"/>
            <w:tcBorders>
              <w:bottom w:val="single" w:sz="4" w:space="0" w:color="auto"/>
            </w:tcBorders>
            <w:shd w:val="clear" w:color="auto" w:fill="CCCCCC"/>
            <w:vAlign w:val="center"/>
          </w:tcPr>
          <w:p w14:paraId="5DC5768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shd w:val="clear" w:color="auto" w:fill="CCCCCC"/>
            <w:vAlign w:val="center"/>
          </w:tcPr>
          <w:p w14:paraId="7B60AA3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tcBorders>
              <w:bottom w:val="single" w:sz="4" w:space="0" w:color="auto"/>
            </w:tcBorders>
            <w:shd w:val="clear" w:color="auto" w:fill="CCCCCC"/>
            <w:vAlign w:val="center"/>
          </w:tcPr>
          <w:p w14:paraId="1214E061"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&gt;1 beds</w:t>
            </w:r>
          </w:p>
        </w:tc>
        <w:tc>
          <w:tcPr>
            <w:tcW w:w="2384" w:type="dxa"/>
            <w:tcBorders>
              <w:bottom w:val="single" w:sz="4" w:space="0" w:color="auto"/>
            </w:tcBorders>
            <w:shd w:val="clear" w:color="auto" w:fill="CCCCCC"/>
            <w:vAlign w:val="center"/>
          </w:tcPr>
          <w:p w14:paraId="45F0A55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986" w:type="dxa"/>
            <w:tcBorders>
              <w:bottom w:val="single" w:sz="4" w:space="0" w:color="auto"/>
            </w:tcBorders>
            <w:shd w:val="clear" w:color="auto" w:fill="CCCCCC"/>
            <w:vAlign w:val="center"/>
          </w:tcPr>
          <w:p w14:paraId="3C037B48"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tcBorders>
              <w:bottom w:val="single" w:sz="4" w:space="0" w:color="auto"/>
            </w:tcBorders>
            <w:shd w:val="clear" w:color="auto" w:fill="CCCCCC"/>
            <w:vAlign w:val="center"/>
          </w:tcPr>
          <w:p w14:paraId="6C9D44F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points</w:t>
            </w:r>
          </w:p>
        </w:tc>
        <w:tc>
          <w:tcPr>
            <w:tcW w:w="2835" w:type="dxa"/>
            <w:tcBorders>
              <w:bottom w:val="single" w:sz="4" w:space="0" w:color="auto"/>
            </w:tcBorders>
            <w:shd w:val="clear" w:color="auto" w:fill="CCCCCC"/>
            <w:vAlign w:val="center"/>
          </w:tcPr>
          <w:p w14:paraId="686C4A7E"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7336EF" w:rsidRPr="004E6591" w14:paraId="2C7FDF7A" w14:textId="77777777" w:rsidTr="09C39569">
        <w:trPr>
          <w:trHeight w:val="284"/>
        </w:trPr>
        <w:tc>
          <w:tcPr>
            <w:tcW w:w="2628" w:type="dxa"/>
            <w:tcBorders>
              <w:bottom w:val="single" w:sz="4" w:space="0" w:color="auto"/>
            </w:tcBorders>
            <w:vAlign w:val="center"/>
          </w:tcPr>
          <w:p w14:paraId="51885C8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(med. need)</w:t>
            </w:r>
          </w:p>
        </w:tc>
        <w:tc>
          <w:tcPr>
            <w:tcW w:w="1139" w:type="dxa"/>
            <w:tcBorders>
              <w:bottom w:val="single" w:sz="4" w:space="0" w:color="auto"/>
            </w:tcBorders>
            <w:vAlign w:val="center"/>
          </w:tcPr>
          <w:p w14:paraId="7752C1C4"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vAlign w:val="center"/>
          </w:tcPr>
          <w:p w14:paraId="3CE07FC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bottom w:val="single" w:sz="4" w:space="0" w:color="auto"/>
            </w:tcBorders>
            <w:vAlign w:val="center"/>
          </w:tcPr>
          <w:p w14:paraId="19E79F9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w:t>
            </w:r>
          </w:p>
        </w:tc>
        <w:tc>
          <w:tcPr>
            <w:tcW w:w="2384" w:type="dxa"/>
            <w:tcBorders>
              <w:bottom w:val="single" w:sz="4" w:space="0" w:color="auto"/>
            </w:tcBorders>
            <w:vAlign w:val="center"/>
          </w:tcPr>
          <w:p w14:paraId="65E302C1"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1P, 2 bed, 2P, 3 bed or 3P</w:t>
            </w:r>
          </w:p>
        </w:tc>
        <w:tc>
          <w:tcPr>
            <w:tcW w:w="986" w:type="dxa"/>
            <w:tcBorders>
              <w:bottom w:val="single" w:sz="4" w:space="0" w:color="auto"/>
            </w:tcBorders>
            <w:vAlign w:val="center"/>
          </w:tcPr>
          <w:p w14:paraId="50ED933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 bed</w:t>
            </w:r>
          </w:p>
        </w:tc>
        <w:tc>
          <w:tcPr>
            <w:tcW w:w="1134" w:type="dxa"/>
            <w:tcBorders>
              <w:bottom w:val="single" w:sz="4" w:space="0" w:color="auto"/>
            </w:tcBorders>
            <w:vAlign w:val="center"/>
          </w:tcPr>
          <w:p w14:paraId="4535441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30 points</w:t>
            </w:r>
          </w:p>
        </w:tc>
        <w:tc>
          <w:tcPr>
            <w:tcW w:w="2835" w:type="dxa"/>
            <w:tcBorders>
              <w:bottom w:val="single" w:sz="4" w:space="0" w:color="auto"/>
            </w:tcBorders>
            <w:vAlign w:val="center"/>
          </w:tcPr>
          <w:p w14:paraId="2781755B"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1C6C7EDA" w14:textId="77777777" w:rsidTr="09C39569">
        <w:trPr>
          <w:trHeight w:val="284"/>
        </w:trPr>
        <w:tc>
          <w:tcPr>
            <w:tcW w:w="2628" w:type="dxa"/>
            <w:tcBorders>
              <w:bottom w:val="single" w:sz="4" w:space="0" w:color="auto"/>
            </w:tcBorders>
            <w:vAlign w:val="center"/>
          </w:tcPr>
          <w:p w14:paraId="40AD26B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Couple (med. need)</w:t>
            </w:r>
          </w:p>
        </w:tc>
        <w:tc>
          <w:tcPr>
            <w:tcW w:w="1139" w:type="dxa"/>
            <w:tcBorders>
              <w:bottom w:val="single" w:sz="4" w:space="0" w:color="auto"/>
            </w:tcBorders>
            <w:vAlign w:val="center"/>
          </w:tcPr>
          <w:p w14:paraId="4DB3C4D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vAlign w:val="center"/>
          </w:tcPr>
          <w:p w14:paraId="0493AEC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bottom w:val="single" w:sz="4" w:space="0" w:color="auto"/>
            </w:tcBorders>
            <w:vAlign w:val="center"/>
          </w:tcPr>
          <w:p w14:paraId="3474CEE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w:t>
            </w:r>
          </w:p>
        </w:tc>
        <w:tc>
          <w:tcPr>
            <w:tcW w:w="2384" w:type="dxa"/>
            <w:tcBorders>
              <w:bottom w:val="single" w:sz="4" w:space="0" w:color="auto"/>
            </w:tcBorders>
            <w:vAlign w:val="center"/>
          </w:tcPr>
          <w:p w14:paraId="0032F500" w14:textId="77777777" w:rsidR="007336EF" w:rsidRPr="004E6591" w:rsidRDefault="007336EF" w:rsidP="00BE19D0">
            <w:pPr>
              <w:jc w:val="left"/>
              <w:rPr>
                <w:rFonts w:ascii="Arial" w:hAnsi="Arial" w:cs="Arial"/>
              </w:rPr>
            </w:pPr>
            <w:r w:rsidRPr="004E6591">
              <w:rPr>
                <w:rFonts w:ascii="Arial" w:hAnsi="Arial" w:cs="Arial"/>
                <w:sz w:val="18"/>
                <w:szCs w:val="18"/>
              </w:rPr>
              <w:t>1P, 2 bed, 2P, 3 bed or 3P</w:t>
            </w:r>
          </w:p>
        </w:tc>
        <w:tc>
          <w:tcPr>
            <w:tcW w:w="986" w:type="dxa"/>
            <w:tcBorders>
              <w:bottom w:val="single" w:sz="4" w:space="0" w:color="auto"/>
            </w:tcBorders>
            <w:vAlign w:val="center"/>
          </w:tcPr>
          <w:p w14:paraId="3DEDBC7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 bed</w:t>
            </w:r>
          </w:p>
        </w:tc>
        <w:tc>
          <w:tcPr>
            <w:tcW w:w="1134" w:type="dxa"/>
            <w:tcBorders>
              <w:bottom w:val="single" w:sz="4" w:space="0" w:color="auto"/>
            </w:tcBorders>
            <w:vAlign w:val="center"/>
          </w:tcPr>
          <w:p w14:paraId="6465102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45 points</w:t>
            </w:r>
          </w:p>
        </w:tc>
        <w:tc>
          <w:tcPr>
            <w:tcW w:w="2835" w:type="dxa"/>
            <w:tcBorders>
              <w:bottom w:val="single" w:sz="4" w:space="0" w:color="auto"/>
            </w:tcBorders>
            <w:vAlign w:val="center"/>
          </w:tcPr>
          <w:p w14:paraId="1429A35A"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07D68E08" w14:textId="77777777" w:rsidTr="09C39569">
        <w:trPr>
          <w:trHeight w:val="284"/>
        </w:trPr>
        <w:tc>
          <w:tcPr>
            <w:tcW w:w="2628" w:type="dxa"/>
            <w:tcBorders>
              <w:bottom w:val="single" w:sz="4" w:space="0" w:color="auto"/>
            </w:tcBorders>
            <w:vAlign w:val="center"/>
          </w:tcPr>
          <w:p w14:paraId="094B2BC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 (med. need)</w:t>
            </w:r>
          </w:p>
        </w:tc>
        <w:tc>
          <w:tcPr>
            <w:tcW w:w="1139" w:type="dxa"/>
            <w:tcBorders>
              <w:bottom w:val="single" w:sz="4" w:space="0" w:color="auto"/>
            </w:tcBorders>
            <w:vAlign w:val="center"/>
          </w:tcPr>
          <w:p w14:paraId="23DBBFDF"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vAlign w:val="center"/>
          </w:tcPr>
          <w:p w14:paraId="405C9F8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bottom w:val="single" w:sz="4" w:space="0" w:color="auto"/>
            </w:tcBorders>
            <w:vAlign w:val="center"/>
          </w:tcPr>
          <w:p w14:paraId="739E5F2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beds (lodger)</w:t>
            </w:r>
          </w:p>
        </w:tc>
        <w:tc>
          <w:tcPr>
            <w:tcW w:w="2384" w:type="dxa"/>
            <w:tcBorders>
              <w:bottom w:val="single" w:sz="4" w:space="0" w:color="auto"/>
            </w:tcBorders>
            <w:vAlign w:val="center"/>
          </w:tcPr>
          <w:p w14:paraId="1DB60C5A" w14:textId="77777777" w:rsidR="007336EF" w:rsidRPr="004E6591" w:rsidRDefault="007336EF" w:rsidP="00BE19D0">
            <w:pPr>
              <w:jc w:val="left"/>
              <w:rPr>
                <w:rFonts w:ascii="Arial" w:hAnsi="Arial" w:cs="Arial"/>
              </w:rPr>
            </w:pPr>
            <w:r w:rsidRPr="004E6591">
              <w:rPr>
                <w:rFonts w:ascii="Arial" w:hAnsi="Arial" w:cs="Arial"/>
                <w:sz w:val="18"/>
                <w:szCs w:val="18"/>
              </w:rPr>
              <w:t>1P, 2 bed, 2P, 3 bed or 3P</w:t>
            </w:r>
          </w:p>
        </w:tc>
        <w:tc>
          <w:tcPr>
            <w:tcW w:w="986" w:type="dxa"/>
            <w:tcBorders>
              <w:bottom w:val="single" w:sz="4" w:space="0" w:color="auto"/>
            </w:tcBorders>
            <w:vAlign w:val="center"/>
          </w:tcPr>
          <w:p w14:paraId="6C04ABC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 bed</w:t>
            </w:r>
          </w:p>
        </w:tc>
        <w:tc>
          <w:tcPr>
            <w:tcW w:w="1134" w:type="dxa"/>
            <w:tcBorders>
              <w:bottom w:val="single" w:sz="4" w:space="0" w:color="auto"/>
            </w:tcBorders>
            <w:vAlign w:val="center"/>
          </w:tcPr>
          <w:p w14:paraId="0A3F4F1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45 points</w:t>
            </w:r>
          </w:p>
        </w:tc>
        <w:tc>
          <w:tcPr>
            <w:tcW w:w="2835" w:type="dxa"/>
            <w:tcBorders>
              <w:bottom w:val="single" w:sz="4" w:space="0" w:color="auto"/>
            </w:tcBorders>
            <w:vAlign w:val="center"/>
          </w:tcPr>
          <w:p w14:paraId="39C9A548"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5177DDF3" w14:textId="77777777" w:rsidTr="09C39569">
        <w:trPr>
          <w:trHeight w:val="284"/>
        </w:trPr>
        <w:tc>
          <w:tcPr>
            <w:tcW w:w="2628" w:type="dxa"/>
            <w:tcBorders>
              <w:top w:val="single" w:sz="4" w:space="0" w:color="auto"/>
              <w:left w:val="single" w:sz="4" w:space="0" w:color="auto"/>
              <w:bottom w:val="single" w:sz="4" w:space="0" w:color="auto"/>
              <w:right w:val="single" w:sz="4" w:space="0" w:color="auto"/>
            </w:tcBorders>
            <w:vAlign w:val="center"/>
          </w:tcPr>
          <w:p w14:paraId="4D13785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 (med. need)</w:t>
            </w:r>
          </w:p>
        </w:tc>
        <w:tc>
          <w:tcPr>
            <w:tcW w:w="1139" w:type="dxa"/>
            <w:tcBorders>
              <w:top w:val="single" w:sz="4" w:space="0" w:color="auto"/>
              <w:left w:val="single" w:sz="4" w:space="0" w:color="auto"/>
              <w:bottom w:val="single" w:sz="4" w:space="0" w:color="auto"/>
              <w:right w:val="single" w:sz="4" w:space="0" w:color="auto"/>
            </w:tcBorders>
            <w:vAlign w:val="center"/>
          </w:tcPr>
          <w:p w14:paraId="7EFC5441"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top w:val="single" w:sz="4" w:space="0" w:color="auto"/>
              <w:left w:val="single" w:sz="4" w:space="0" w:color="auto"/>
              <w:bottom w:val="single" w:sz="4" w:space="0" w:color="auto"/>
              <w:right w:val="single" w:sz="4" w:space="0" w:color="auto"/>
            </w:tcBorders>
            <w:vAlign w:val="center"/>
          </w:tcPr>
          <w:p w14:paraId="313939B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vAlign w:val="center"/>
          </w:tcPr>
          <w:p w14:paraId="6B9DBAA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beds</w:t>
            </w:r>
          </w:p>
        </w:tc>
        <w:tc>
          <w:tcPr>
            <w:tcW w:w="2384" w:type="dxa"/>
            <w:tcBorders>
              <w:top w:val="single" w:sz="4" w:space="0" w:color="auto"/>
              <w:left w:val="single" w:sz="4" w:space="0" w:color="auto"/>
              <w:bottom w:val="single" w:sz="4" w:space="0" w:color="auto"/>
              <w:right w:val="single" w:sz="4" w:space="0" w:color="auto"/>
            </w:tcBorders>
            <w:vAlign w:val="center"/>
          </w:tcPr>
          <w:p w14:paraId="1D0E60D4" w14:textId="77777777" w:rsidR="007336EF" w:rsidRPr="004E6591" w:rsidRDefault="007336EF" w:rsidP="00BE19D0">
            <w:pPr>
              <w:jc w:val="left"/>
              <w:rPr>
                <w:rFonts w:ascii="Arial" w:hAnsi="Arial" w:cs="Arial"/>
              </w:rPr>
            </w:pPr>
            <w:r w:rsidRPr="004E6591">
              <w:rPr>
                <w:rFonts w:ascii="Arial" w:hAnsi="Arial" w:cs="Arial"/>
                <w:sz w:val="18"/>
                <w:szCs w:val="18"/>
              </w:rPr>
              <w:t>1P, 2 bed, 2P, 3 bed or 3P</w:t>
            </w:r>
          </w:p>
        </w:tc>
        <w:tc>
          <w:tcPr>
            <w:tcW w:w="986" w:type="dxa"/>
            <w:tcBorders>
              <w:top w:val="single" w:sz="4" w:space="0" w:color="auto"/>
              <w:left w:val="single" w:sz="4" w:space="0" w:color="auto"/>
              <w:bottom w:val="single" w:sz="4" w:space="0" w:color="auto"/>
              <w:right w:val="single" w:sz="4" w:space="0" w:color="auto"/>
            </w:tcBorders>
            <w:vAlign w:val="center"/>
          </w:tcPr>
          <w:p w14:paraId="4BA5557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 bed</w:t>
            </w:r>
          </w:p>
        </w:tc>
        <w:tc>
          <w:tcPr>
            <w:tcW w:w="1134" w:type="dxa"/>
            <w:tcBorders>
              <w:top w:val="single" w:sz="4" w:space="0" w:color="auto"/>
              <w:left w:val="single" w:sz="4" w:space="0" w:color="auto"/>
              <w:bottom w:val="single" w:sz="4" w:space="0" w:color="auto"/>
              <w:right w:val="single" w:sz="4" w:space="0" w:color="auto"/>
            </w:tcBorders>
            <w:vAlign w:val="center"/>
          </w:tcPr>
          <w:p w14:paraId="20CDB09F"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30 points</w:t>
            </w:r>
          </w:p>
        </w:tc>
        <w:tc>
          <w:tcPr>
            <w:tcW w:w="2835" w:type="dxa"/>
            <w:tcBorders>
              <w:top w:val="single" w:sz="4" w:space="0" w:color="auto"/>
              <w:left w:val="single" w:sz="4" w:space="0" w:color="auto"/>
              <w:bottom w:val="single" w:sz="4" w:space="0" w:color="auto"/>
              <w:right w:val="single" w:sz="4" w:space="0" w:color="auto"/>
            </w:tcBorders>
            <w:vAlign w:val="center"/>
          </w:tcPr>
          <w:p w14:paraId="0DFD822E"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2EAF6A3A" w14:textId="77777777" w:rsidTr="09C39569">
        <w:trPr>
          <w:trHeight w:val="284"/>
        </w:trPr>
        <w:tc>
          <w:tcPr>
            <w:tcW w:w="2628" w:type="dxa"/>
            <w:tcBorders>
              <w:bottom w:val="single" w:sz="4" w:space="0" w:color="auto"/>
            </w:tcBorders>
            <w:vAlign w:val="center"/>
          </w:tcPr>
          <w:p w14:paraId="7E8A98C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 (med. need)</w:t>
            </w:r>
          </w:p>
        </w:tc>
        <w:tc>
          <w:tcPr>
            <w:tcW w:w="1139" w:type="dxa"/>
            <w:tcBorders>
              <w:bottom w:val="single" w:sz="4" w:space="0" w:color="auto"/>
            </w:tcBorders>
            <w:vAlign w:val="center"/>
          </w:tcPr>
          <w:p w14:paraId="2614F56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vAlign w:val="center"/>
          </w:tcPr>
          <w:p w14:paraId="0D17068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bottom w:val="single" w:sz="4" w:space="0" w:color="auto"/>
            </w:tcBorders>
            <w:vAlign w:val="center"/>
          </w:tcPr>
          <w:p w14:paraId="1788A78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beds</w:t>
            </w:r>
          </w:p>
        </w:tc>
        <w:tc>
          <w:tcPr>
            <w:tcW w:w="2384" w:type="dxa"/>
            <w:tcBorders>
              <w:bottom w:val="single" w:sz="4" w:space="0" w:color="auto"/>
            </w:tcBorders>
            <w:vAlign w:val="center"/>
          </w:tcPr>
          <w:p w14:paraId="7090079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2P, 3 bed or 3P</w:t>
            </w:r>
          </w:p>
        </w:tc>
        <w:tc>
          <w:tcPr>
            <w:tcW w:w="986" w:type="dxa"/>
            <w:tcBorders>
              <w:bottom w:val="single" w:sz="4" w:space="0" w:color="auto"/>
            </w:tcBorders>
            <w:vAlign w:val="center"/>
          </w:tcPr>
          <w:p w14:paraId="607FF70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 bed</w:t>
            </w:r>
          </w:p>
        </w:tc>
        <w:tc>
          <w:tcPr>
            <w:tcW w:w="1134" w:type="dxa"/>
            <w:tcBorders>
              <w:bottom w:val="single" w:sz="4" w:space="0" w:color="auto"/>
            </w:tcBorders>
            <w:vAlign w:val="center"/>
          </w:tcPr>
          <w:p w14:paraId="2833E8C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tcBorders>
              <w:bottom w:val="single" w:sz="4" w:space="0" w:color="auto"/>
            </w:tcBorders>
            <w:vAlign w:val="center"/>
          </w:tcPr>
          <w:p w14:paraId="6A753CEE"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6848E073" w14:textId="77777777" w:rsidTr="09C39569">
        <w:trPr>
          <w:trHeight w:val="284"/>
        </w:trPr>
        <w:tc>
          <w:tcPr>
            <w:tcW w:w="2628" w:type="dxa"/>
            <w:tcBorders>
              <w:bottom w:val="single" w:sz="4" w:space="0" w:color="auto"/>
            </w:tcBorders>
            <w:vAlign w:val="center"/>
          </w:tcPr>
          <w:p w14:paraId="1A8AFEE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 (med. need)</w:t>
            </w:r>
          </w:p>
        </w:tc>
        <w:tc>
          <w:tcPr>
            <w:tcW w:w="1139" w:type="dxa"/>
            <w:tcBorders>
              <w:bottom w:val="single" w:sz="4" w:space="0" w:color="auto"/>
            </w:tcBorders>
            <w:vAlign w:val="center"/>
          </w:tcPr>
          <w:p w14:paraId="6161908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vAlign w:val="center"/>
          </w:tcPr>
          <w:p w14:paraId="76F15B4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bottom w:val="single" w:sz="4" w:space="0" w:color="auto"/>
            </w:tcBorders>
            <w:vAlign w:val="center"/>
          </w:tcPr>
          <w:p w14:paraId="502E45F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&gt;2 beds</w:t>
            </w:r>
          </w:p>
        </w:tc>
        <w:tc>
          <w:tcPr>
            <w:tcW w:w="2384" w:type="dxa"/>
            <w:tcBorders>
              <w:bottom w:val="single" w:sz="4" w:space="0" w:color="auto"/>
            </w:tcBorders>
            <w:vAlign w:val="center"/>
          </w:tcPr>
          <w:p w14:paraId="1A40051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2P, 3 bed or 3P</w:t>
            </w:r>
          </w:p>
        </w:tc>
        <w:tc>
          <w:tcPr>
            <w:tcW w:w="986" w:type="dxa"/>
            <w:tcBorders>
              <w:bottom w:val="single" w:sz="4" w:space="0" w:color="auto"/>
            </w:tcBorders>
            <w:vAlign w:val="center"/>
          </w:tcPr>
          <w:p w14:paraId="250FA80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 bed</w:t>
            </w:r>
          </w:p>
        </w:tc>
        <w:tc>
          <w:tcPr>
            <w:tcW w:w="1134" w:type="dxa"/>
            <w:tcBorders>
              <w:bottom w:val="single" w:sz="4" w:space="0" w:color="auto"/>
            </w:tcBorders>
            <w:vAlign w:val="center"/>
          </w:tcPr>
          <w:p w14:paraId="64AD231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points</w:t>
            </w:r>
          </w:p>
        </w:tc>
        <w:tc>
          <w:tcPr>
            <w:tcW w:w="2835" w:type="dxa"/>
            <w:tcBorders>
              <w:bottom w:val="single" w:sz="4" w:space="0" w:color="auto"/>
            </w:tcBorders>
            <w:vAlign w:val="center"/>
          </w:tcPr>
          <w:p w14:paraId="61287622"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C929BF" w:rsidRPr="004E6591" w14:paraId="1EBDA445" w14:textId="77777777" w:rsidTr="09C39569">
        <w:trPr>
          <w:trHeight w:val="284"/>
        </w:trPr>
        <w:tc>
          <w:tcPr>
            <w:tcW w:w="2628" w:type="dxa"/>
            <w:shd w:val="clear" w:color="auto" w:fill="CCCCCC"/>
            <w:vAlign w:val="center"/>
          </w:tcPr>
          <w:p w14:paraId="4ED77D69" w14:textId="5A8BCA9A" w:rsidR="007336EF" w:rsidRPr="004E6591" w:rsidRDefault="007336EF" w:rsidP="00BE19D0">
            <w:pPr>
              <w:jc w:val="left"/>
              <w:rPr>
                <w:rFonts w:ascii="Arial" w:hAnsi="Arial" w:cs="Arial"/>
                <w:sz w:val="18"/>
                <w:szCs w:val="18"/>
              </w:rPr>
            </w:pPr>
          </w:p>
        </w:tc>
        <w:tc>
          <w:tcPr>
            <w:tcW w:w="1139" w:type="dxa"/>
            <w:shd w:val="clear" w:color="auto" w:fill="CCCCCC"/>
            <w:vAlign w:val="center"/>
          </w:tcPr>
          <w:p w14:paraId="3BF2F29F" w14:textId="3FE86F2E" w:rsidR="007336EF" w:rsidRPr="004E6591" w:rsidRDefault="007336EF" w:rsidP="00BE19D0">
            <w:pPr>
              <w:jc w:val="left"/>
              <w:rPr>
                <w:rFonts w:ascii="Arial" w:hAnsi="Arial" w:cs="Arial"/>
                <w:sz w:val="18"/>
                <w:szCs w:val="18"/>
              </w:rPr>
            </w:pPr>
          </w:p>
        </w:tc>
        <w:tc>
          <w:tcPr>
            <w:tcW w:w="1201" w:type="dxa"/>
            <w:shd w:val="clear" w:color="auto" w:fill="CCCCCC"/>
            <w:vAlign w:val="center"/>
          </w:tcPr>
          <w:p w14:paraId="7252908E" w14:textId="52FE0D81" w:rsidR="007336EF" w:rsidRPr="004E6591" w:rsidRDefault="007336EF" w:rsidP="00BE19D0">
            <w:pPr>
              <w:jc w:val="left"/>
              <w:rPr>
                <w:rFonts w:ascii="Arial" w:hAnsi="Arial" w:cs="Arial"/>
                <w:sz w:val="18"/>
                <w:szCs w:val="18"/>
              </w:rPr>
            </w:pPr>
          </w:p>
        </w:tc>
        <w:tc>
          <w:tcPr>
            <w:tcW w:w="1620" w:type="dxa"/>
            <w:shd w:val="clear" w:color="auto" w:fill="CCCCCC"/>
            <w:vAlign w:val="center"/>
          </w:tcPr>
          <w:p w14:paraId="32A56511" w14:textId="7758E6E0" w:rsidR="007336EF" w:rsidRPr="004E6591" w:rsidRDefault="007336EF" w:rsidP="00BE19D0">
            <w:pPr>
              <w:jc w:val="left"/>
              <w:rPr>
                <w:rFonts w:ascii="Arial" w:hAnsi="Arial" w:cs="Arial"/>
                <w:sz w:val="18"/>
                <w:szCs w:val="18"/>
              </w:rPr>
            </w:pPr>
          </w:p>
        </w:tc>
        <w:tc>
          <w:tcPr>
            <w:tcW w:w="2384" w:type="dxa"/>
            <w:shd w:val="clear" w:color="auto" w:fill="CCCCCC"/>
            <w:vAlign w:val="center"/>
          </w:tcPr>
          <w:p w14:paraId="0E230E8D" w14:textId="53F7D07B" w:rsidR="007336EF" w:rsidRPr="004E6591" w:rsidRDefault="007336EF" w:rsidP="00BE19D0">
            <w:pPr>
              <w:jc w:val="left"/>
              <w:rPr>
                <w:rFonts w:ascii="Arial" w:hAnsi="Arial" w:cs="Arial"/>
                <w:sz w:val="18"/>
                <w:szCs w:val="18"/>
              </w:rPr>
            </w:pPr>
          </w:p>
        </w:tc>
        <w:tc>
          <w:tcPr>
            <w:tcW w:w="986" w:type="dxa"/>
            <w:shd w:val="clear" w:color="auto" w:fill="CCCCCC"/>
            <w:vAlign w:val="center"/>
          </w:tcPr>
          <w:p w14:paraId="71F1F4BC" w14:textId="6505CFC1" w:rsidR="007336EF" w:rsidRPr="004E6591" w:rsidRDefault="007336EF" w:rsidP="00BE19D0">
            <w:pPr>
              <w:jc w:val="left"/>
              <w:rPr>
                <w:rFonts w:ascii="Arial" w:hAnsi="Arial" w:cs="Arial"/>
                <w:sz w:val="18"/>
                <w:szCs w:val="18"/>
              </w:rPr>
            </w:pPr>
          </w:p>
        </w:tc>
        <w:tc>
          <w:tcPr>
            <w:tcW w:w="1134" w:type="dxa"/>
            <w:shd w:val="clear" w:color="auto" w:fill="CCCCCC"/>
            <w:vAlign w:val="center"/>
          </w:tcPr>
          <w:p w14:paraId="6A46D55E" w14:textId="2B000D7C" w:rsidR="007336EF" w:rsidRPr="004E6591" w:rsidRDefault="007336EF" w:rsidP="00BE19D0">
            <w:pPr>
              <w:jc w:val="left"/>
              <w:rPr>
                <w:rFonts w:ascii="Arial" w:hAnsi="Arial" w:cs="Arial"/>
                <w:sz w:val="18"/>
                <w:szCs w:val="18"/>
              </w:rPr>
            </w:pPr>
          </w:p>
        </w:tc>
        <w:tc>
          <w:tcPr>
            <w:tcW w:w="2835" w:type="dxa"/>
            <w:shd w:val="clear" w:color="auto" w:fill="CCCCCC"/>
            <w:vAlign w:val="center"/>
          </w:tcPr>
          <w:p w14:paraId="3A7467C4" w14:textId="3C1216E1" w:rsidR="007336EF" w:rsidRPr="004E6591" w:rsidRDefault="007336EF" w:rsidP="00BE19D0">
            <w:pPr>
              <w:jc w:val="left"/>
              <w:rPr>
                <w:rFonts w:ascii="Arial" w:hAnsi="Arial" w:cs="Arial"/>
                <w:color w:val="000000"/>
                <w:sz w:val="18"/>
                <w:szCs w:val="18"/>
              </w:rPr>
            </w:pPr>
          </w:p>
        </w:tc>
      </w:tr>
      <w:tr w:rsidR="00C929BF" w:rsidRPr="004E6591" w14:paraId="34440F71" w14:textId="77777777" w:rsidTr="09C39569">
        <w:trPr>
          <w:trHeight w:val="284"/>
        </w:trPr>
        <w:tc>
          <w:tcPr>
            <w:tcW w:w="2628" w:type="dxa"/>
            <w:shd w:val="clear" w:color="auto" w:fill="CCCCCC"/>
            <w:vAlign w:val="center"/>
          </w:tcPr>
          <w:p w14:paraId="6C53AB47" w14:textId="1D047E7F" w:rsidR="007336EF" w:rsidRPr="004E6591" w:rsidRDefault="007336EF" w:rsidP="00BE19D0">
            <w:pPr>
              <w:jc w:val="left"/>
              <w:rPr>
                <w:rFonts w:ascii="Arial" w:hAnsi="Arial" w:cs="Arial"/>
                <w:sz w:val="18"/>
                <w:szCs w:val="18"/>
              </w:rPr>
            </w:pPr>
          </w:p>
        </w:tc>
        <w:tc>
          <w:tcPr>
            <w:tcW w:w="1139" w:type="dxa"/>
            <w:shd w:val="clear" w:color="auto" w:fill="CCCCCC"/>
            <w:vAlign w:val="center"/>
          </w:tcPr>
          <w:p w14:paraId="60DEB62E" w14:textId="50758FEC" w:rsidR="007336EF" w:rsidRPr="004E6591" w:rsidRDefault="007336EF" w:rsidP="00BE19D0">
            <w:pPr>
              <w:jc w:val="left"/>
              <w:rPr>
                <w:rFonts w:ascii="Arial" w:hAnsi="Arial" w:cs="Arial"/>
                <w:sz w:val="18"/>
                <w:szCs w:val="18"/>
              </w:rPr>
            </w:pPr>
          </w:p>
        </w:tc>
        <w:tc>
          <w:tcPr>
            <w:tcW w:w="1201" w:type="dxa"/>
            <w:shd w:val="clear" w:color="auto" w:fill="CCCCCC"/>
            <w:vAlign w:val="center"/>
          </w:tcPr>
          <w:p w14:paraId="5AFFF86C" w14:textId="491F3D01" w:rsidR="007336EF" w:rsidRPr="004E6591" w:rsidRDefault="007336EF" w:rsidP="00BE19D0">
            <w:pPr>
              <w:jc w:val="left"/>
              <w:rPr>
                <w:rFonts w:ascii="Arial" w:hAnsi="Arial" w:cs="Arial"/>
                <w:sz w:val="18"/>
                <w:szCs w:val="18"/>
              </w:rPr>
            </w:pPr>
          </w:p>
        </w:tc>
        <w:tc>
          <w:tcPr>
            <w:tcW w:w="1620" w:type="dxa"/>
            <w:shd w:val="clear" w:color="auto" w:fill="CCCCCC"/>
            <w:vAlign w:val="center"/>
          </w:tcPr>
          <w:p w14:paraId="3B11AFE8" w14:textId="4E743B42" w:rsidR="007336EF" w:rsidRPr="004E6591" w:rsidRDefault="007336EF" w:rsidP="00BE19D0">
            <w:pPr>
              <w:jc w:val="left"/>
              <w:rPr>
                <w:rFonts w:ascii="Arial" w:hAnsi="Arial" w:cs="Arial"/>
                <w:sz w:val="18"/>
                <w:szCs w:val="18"/>
              </w:rPr>
            </w:pPr>
          </w:p>
        </w:tc>
        <w:tc>
          <w:tcPr>
            <w:tcW w:w="2384" w:type="dxa"/>
            <w:shd w:val="clear" w:color="auto" w:fill="CCCCCC"/>
            <w:vAlign w:val="center"/>
          </w:tcPr>
          <w:p w14:paraId="30963DC9" w14:textId="1F562A7C" w:rsidR="007336EF" w:rsidRPr="004E6591" w:rsidRDefault="007336EF" w:rsidP="00BE19D0">
            <w:pPr>
              <w:jc w:val="left"/>
              <w:rPr>
                <w:rFonts w:ascii="Arial" w:hAnsi="Arial" w:cs="Arial"/>
                <w:sz w:val="18"/>
                <w:szCs w:val="18"/>
              </w:rPr>
            </w:pPr>
          </w:p>
        </w:tc>
        <w:tc>
          <w:tcPr>
            <w:tcW w:w="986" w:type="dxa"/>
            <w:shd w:val="clear" w:color="auto" w:fill="CCCCCC"/>
            <w:vAlign w:val="center"/>
          </w:tcPr>
          <w:p w14:paraId="0ECD0E15" w14:textId="6D32338C" w:rsidR="007336EF" w:rsidRPr="004E6591" w:rsidRDefault="007336EF" w:rsidP="00BE19D0">
            <w:pPr>
              <w:jc w:val="left"/>
              <w:rPr>
                <w:rFonts w:ascii="Arial" w:hAnsi="Arial" w:cs="Arial"/>
                <w:sz w:val="18"/>
                <w:szCs w:val="18"/>
              </w:rPr>
            </w:pPr>
          </w:p>
        </w:tc>
        <w:tc>
          <w:tcPr>
            <w:tcW w:w="1134" w:type="dxa"/>
            <w:shd w:val="clear" w:color="auto" w:fill="CCCCCC"/>
            <w:vAlign w:val="center"/>
          </w:tcPr>
          <w:p w14:paraId="6BA1E8BC" w14:textId="5664E37A" w:rsidR="007336EF" w:rsidRPr="004E6591" w:rsidRDefault="007336EF" w:rsidP="00BE19D0">
            <w:pPr>
              <w:jc w:val="left"/>
              <w:rPr>
                <w:rFonts w:ascii="Arial" w:hAnsi="Arial" w:cs="Arial"/>
                <w:sz w:val="18"/>
                <w:szCs w:val="18"/>
              </w:rPr>
            </w:pPr>
          </w:p>
        </w:tc>
        <w:tc>
          <w:tcPr>
            <w:tcW w:w="2835" w:type="dxa"/>
            <w:shd w:val="clear" w:color="auto" w:fill="CCCCCC"/>
            <w:vAlign w:val="center"/>
          </w:tcPr>
          <w:p w14:paraId="3D6A5B79" w14:textId="7777B182" w:rsidR="007336EF" w:rsidRPr="004E6591" w:rsidRDefault="007336EF" w:rsidP="00BE19D0">
            <w:pPr>
              <w:jc w:val="left"/>
              <w:rPr>
                <w:rFonts w:ascii="Arial" w:hAnsi="Arial" w:cs="Arial"/>
                <w:color w:val="000000"/>
                <w:sz w:val="18"/>
                <w:szCs w:val="18"/>
              </w:rPr>
            </w:pPr>
          </w:p>
        </w:tc>
      </w:tr>
      <w:tr w:rsidR="00C929BF" w:rsidRPr="004E6591" w14:paraId="1E5AEAE4" w14:textId="77777777" w:rsidTr="09C39569">
        <w:trPr>
          <w:trHeight w:val="284"/>
        </w:trPr>
        <w:tc>
          <w:tcPr>
            <w:tcW w:w="2628" w:type="dxa"/>
            <w:shd w:val="clear" w:color="auto" w:fill="CCCCCC"/>
            <w:vAlign w:val="center"/>
          </w:tcPr>
          <w:p w14:paraId="32113DC4" w14:textId="45E1C189" w:rsidR="007336EF" w:rsidRPr="004E6591" w:rsidRDefault="007336EF" w:rsidP="00BE19D0">
            <w:pPr>
              <w:jc w:val="left"/>
              <w:rPr>
                <w:rFonts w:ascii="Arial" w:hAnsi="Arial" w:cs="Arial"/>
                <w:sz w:val="18"/>
                <w:szCs w:val="18"/>
              </w:rPr>
            </w:pPr>
          </w:p>
        </w:tc>
        <w:tc>
          <w:tcPr>
            <w:tcW w:w="1139" w:type="dxa"/>
            <w:shd w:val="clear" w:color="auto" w:fill="CCCCCC"/>
            <w:vAlign w:val="center"/>
          </w:tcPr>
          <w:p w14:paraId="5A7B4844" w14:textId="00CA819C" w:rsidR="007336EF" w:rsidRPr="004E6591" w:rsidRDefault="007336EF" w:rsidP="00BE19D0">
            <w:pPr>
              <w:jc w:val="left"/>
              <w:rPr>
                <w:rFonts w:ascii="Arial" w:hAnsi="Arial" w:cs="Arial"/>
                <w:sz w:val="18"/>
                <w:szCs w:val="18"/>
              </w:rPr>
            </w:pPr>
          </w:p>
        </w:tc>
        <w:tc>
          <w:tcPr>
            <w:tcW w:w="1201" w:type="dxa"/>
            <w:shd w:val="clear" w:color="auto" w:fill="CCCCCC"/>
            <w:vAlign w:val="center"/>
          </w:tcPr>
          <w:p w14:paraId="46903E28" w14:textId="73DAF32B" w:rsidR="007336EF" w:rsidRPr="004E6591" w:rsidRDefault="007336EF" w:rsidP="00BE19D0">
            <w:pPr>
              <w:jc w:val="left"/>
              <w:rPr>
                <w:rFonts w:ascii="Arial" w:hAnsi="Arial" w:cs="Arial"/>
                <w:sz w:val="18"/>
                <w:szCs w:val="18"/>
              </w:rPr>
            </w:pPr>
          </w:p>
        </w:tc>
        <w:tc>
          <w:tcPr>
            <w:tcW w:w="1620" w:type="dxa"/>
            <w:shd w:val="clear" w:color="auto" w:fill="CCCCCC"/>
            <w:vAlign w:val="center"/>
          </w:tcPr>
          <w:p w14:paraId="63B3F810" w14:textId="31AFACFD" w:rsidR="007336EF" w:rsidRPr="004E6591" w:rsidRDefault="007336EF" w:rsidP="00BE19D0">
            <w:pPr>
              <w:jc w:val="left"/>
              <w:rPr>
                <w:rFonts w:ascii="Arial" w:hAnsi="Arial" w:cs="Arial"/>
                <w:sz w:val="18"/>
                <w:szCs w:val="18"/>
              </w:rPr>
            </w:pPr>
          </w:p>
        </w:tc>
        <w:tc>
          <w:tcPr>
            <w:tcW w:w="2384" w:type="dxa"/>
            <w:shd w:val="clear" w:color="auto" w:fill="CCCCCC"/>
            <w:vAlign w:val="center"/>
          </w:tcPr>
          <w:p w14:paraId="0A405FBF" w14:textId="3B8C285F" w:rsidR="007336EF" w:rsidRPr="004E6591" w:rsidRDefault="007336EF" w:rsidP="00BE19D0">
            <w:pPr>
              <w:jc w:val="left"/>
              <w:rPr>
                <w:rFonts w:ascii="Arial" w:hAnsi="Arial" w:cs="Arial"/>
                <w:sz w:val="18"/>
                <w:szCs w:val="18"/>
              </w:rPr>
            </w:pPr>
          </w:p>
        </w:tc>
        <w:tc>
          <w:tcPr>
            <w:tcW w:w="986" w:type="dxa"/>
            <w:shd w:val="clear" w:color="auto" w:fill="CCCCCC"/>
            <w:vAlign w:val="center"/>
          </w:tcPr>
          <w:p w14:paraId="62A5E55F" w14:textId="0AF5A2C6" w:rsidR="007336EF" w:rsidRPr="004E6591" w:rsidRDefault="007336EF" w:rsidP="00BE19D0">
            <w:pPr>
              <w:jc w:val="left"/>
              <w:rPr>
                <w:rFonts w:ascii="Arial" w:hAnsi="Arial" w:cs="Arial"/>
                <w:sz w:val="18"/>
                <w:szCs w:val="18"/>
              </w:rPr>
            </w:pPr>
          </w:p>
        </w:tc>
        <w:tc>
          <w:tcPr>
            <w:tcW w:w="1134" w:type="dxa"/>
            <w:shd w:val="clear" w:color="auto" w:fill="CCCCCC"/>
            <w:vAlign w:val="center"/>
          </w:tcPr>
          <w:p w14:paraId="115D5631" w14:textId="0C724CBE" w:rsidR="007336EF" w:rsidRPr="004E6591" w:rsidRDefault="007336EF" w:rsidP="00BE19D0">
            <w:pPr>
              <w:jc w:val="left"/>
              <w:rPr>
                <w:rFonts w:ascii="Arial" w:hAnsi="Arial" w:cs="Arial"/>
                <w:sz w:val="18"/>
                <w:szCs w:val="18"/>
              </w:rPr>
            </w:pPr>
          </w:p>
        </w:tc>
        <w:tc>
          <w:tcPr>
            <w:tcW w:w="2835" w:type="dxa"/>
            <w:shd w:val="clear" w:color="auto" w:fill="CCCCCC"/>
            <w:vAlign w:val="center"/>
          </w:tcPr>
          <w:p w14:paraId="44C03FC3" w14:textId="17F6BB17" w:rsidR="007336EF" w:rsidRPr="004E6591" w:rsidRDefault="007336EF" w:rsidP="00BE19D0">
            <w:pPr>
              <w:jc w:val="left"/>
              <w:rPr>
                <w:rFonts w:ascii="Arial" w:hAnsi="Arial" w:cs="Arial"/>
                <w:color w:val="000000"/>
                <w:sz w:val="18"/>
                <w:szCs w:val="18"/>
              </w:rPr>
            </w:pPr>
          </w:p>
        </w:tc>
      </w:tr>
      <w:tr w:rsidR="00C929BF" w:rsidRPr="004E6591" w14:paraId="5B942851" w14:textId="77777777" w:rsidTr="09C39569">
        <w:trPr>
          <w:trHeight w:val="284"/>
        </w:trPr>
        <w:tc>
          <w:tcPr>
            <w:tcW w:w="2628" w:type="dxa"/>
            <w:shd w:val="clear" w:color="auto" w:fill="CCCCCC"/>
            <w:vAlign w:val="center"/>
          </w:tcPr>
          <w:p w14:paraId="20F1F882" w14:textId="6F741F52" w:rsidR="007336EF" w:rsidRPr="004E6591" w:rsidRDefault="007336EF" w:rsidP="00BE19D0">
            <w:pPr>
              <w:jc w:val="left"/>
              <w:rPr>
                <w:rFonts w:ascii="Arial" w:hAnsi="Arial" w:cs="Arial"/>
                <w:sz w:val="18"/>
                <w:szCs w:val="18"/>
              </w:rPr>
            </w:pPr>
          </w:p>
        </w:tc>
        <w:tc>
          <w:tcPr>
            <w:tcW w:w="1139" w:type="dxa"/>
            <w:shd w:val="clear" w:color="auto" w:fill="CCCCCC"/>
            <w:vAlign w:val="center"/>
          </w:tcPr>
          <w:p w14:paraId="7DD7583B" w14:textId="54E26EF2" w:rsidR="007336EF" w:rsidRPr="004E6591" w:rsidRDefault="007336EF" w:rsidP="00BE19D0">
            <w:pPr>
              <w:jc w:val="left"/>
              <w:rPr>
                <w:rFonts w:ascii="Arial" w:hAnsi="Arial" w:cs="Arial"/>
                <w:sz w:val="18"/>
                <w:szCs w:val="18"/>
              </w:rPr>
            </w:pPr>
          </w:p>
        </w:tc>
        <w:tc>
          <w:tcPr>
            <w:tcW w:w="1201" w:type="dxa"/>
            <w:shd w:val="clear" w:color="auto" w:fill="CCCCCC"/>
            <w:vAlign w:val="center"/>
          </w:tcPr>
          <w:p w14:paraId="4960DACD" w14:textId="0DC711F5" w:rsidR="007336EF" w:rsidRPr="004E6591" w:rsidRDefault="007336EF" w:rsidP="00BE19D0">
            <w:pPr>
              <w:jc w:val="left"/>
              <w:rPr>
                <w:rFonts w:ascii="Arial" w:hAnsi="Arial" w:cs="Arial"/>
                <w:sz w:val="18"/>
                <w:szCs w:val="18"/>
              </w:rPr>
            </w:pPr>
          </w:p>
        </w:tc>
        <w:tc>
          <w:tcPr>
            <w:tcW w:w="1620" w:type="dxa"/>
            <w:shd w:val="clear" w:color="auto" w:fill="CCCCCC"/>
            <w:vAlign w:val="center"/>
          </w:tcPr>
          <w:p w14:paraId="34BB8C90" w14:textId="2908A7E4" w:rsidR="007336EF" w:rsidRPr="004E6591" w:rsidRDefault="007336EF" w:rsidP="00BE19D0">
            <w:pPr>
              <w:jc w:val="left"/>
              <w:rPr>
                <w:rFonts w:ascii="Arial" w:hAnsi="Arial" w:cs="Arial"/>
                <w:sz w:val="18"/>
                <w:szCs w:val="18"/>
              </w:rPr>
            </w:pPr>
          </w:p>
        </w:tc>
        <w:tc>
          <w:tcPr>
            <w:tcW w:w="2384" w:type="dxa"/>
            <w:shd w:val="clear" w:color="auto" w:fill="CCCCCC"/>
            <w:vAlign w:val="center"/>
          </w:tcPr>
          <w:p w14:paraId="1A0C5000" w14:textId="4C1D9F08" w:rsidR="007336EF" w:rsidRPr="004E6591" w:rsidRDefault="007336EF" w:rsidP="00BE19D0">
            <w:pPr>
              <w:jc w:val="left"/>
              <w:rPr>
                <w:rFonts w:ascii="Arial" w:hAnsi="Arial" w:cs="Arial"/>
                <w:sz w:val="18"/>
                <w:szCs w:val="18"/>
              </w:rPr>
            </w:pPr>
          </w:p>
        </w:tc>
        <w:tc>
          <w:tcPr>
            <w:tcW w:w="986" w:type="dxa"/>
            <w:shd w:val="clear" w:color="auto" w:fill="CCCCCC"/>
            <w:vAlign w:val="center"/>
          </w:tcPr>
          <w:p w14:paraId="6565C1C0" w14:textId="276AE181" w:rsidR="007336EF" w:rsidRPr="004E6591" w:rsidRDefault="007336EF" w:rsidP="00BE19D0">
            <w:pPr>
              <w:jc w:val="left"/>
              <w:rPr>
                <w:rFonts w:ascii="Arial" w:hAnsi="Arial" w:cs="Arial"/>
                <w:sz w:val="18"/>
                <w:szCs w:val="18"/>
              </w:rPr>
            </w:pPr>
          </w:p>
        </w:tc>
        <w:tc>
          <w:tcPr>
            <w:tcW w:w="1134" w:type="dxa"/>
            <w:shd w:val="clear" w:color="auto" w:fill="CCCCCC"/>
            <w:vAlign w:val="center"/>
          </w:tcPr>
          <w:p w14:paraId="0BC6D3F8" w14:textId="4A59E568" w:rsidR="007336EF" w:rsidRPr="004E6591" w:rsidRDefault="007336EF" w:rsidP="00BE19D0">
            <w:pPr>
              <w:jc w:val="left"/>
              <w:rPr>
                <w:rFonts w:ascii="Arial" w:hAnsi="Arial" w:cs="Arial"/>
                <w:sz w:val="18"/>
                <w:szCs w:val="18"/>
              </w:rPr>
            </w:pPr>
          </w:p>
        </w:tc>
        <w:tc>
          <w:tcPr>
            <w:tcW w:w="2835" w:type="dxa"/>
            <w:shd w:val="clear" w:color="auto" w:fill="CCCCCC"/>
            <w:vAlign w:val="center"/>
          </w:tcPr>
          <w:p w14:paraId="65BE962D" w14:textId="75C2B4EC" w:rsidR="007336EF" w:rsidRPr="004E6591" w:rsidRDefault="007336EF" w:rsidP="00BE19D0">
            <w:pPr>
              <w:jc w:val="left"/>
              <w:rPr>
                <w:rFonts w:ascii="Arial" w:hAnsi="Arial" w:cs="Arial"/>
                <w:color w:val="000000"/>
                <w:sz w:val="18"/>
                <w:szCs w:val="18"/>
              </w:rPr>
            </w:pPr>
          </w:p>
        </w:tc>
      </w:tr>
      <w:tr w:rsidR="00C929BF" w:rsidRPr="004E6591" w14:paraId="50E05AEB" w14:textId="77777777" w:rsidTr="09C39569">
        <w:trPr>
          <w:trHeight w:val="284"/>
        </w:trPr>
        <w:tc>
          <w:tcPr>
            <w:tcW w:w="2628" w:type="dxa"/>
            <w:tcBorders>
              <w:bottom w:val="single" w:sz="4" w:space="0" w:color="auto"/>
            </w:tcBorders>
            <w:shd w:val="clear" w:color="auto" w:fill="CCCCCC"/>
            <w:vAlign w:val="center"/>
          </w:tcPr>
          <w:p w14:paraId="5DDBA1D0" w14:textId="49A3C263" w:rsidR="007336EF" w:rsidRPr="004E6591" w:rsidRDefault="007336EF" w:rsidP="00BE19D0">
            <w:pPr>
              <w:jc w:val="left"/>
              <w:rPr>
                <w:rFonts w:ascii="Arial" w:hAnsi="Arial" w:cs="Arial"/>
                <w:sz w:val="18"/>
                <w:szCs w:val="18"/>
              </w:rPr>
            </w:pPr>
          </w:p>
        </w:tc>
        <w:tc>
          <w:tcPr>
            <w:tcW w:w="1139" w:type="dxa"/>
            <w:tcBorders>
              <w:bottom w:val="single" w:sz="4" w:space="0" w:color="auto"/>
            </w:tcBorders>
            <w:shd w:val="clear" w:color="auto" w:fill="CCCCCC"/>
            <w:vAlign w:val="center"/>
          </w:tcPr>
          <w:p w14:paraId="4DDB821A" w14:textId="2A652529" w:rsidR="007336EF" w:rsidRPr="004E6591" w:rsidRDefault="007336EF" w:rsidP="00BE19D0">
            <w:pPr>
              <w:jc w:val="left"/>
              <w:rPr>
                <w:rFonts w:ascii="Arial" w:hAnsi="Arial" w:cs="Arial"/>
                <w:sz w:val="18"/>
                <w:szCs w:val="18"/>
              </w:rPr>
            </w:pPr>
          </w:p>
        </w:tc>
        <w:tc>
          <w:tcPr>
            <w:tcW w:w="1201" w:type="dxa"/>
            <w:tcBorders>
              <w:bottom w:val="single" w:sz="4" w:space="0" w:color="auto"/>
            </w:tcBorders>
            <w:shd w:val="clear" w:color="auto" w:fill="CCCCCC"/>
            <w:vAlign w:val="center"/>
          </w:tcPr>
          <w:p w14:paraId="791AFB9B" w14:textId="054F5D88" w:rsidR="007336EF" w:rsidRPr="004E6591" w:rsidRDefault="007336EF" w:rsidP="00BE19D0">
            <w:pPr>
              <w:jc w:val="left"/>
              <w:rPr>
                <w:rFonts w:ascii="Arial" w:hAnsi="Arial" w:cs="Arial"/>
                <w:sz w:val="18"/>
                <w:szCs w:val="18"/>
              </w:rPr>
            </w:pPr>
          </w:p>
        </w:tc>
        <w:tc>
          <w:tcPr>
            <w:tcW w:w="1620" w:type="dxa"/>
            <w:tcBorders>
              <w:bottom w:val="single" w:sz="4" w:space="0" w:color="auto"/>
            </w:tcBorders>
            <w:shd w:val="clear" w:color="auto" w:fill="CCCCCC"/>
            <w:vAlign w:val="center"/>
          </w:tcPr>
          <w:p w14:paraId="1B0AFEE1" w14:textId="50C3D065" w:rsidR="007336EF" w:rsidRPr="004E6591" w:rsidRDefault="007336EF" w:rsidP="00BE19D0">
            <w:pPr>
              <w:jc w:val="left"/>
              <w:rPr>
                <w:rFonts w:ascii="Arial" w:hAnsi="Arial" w:cs="Arial"/>
                <w:sz w:val="18"/>
                <w:szCs w:val="18"/>
              </w:rPr>
            </w:pPr>
          </w:p>
        </w:tc>
        <w:tc>
          <w:tcPr>
            <w:tcW w:w="2384" w:type="dxa"/>
            <w:tcBorders>
              <w:bottom w:val="single" w:sz="4" w:space="0" w:color="auto"/>
            </w:tcBorders>
            <w:shd w:val="clear" w:color="auto" w:fill="CCCCCC"/>
            <w:vAlign w:val="center"/>
          </w:tcPr>
          <w:p w14:paraId="0FE0B830" w14:textId="031E900E" w:rsidR="007336EF" w:rsidRPr="004E6591" w:rsidRDefault="007336EF" w:rsidP="00BE19D0">
            <w:pPr>
              <w:jc w:val="left"/>
              <w:rPr>
                <w:rFonts w:ascii="Arial" w:hAnsi="Arial" w:cs="Arial"/>
                <w:sz w:val="18"/>
                <w:szCs w:val="18"/>
              </w:rPr>
            </w:pPr>
          </w:p>
        </w:tc>
        <w:tc>
          <w:tcPr>
            <w:tcW w:w="986" w:type="dxa"/>
            <w:tcBorders>
              <w:bottom w:val="single" w:sz="4" w:space="0" w:color="auto"/>
            </w:tcBorders>
            <w:shd w:val="clear" w:color="auto" w:fill="CCCCCC"/>
            <w:vAlign w:val="center"/>
          </w:tcPr>
          <w:p w14:paraId="3B06B0A0" w14:textId="46892900" w:rsidR="007336EF" w:rsidRPr="004E6591" w:rsidRDefault="007336EF" w:rsidP="00BE19D0">
            <w:pPr>
              <w:jc w:val="left"/>
              <w:rPr>
                <w:rFonts w:ascii="Arial" w:hAnsi="Arial" w:cs="Arial"/>
                <w:sz w:val="18"/>
                <w:szCs w:val="18"/>
              </w:rPr>
            </w:pPr>
          </w:p>
        </w:tc>
        <w:tc>
          <w:tcPr>
            <w:tcW w:w="1134" w:type="dxa"/>
            <w:tcBorders>
              <w:bottom w:val="single" w:sz="4" w:space="0" w:color="auto"/>
            </w:tcBorders>
            <w:shd w:val="clear" w:color="auto" w:fill="CCCCCC"/>
            <w:vAlign w:val="center"/>
          </w:tcPr>
          <w:p w14:paraId="0AB2C3E5" w14:textId="16F6BC85" w:rsidR="007336EF" w:rsidRPr="004E6591" w:rsidRDefault="007336EF" w:rsidP="00BE19D0">
            <w:pPr>
              <w:jc w:val="left"/>
              <w:rPr>
                <w:rFonts w:ascii="Arial" w:hAnsi="Arial" w:cs="Arial"/>
                <w:sz w:val="18"/>
                <w:szCs w:val="18"/>
              </w:rPr>
            </w:pPr>
          </w:p>
        </w:tc>
        <w:tc>
          <w:tcPr>
            <w:tcW w:w="2835" w:type="dxa"/>
            <w:tcBorders>
              <w:bottom w:val="single" w:sz="4" w:space="0" w:color="auto"/>
            </w:tcBorders>
            <w:shd w:val="clear" w:color="auto" w:fill="CCCCCC"/>
            <w:vAlign w:val="center"/>
          </w:tcPr>
          <w:p w14:paraId="0711CC89" w14:textId="12AB0ACB" w:rsidR="007336EF" w:rsidRPr="004E6591" w:rsidRDefault="007336EF" w:rsidP="00BE19D0">
            <w:pPr>
              <w:jc w:val="left"/>
              <w:rPr>
                <w:rFonts w:ascii="Arial" w:hAnsi="Arial" w:cs="Arial"/>
                <w:color w:val="000000"/>
                <w:sz w:val="18"/>
                <w:szCs w:val="18"/>
              </w:rPr>
            </w:pPr>
          </w:p>
        </w:tc>
      </w:tr>
      <w:tr w:rsidR="007336EF" w:rsidRPr="004E6591" w14:paraId="40FA53DE" w14:textId="77777777" w:rsidTr="09C39569">
        <w:trPr>
          <w:trHeight w:val="284"/>
        </w:trPr>
        <w:tc>
          <w:tcPr>
            <w:tcW w:w="2628" w:type="dxa"/>
            <w:vAlign w:val="center"/>
          </w:tcPr>
          <w:p w14:paraId="4A0CB73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w:t>
            </w:r>
          </w:p>
        </w:tc>
        <w:tc>
          <w:tcPr>
            <w:tcW w:w="1139" w:type="dxa"/>
            <w:vAlign w:val="center"/>
          </w:tcPr>
          <w:p w14:paraId="64DDD4F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vAlign w:val="center"/>
          </w:tcPr>
          <w:p w14:paraId="2D4081C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2483CCBF"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w:t>
            </w:r>
          </w:p>
        </w:tc>
        <w:tc>
          <w:tcPr>
            <w:tcW w:w="2384" w:type="dxa"/>
            <w:vAlign w:val="center"/>
          </w:tcPr>
          <w:p w14:paraId="6F5284F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 1P, 2 bed or 2P</w:t>
            </w:r>
          </w:p>
        </w:tc>
        <w:tc>
          <w:tcPr>
            <w:tcW w:w="986" w:type="dxa"/>
            <w:vAlign w:val="center"/>
          </w:tcPr>
          <w:p w14:paraId="4BC3DFC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vAlign w:val="center"/>
          </w:tcPr>
          <w:p w14:paraId="346DC73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vAlign w:val="center"/>
          </w:tcPr>
          <w:p w14:paraId="7280599A"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749C8C27" w14:textId="77777777" w:rsidTr="09C39569">
        <w:trPr>
          <w:trHeight w:val="284"/>
        </w:trPr>
        <w:tc>
          <w:tcPr>
            <w:tcW w:w="2628" w:type="dxa"/>
            <w:vAlign w:val="center"/>
          </w:tcPr>
          <w:p w14:paraId="5E704D4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w:t>
            </w:r>
          </w:p>
        </w:tc>
        <w:tc>
          <w:tcPr>
            <w:tcW w:w="1139" w:type="dxa"/>
            <w:vAlign w:val="center"/>
          </w:tcPr>
          <w:p w14:paraId="155190A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vAlign w:val="center"/>
          </w:tcPr>
          <w:p w14:paraId="752669A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3D69D32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beds (lodger)</w:t>
            </w:r>
          </w:p>
        </w:tc>
        <w:tc>
          <w:tcPr>
            <w:tcW w:w="2384" w:type="dxa"/>
            <w:vAlign w:val="center"/>
          </w:tcPr>
          <w:p w14:paraId="1FD54400" w14:textId="77777777" w:rsidR="007336EF" w:rsidRPr="004E6591" w:rsidRDefault="007336EF" w:rsidP="00BE19D0">
            <w:pPr>
              <w:jc w:val="left"/>
              <w:rPr>
                <w:rFonts w:ascii="Arial" w:hAnsi="Arial" w:cs="Arial"/>
              </w:rPr>
            </w:pPr>
            <w:r w:rsidRPr="004E6591">
              <w:rPr>
                <w:rFonts w:ascii="Arial" w:hAnsi="Arial" w:cs="Arial"/>
                <w:sz w:val="18"/>
                <w:szCs w:val="18"/>
              </w:rPr>
              <w:t>1 bed, 1P, 2 bed or 2P</w:t>
            </w:r>
          </w:p>
        </w:tc>
        <w:tc>
          <w:tcPr>
            <w:tcW w:w="986" w:type="dxa"/>
            <w:vAlign w:val="center"/>
          </w:tcPr>
          <w:p w14:paraId="539E7184"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vAlign w:val="center"/>
          </w:tcPr>
          <w:p w14:paraId="0075B3A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30 points</w:t>
            </w:r>
          </w:p>
        </w:tc>
        <w:tc>
          <w:tcPr>
            <w:tcW w:w="2835" w:type="dxa"/>
            <w:vAlign w:val="center"/>
          </w:tcPr>
          <w:p w14:paraId="3E7A4B03"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15ACA4CF" w14:textId="77777777" w:rsidTr="09C39569">
        <w:trPr>
          <w:trHeight w:val="284"/>
        </w:trPr>
        <w:tc>
          <w:tcPr>
            <w:tcW w:w="2628" w:type="dxa"/>
            <w:tcBorders>
              <w:bottom w:val="single" w:sz="4" w:space="0" w:color="auto"/>
            </w:tcBorders>
            <w:vAlign w:val="center"/>
          </w:tcPr>
          <w:p w14:paraId="34B9A63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w:t>
            </w:r>
          </w:p>
        </w:tc>
        <w:tc>
          <w:tcPr>
            <w:tcW w:w="1139" w:type="dxa"/>
            <w:tcBorders>
              <w:bottom w:val="single" w:sz="4" w:space="0" w:color="auto"/>
            </w:tcBorders>
            <w:vAlign w:val="center"/>
          </w:tcPr>
          <w:p w14:paraId="512A2AC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vAlign w:val="center"/>
          </w:tcPr>
          <w:p w14:paraId="59B7E0D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bottom w:val="single" w:sz="4" w:space="0" w:color="auto"/>
            </w:tcBorders>
            <w:vAlign w:val="center"/>
          </w:tcPr>
          <w:p w14:paraId="28BC68E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&gt; 0 beds</w:t>
            </w:r>
          </w:p>
        </w:tc>
        <w:tc>
          <w:tcPr>
            <w:tcW w:w="2384" w:type="dxa"/>
            <w:tcBorders>
              <w:bottom w:val="single" w:sz="4" w:space="0" w:color="auto"/>
            </w:tcBorders>
            <w:vAlign w:val="center"/>
          </w:tcPr>
          <w:p w14:paraId="5F11FE5F" w14:textId="77777777" w:rsidR="007336EF" w:rsidRPr="004E6591" w:rsidRDefault="007336EF" w:rsidP="00BE19D0">
            <w:pPr>
              <w:jc w:val="left"/>
              <w:rPr>
                <w:rFonts w:ascii="Arial" w:hAnsi="Arial" w:cs="Arial"/>
              </w:rPr>
            </w:pPr>
            <w:r w:rsidRPr="004E6591">
              <w:rPr>
                <w:rFonts w:ascii="Arial" w:hAnsi="Arial" w:cs="Arial"/>
                <w:sz w:val="18"/>
                <w:szCs w:val="18"/>
              </w:rPr>
              <w:t>1P, 2 bed or 2P</w:t>
            </w:r>
          </w:p>
        </w:tc>
        <w:tc>
          <w:tcPr>
            <w:tcW w:w="986" w:type="dxa"/>
            <w:tcBorders>
              <w:bottom w:val="single" w:sz="4" w:space="0" w:color="auto"/>
            </w:tcBorders>
            <w:vAlign w:val="center"/>
          </w:tcPr>
          <w:p w14:paraId="50587E2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tcBorders>
              <w:bottom w:val="single" w:sz="4" w:space="0" w:color="auto"/>
            </w:tcBorders>
            <w:vAlign w:val="center"/>
          </w:tcPr>
          <w:p w14:paraId="6DEC200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tcBorders>
              <w:bottom w:val="single" w:sz="4" w:space="0" w:color="auto"/>
            </w:tcBorders>
            <w:vAlign w:val="center"/>
          </w:tcPr>
          <w:p w14:paraId="16960E3B"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C929BF" w:rsidRPr="004E6591" w14:paraId="3040D9ED" w14:textId="77777777" w:rsidTr="09C39569">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B5598"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F6B21"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DB2B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B9FD8"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w:t>
            </w:r>
          </w:p>
        </w:tc>
        <w:tc>
          <w:tcPr>
            <w:tcW w:w="2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01708" w14:textId="77777777" w:rsidR="007336EF" w:rsidRPr="004E6591" w:rsidRDefault="007336EF" w:rsidP="00BE19D0">
            <w:pPr>
              <w:jc w:val="left"/>
              <w:rPr>
                <w:rFonts w:ascii="Arial" w:hAnsi="Arial" w:cs="Arial"/>
              </w:rPr>
            </w:pPr>
            <w:r w:rsidRPr="004E6591">
              <w:rPr>
                <w:rFonts w:ascii="Arial" w:hAnsi="Arial" w:cs="Arial"/>
                <w:sz w:val="18"/>
                <w:szCs w:val="18"/>
              </w:rPr>
              <w:t>1 bed, 1P, 2 bed or 2P</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706798"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31C51"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2310E"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C929BF" w:rsidRPr="004E6591" w14:paraId="55AFA204" w14:textId="77777777" w:rsidTr="09C39569">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52C0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Couple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77EC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6AD5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40EB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w:t>
            </w:r>
          </w:p>
        </w:tc>
        <w:tc>
          <w:tcPr>
            <w:tcW w:w="2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451CC" w14:textId="77777777" w:rsidR="007336EF" w:rsidRPr="004E6591" w:rsidRDefault="007336EF" w:rsidP="00BE19D0">
            <w:pPr>
              <w:jc w:val="left"/>
              <w:rPr>
                <w:rFonts w:ascii="Arial" w:hAnsi="Arial" w:cs="Arial"/>
              </w:rPr>
            </w:pPr>
            <w:r w:rsidRPr="004E6591">
              <w:rPr>
                <w:rFonts w:ascii="Arial" w:hAnsi="Arial" w:cs="Arial"/>
                <w:sz w:val="18"/>
                <w:szCs w:val="18"/>
              </w:rPr>
              <w:t>1 bed, 1P, 2 bed or 2P</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2F37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3463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30 points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A97D4"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C929BF" w:rsidRPr="004E6591" w14:paraId="1EF3B852" w14:textId="77777777" w:rsidTr="09C39569">
        <w:trPr>
          <w:trHeight w:val="284"/>
        </w:trPr>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752F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lastRenderedPageBreak/>
              <w:t>Single or Couple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677E1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D0B74"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385F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beds (lodger)</w:t>
            </w:r>
          </w:p>
        </w:tc>
        <w:tc>
          <w:tcPr>
            <w:tcW w:w="2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7745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 1P, 2 bed or 2P</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6904F"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EAFFC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30 points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3C119"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C929BF" w:rsidRPr="004E6591" w14:paraId="02D30CD6" w14:textId="77777777" w:rsidTr="09C39569">
        <w:trPr>
          <w:trHeight w:val="284"/>
        </w:trPr>
        <w:tc>
          <w:tcPr>
            <w:tcW w:w="2628" w:type="dxa"/>
            <w:shd w:val="clear" w:color="auto" w:fill="D9D9D9" w:themeFill="background1" w:themeFillShade="D9"/>
            <w:vAlign w:val="center"/>
          </w:tcPr>
          <w:p w14:paraId="06F2EC4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w:t>
            </w:r>
          </w:p>
        </w:tc>
        <w:tc>
          <w:tcPr>
            <w:tcW w:w="1139" w:type="dxa"/>
            <w:shd w:val="clear" w:color="auto" w:fill="D9D9D9" w:themeFill="background1" w:themeFillShade="D9"/>
            <w:vAlign w:val="center"/>
          </w:tcPr>
          <w:p w14:paraId="305EDBA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shd w:val="clear" w:color="auto" w:fill="D9D9D9" w:themeFill="background1" w:themeFillShade="D9"/>
            <w:vAlign w:val="center"/>
          </w:tcPr>
          <w:p w14:paraId="421E2FB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shd w:val="clear" w:color="auto" w:fill="D9D9D9" w:themeFill="background1" w:themeFillShade="D9"/>
            <w:vAlign w:val="center"/>
          </w:tcPr>
          <w:p w14:paraId="1DC50D7F"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2384" w:type="dxa"/>
            <w:shd w:val="clear" w:color="auto" w:fill="D9D9D9" w:themeFill="background1" w:themeFillShade="D9"/>
            <w:vAlign w:val="center"/>
          </w:tcPr>
          <w:p w14:paraId="2BA3913D" w14:textId="77777777" w:rsidR="007336EF" w:rsidRPr="004E6591" w:rsidRDefault="007336EF" w:rsidP="00BE19D0">
            <w:pPr>
              <w:jc w:val="left"/>
              <w:rPr>
                <w:rFonts w:ascii="Arial" w:hAnsi="Arial" w:cs="Arial"/>
              </w:rPr>
            </w:pPr>
            <w:r w:rsidRPr="004E6591">
              <w:rPr>
                <w:rFonts w:ascii="Arial" w:hAnsi="Arial" w:cs="Arial"/>
                <w:sz w:val="18"/>
                <w:szCs w:val="18"/>
              </w:rPr>
              <w:t>1P, 2 bed or 2P</w:t>
            </w:r>
          </w:p>
        </w:tc>
        <w:tc>
          <w:tcPr>
            <w:tcW w:w="986" w:type="dxa"/>
            <w:shd w:val="clear" w:color="auto" w:fill="D9D9D9" w:themeFill="background1" w:themeFillShade="D9"/>
            <w:vAlign w:val="center"/>
          </w:tcPr>
          <w:p w14:paraId="3D078B4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shd w:val="clear" w:color="auto" w:fill="D9D9D9" w:themeFill="background1" w:themeFillShade="D9"/>
            <w:vAlign w:val="center"/>
          </w:tcPr>
          <w:p w14:paraId="6578076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shd w:val="clear" w:color="auto" w:fill="D9D9D9" w:themeFill="background1" w:themeFillShade="D9"/>
            <w:vAlign w:val="center"/>
          </w:tcPr>
          <w:p w14:paraId="48BFD820"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C929BF" w:rsidRPr="004E6591" w14:paraId="7F1F85AC" w14:textId="77777777" w:rsidTr="09C39569">
        <w:trPr>
          <w:trHeight w:val="284"/>
        </w:trPr>
        <w:tc>
          <w:tcPr>
            <w:tcW w:w="2628" w:type="dxa"/>
            <w:tcBorders>
              <w:bottom w:val="single" w:sz="4" w:space="0" w:color="auto"/>
            </w:tcBorders>
            <w:shd w:val="clear" w:color="auto" w:fill="D9D9D9" w:themeFill="background1" w:themeFillShade="D9"/>
            <w:vAlign w:val="center"/>
          </w:tcPr>
          <w:p w14:paraId="75A00C9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Single or Couple</w:t>
            </w:r>
          </w:p>
        </w:tc>
        <w:tc>
          <w:tcPr>
            <w:tcW w:w="1139" w:type="dxa"/>
            <w:tcBorders>
              <w:bottom w:val="single" w:sz="4" w:space="0" w:color="auto"/>
            </w:tcBorders>
            <w:shd w:val="clear" w:color="auto" w:fill="D9D9D9" w:themeFill="background1" w:themeFillShade="D9"/>
            <w:vAlign w:val="center"/>
          </w:tcPr>
          <w:p w14:paraId="1810B69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bottom w:val="single" w:sz="4" w:space="0" w:color="auto"/>
            </w:tcBorders>
            <w:shd w:val="clear" w:color="auto" w:fill="D9D9D9" w:themeFill="background1" w:themeFillShade="D9"/>
            <w:vAlign w:val="center"/>
          </w:tcPr>
          <w:p w14:paraId="543950E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bottom w:val="single" w:sz="4" w:space="0" w:color="auto"/>
            </w:tcBorders>
            <w:shd w:val="clear" w:color="auto" w:fill="D9D9D9" w:themeFill="background1" w:themeFillShade="D9"/>
            <w:vAlign w:val="center"/>
          </w:tcPr>
          <w:p w14:paraId="38169761"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&gt;1 bed</w:t>
            </w:r>
          </w:p>
        </w:tc>
        <w:tc>
          <w:tcPr>
            <w:tcW w:w="2384" w:type="dxa"/>
            <w:tcBorders>
              <w:bottom w:val="single" w:sz="4" w:space="0" w:color="auto"/>
            </w:tcBorders>
            <w:shd w:val="clear" w:color="auto" w:fill="D9D9D9" w:themeFill="background1" w:themeFillShade="D9"/>
            <w:vAlign w:val="center"/>
          </w:tcPr>
          <w:p w14:paraId="55BA24D3" w14:textId="77777777" w:rsidR="007336EF" w:rsidRPr="004E6591" w:rsidRDefault="007336EF" w:rsidP="00BE19D0">
            <w:pPr>
              <w:jc w:val="left"/>
              <w:rPr>
                <w:rFonts w:ascii="Arial" w:hAnsi="Arial" w:cs="Arial"/>
              </w:rPr>
            </w:pPr>
            <w:r w:rsidRPr="004E6591">
              <w:rPr>
                <w:rFonts w:ascii="Arial" w:hAnsi="Arial" w:cs="Arial"/>
                <w:sz w:val="18"/>
                <w:szCs w:val="18"/>
              </w:rPr>
              <w:t>1P, 2 bed or 2P</w:t>
            </w:r>
          </w:p>
        </w:tc>
        <w:tc>
          <w:tcPr>
            <w:tcW w:w="986" w:type="dxa"/>
            <w:tcBorders>
              <w:bottom w:val="single" w:sz="4" w:space="0" w:color="auto"/>
            </w:tcBorders>
            <w:shd w:val="clear" w:color="auto" w:fill="D9D9D9" w:themeFill="background1" w:themeFillShade="D9"/>
            <w:vAlign w:val="center"/>
          </w:tcPr>
          <w:p w14:paraId="6123A28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tcBorders>
              <w:bottom w:val="single" w:sz="4" w:space="0" w:color="auto"/>
            </w:tcBorders>
            <w:shd w:val="clear" w:color="auto" w:fill="D9D9D9" w:themeFill="background1" w:themeFillShade="D9"/>
            <w:vAlign w:val="center"/>
          </w:tcPr>
          <w:p w14:paraId="2F1EA96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points</w:t>
            </w:r>
          </w:p>
        </w:tc>
        <w:tc>
          <w:tcPr>
            <w:tcW w:w="2835" w:type="dxa"/>
            <w:tcBorders>
              <w:bottom w:val="single" w:sz="4" w:space="0" w:color="auto"/>
            </w:tcBorders>
            <w:shd w:val="clear" w:color="auto" w:fill="D9D9D9" w:themeFill="background1" w:themeFillShade="D9"/>
            <w:vAlign w:val="center"/>
          </w:tcPr>
          <w:p w14:paraId="46567DA9"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1FEB99D0" w14:textId="77777777" w:rsidTr="09C39569">
        <w:trPr>
          <w:trHeight w:val="284"/>
        </w:trPr>
        <w:tc>
          <w:tcPr>
            <w:tcW w:w="2628" w:type="dxa"/>
            <w:vAlign w:val="center"/>
          </w:tcPr>
          <w:p w14:paraId="77580A0C"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Two adults (no rel.)</w:t>
            </w:r>
          </w:p>
        </w:tc>
        <w:tc>
          <w:tcPr>
            <w:tcW w:w="1139" w:type="dxa"/>
            <w:vAlign w:val="center"/>
          </w:tcPr>
          <w:p w14:paraId="0786643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vAlign w:val="center"/>
          </w:tcPr>
          <w:p w14:paraId="49BFADE8"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0A01125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 or lodger</w:t>
            </w:r>
          </w:p>
        </w:tc>
        <w:tc>
          <w:tcPr>
            <w:tcW w:w="2384" w:type="dxa"/>
            <w:vAlign w:val="center"/>
          </w:tcPr>
          <w:p w14:paraId="6628B98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beds</w:t>
            </w:r>
          </w:p>
        </w:tc>
        <w:tc>
          <w:tcPr>
            <w:tcW w:w="986" w:type="dxa"/>
            <w:vAlign w:val="center"/>
          </w:tcPr>
          <w:p w14:paraId="4362D69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vAlign w:val="center"/>
          </w:tcPr>
          <w:p w14:paraId="41CF81E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30 points</w:t>
            </w:r>
          </w:p>
        </w:tc>
        <w:tc>
          <w:tcPr>
            <w:tcW w:w="2835" w:type="dxa"/>
            <w:vAlign w:val="center"/>
          </w:tcPr>
          <w:p w14:paraId="50B737FC"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7336EF" w:rsidRPr="004E6591" w14:paraId="41E4C5C1" w14:textId="77777777" w:rsidTr="09C39569">
        <w:trPr>
          <w:trHeight w:val="284"/>
        </w:trPr>
        <w:tc>
          <w:tcPr>
            <w:tcW w:w="2628" w:type="dxa"/>
            <w:vAlign w:val="center"/>
          </w:tcPr>
          <w:p w14:paraId="2C787D2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Two adults (no rel.)</w:t>
            </w:r>
          </w:p>
        </w:tc>
        <w:tc>
          <w:tcPr>
            <w:tcW w:w="1139" w:type="dxa"/>
            <w:vAlign w:val="center"/>
          </w:tcPr>
          <w:p w14:paraId="2567258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vAlign w:val="center"/>
          </w:tcPr>
          <w:p w14:paraId="01178164"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0441B3E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2384" w:type="dxa"/>
            <w:vAlign w:val="center"/>
          </w:tcPr>
          <w:p w14:paraId="679EA87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beds</w:t>
            </w:r>
          </w:p>
        </w:tc>
        <w:tc>
          <w:tcPr>
            <w:tcW w:w="986" w:type="dxa"/>
            <w:vAlign w:val="center"/>
          </w:tcPr>
          <w:p w14:paraId="4CB19C0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vAlign w:val="center"/>
          </w:tcPr>
          <w:p w14:paraId="54BB4DE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vAlign w:val="center"/>
          </w:tcPr>
          <w:p w14:paraId="30A8417A"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7336EF" w:rsidRPr="004E6591" w14:paraId="5D4F0DD3" w14:textId="77777777" w:rsidTr="09C39569">
        <w:trPr>
          <w:trHeight w:val="284"/>
        </w:trPr>
        <w:tc>
          <w:tcPr>
            <w:tcW w:w="2628" w:type="dxa"/>
            <w:vAlign w:val="center"/>
          </w:tcPr>
          <w:p w14:paraId="00834E31"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Two adults (no rel.)</w:t>
            </w:r>
          </w:p>
        </w:tc>
        <w:tc>
          <w:tcPr>
            <w:tcW w:w="1139" w:type="dxa"/>
            <w:vAlign w:val="center"/>
          </w:tcPr>
          <w:p w14:paraId="485B4F7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vAlign w:val="center"/>
          </w:tcPr>
          <w:p w14:paraId="7203913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N</w:t>
            </w:r>
          </w:p>
        </w:tc>
        <w:tc>
          <w:tcPr>
            <w:tcW w:w="1620" w:type="dxa"/>
            <w:vAlign w:val="center"/>
          </w:tcPr>
          <w:p w14:paraId="163FD5F2"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&gt;1 bed</w:t>
            </w:r>
          </w:p>
        </w:tc>
        <w:tc>
          <w:tcPr>
            <w:tcW w:w="2384" w:type="dxa"/>
            <w:vAlign w:val="center"/>
          </w:tcPr>
          <w:p w14:paraId="29FF5A1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beds</w:t>
            </w:r>
          </w:p>
        </w:tc>
        <w:tc>
          <w:tcPr>
            <w:tcW w:w="986" w:type="dxa"/>
            <w:vAlign w:val="center"/>
          </w:tcPr>
          <w:p w14:paraId="4430E30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w:t>
            </w:r>
          </w:p>
        </w:tc>
        <w:tc>
          <w:tcPr>
            <w:tcW w:w="1134" w:type="dxa"/>
            <w:vAlign w:val="center"/>
          </w:tcPr>
          <w:p w14:paraId="22824AE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points</w:t>
            </w:r>
          </w:p>
        </w:tc>
        <w:tc>
          <w:tcPr>
            <w:tcW w:w="2835" w:type="dxa"/>
            <w:vAlign w:val="center"/>
          </w:tcPr>
          <w:p w14:paraId="7B7F4A37"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Flat/maisonette/bungalow</w:t>
            </w:r>
          </w:p>
        </w:tc>
      </w:tr>
      <w:tr w:rsidR="007336EF" w:rsidRPr="004E6591" w14:paraId="3CB825F7" w14:textId="77777777" w:rsidTr="09C39569">
        <w:trPr>
          <w:trHeight w:val="284"/>
        </w:trPr>
        <w:tc>
          <w:tcPr>
            <w:tcW w:w="2628" w:type="dxa"/>
            <w:vAlign w:val="center"/>
          </w:tcPr>
          <w:p w14:paraId="3CD23C9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Two adults (no rel.)</w:t>
            </w:r>
          </w:p>
        </w:tc>
        <w:tc>
          <w:tcPr>
            <w:tcW w:w="1139" w:type="dxa"/>
            <w:vAlign w:val="center"/>
          </w:tcPr>
          <w:p w14:paraId="686AED4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vAlign w:val="center"/>
          </w:tcPr>
          <w:p w14:paraId="691EA69F"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6D94EB2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Studio or lodger</w:t>
            </w:r>
          </w:p>
        </w:tc>
        <w:tc>
          <w:tcPr>
            <w:tcW w:w="2384" w:type="dxa"/>
            <w:vAlign w:val="center"/>
          </w:tcPr>
          <w:p w14:paraId="050EFCCF" w14:textId="77777777" w:rsidR="007336EF" w:rsidRPr="004E6591" w:rsidRDefault="007336EF" w:rsidP="00BE19D0">
            <w:pPr>
              <w:jc w:val="left"/>
              <w:rPr>
                <w:rFonts w:ascii="Arial" w:hAnsi="Arial" w:cs="Arial"/>
              </w:rPr>
            </w:pPr>
            <w:r w:rsidRPr="004E6591">
              <w:rPr>
                <w:rFonts w:ascii="Arial" w:hAnsi="Arial" w:cs="Arial"/>
                <w:sz w:val="18"/>
                <w:szCs w:val="18"/>
              </w:rPr>
              <w:t>1P, 2 bed, 2P, 3 bed or 3P</w:t>
            </w:r>
          </w:p>
        </w:tc>
        <w:tc>
          <w:tcPr>
            <w:tcW w:w="986" w:type="dxa"/>
            <w:vAlign w:val="center"/>
          </w:tcPr>
          <w:p w14:paraId="2B05549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 bed</w:t>
            </w:r>
          </w:p>
        </w:tc>
        <w:tc>
          <w:tcPr>
            <w:tcW w:w="1134" w:type="dxa"/>
            <w:vAlign w:val="center"/>
          </w:tcPr>
          <w:p w14:paraId="0689D71B"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45 points</w:t>
            </w:r>
          </w:p>
        </w:tc>
        <w:tc>
          <w:tcPr>
            <w:tcW w:w="2835" w:type="dxa"/>
            <w:vAlign w:val="center"/>
          </w:tcPr>
          <w:p w14:paraId="710DE286"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5D955DE3" w14:textId="77777777" w:rsidTr="09C39569">
        <w:trPr>
          <w:trHeight w:val="284"/>
        </w:trPr>
        <w:tc>
          <w:tcPr>
            <w:tcW w:w="2628" w:type="dxa"/>
            <w:tcBorders>
              <w:top w:val="single" w:sz="4" w:space="0" w:color="auto"/>
              <w:left w:val="single" w:sz="4" w:space="0" w:color="auto"/>
              <w:bottom w:val="single" w:sz="4" w:space="0" w:color="auto"/>
              <w:right w:val="single" w:sz="4" w:space="0" w:color="auto"/>
            </w:tcBorders>
            <w:vAlign w:val="center"/>
          </w:tcPr>
          <w:p w14:paraId="7F95552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Two adults (no rel.)</w:t>
            </w:r>
          </w:p>
        </w:tc>
        <w:tc>
          <w:tcPr>
            <w:tcW w:w="1139" w:type="dxa"/>
            <w:tcBorders>
              <w:top w:val="single" w:sz="4" w:space="0" w:color="auto"/>
              <w:left w:val="single" w:sz="4" w:space="0" w:color="auto"/>
              <w:bottom w:val="single" w:sz="4" w:space="0" w:color="auto"/>
              <w:right w:val="single" w:sz="4" w:space="0" w:color="auto"/>
            </w:tcBorders>
            <w:vAlign w:val="center"/>
          </w:tcPr>
          <w:p w14:paraId="1EF0FD5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tcBorders>
              <w:top w:val="single" w:sz="4" w:space="0" w:color="auto"/>
              <w:left w:val="single" w:sz="4" w:space="0" w:color="auto"/>
              <w:bottom w:val="single" w:sz="4" w:space="0" w:color="auto"/>
              <w:right w:val="single" w:sz="4" w:space="0" w:color="auto"/>
            </w:tcBorders>
            <w:vAlign w:val="center"/>
          </w:tcPr>
          <w:p w14:paraId="1E336E0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tcBorders>
              <w:top w:val="single" w:sz="4" w:space="0" w:color="auto"/>
              <w:left w:val="single" w:sz="4" w:space="0" w:color="auto"/>
              <w:bottom w:val="single" w:sz="4" w:space="0" w:color="auto"/>
              <w:right w:val="single" w:sz="4" w:space="0" w:color="auto"/>
            </w:tcBorders>
            <w:vAlign w:val="center"/>
          </w:tcPr>
          <w:p w14:paraId="4AED0E2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 bed</w:t>
            </w:r>
          </w:p>
        </w:tc>
        <w:tc>
          <w:tcPr>
            <w:tcW w:w="2384" w:type="dxa"/>
            <w:tcBorders>
              <w:top w:val="single" w:sz="4" w:space="0" w:color="auto"/>
              <w:left w:val="single" w:sz="4" w:space="0" w:color="auto"/>
              <w:bottom w:val="single" w:sz="4" w:space="0" w:color="auto"/>
              <w:right w:val="single" w:sz="4" w:space="0" w:color="auto"/>
            </w:tcBorders>
            <w:vAlign w:val="center"/>
          </w:tcPr>
          <w:p w14:paraId="03448A58" w14:textId="77777777" w:rsidR="007336EF" w:rsidRPr="004E6591" w:rsidRDefault="007336EF" w:rsidP="00BE19D0">
            <w:pPr>
              <w:jc w:val="left"/>
              <w:rPr>
                <w:rFonts w:ascii="Arial" w:hAnsi="Arial" w:cs="Arial"/>
              </w:rPr>
            </w:pPr>
            <w:r w:rsidRPr="004E6591">
              <w:rPr>
                <w:rFonts w:ascii="Arial" w:hAnsi="Arial" w:cs="Arial"/>
                <w:sz w:val="18"/>
                <w:szCs w:val="18"/>
              </w:rPr>
              <w:t>1P, 2 bed, 2P, 3 bed or 3P</w:t>
            </w:r>
          </w:p>
        </w:tc>
        <w:tc>
          <w:tcPr>
            <w:tcW w:w="986" w:type="dxa"/>
            <w:tcBorders>
              <w:top w:val="single" w:sz="4" w:space="0" w:color="auto"/>
              <w:left w:val="single" w:sz="4" w:space="0" w:color="auto"/>
              <w:bottom w:val="single" w:sz="4" w:space="0" w:color="auto"/>
              <w:right w:val="single" w:sz="4" w:space="0" w:color="auto"/>
            </w:tcBorders>
            <w:vAlign w:val="center"/>
          </w:tcPr>
          <w:p w14:paraId="777C10D5"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 bed</w:t>
            </w:r>
          </w:p>
        </w:tc>
        <w:tc>
          <w:tcPr>
            <w:tcW w:w="1134" w:type="dxa"/>
            <w:tcBorders>
              <w:top w:val="single" w:sz="4" w:space="0" w:color="auto"/>
              <w:left w:val="single" w:sz="4" w:space="0" w:color="auto"/>
              <w:bottom w:val="single" w:sz="4" w:space="0" w:color="auto"/>
              <w:right w:val="single" w:sz="4" w:space="0" w:color="auto"/>
            </w:tcBorders>
            <w:vAlign w:val="center"/>
          </w:tcPr>
          <w:p w14:paraId="6D9EA46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30 points</w:t>
            </w:r>
          </w:p>
        </w:tc>
        <w:tc>
          <w:tcPr>
            <w:tcW w:w="2835" w:type="dxa"/>
            <w:tcBorders>
              <w:top w:val="single" w:sz="4" w:space="0" w:color="auto"/>
              <w:left w:val="single" w:sz="4" w:space="0" w:color="auto"/>
              <w:bottom w:val="single" w:sz="4" w:space="0" w:color="auto"/>
              <w:right w:val="single" w:sz="4" w:space="0" w:color="auto"/>
            </w:tcBorders>
            <w:vAlign w:val="center"/>
          </w:tcPr>
          <w:p w14:paraId="7A16F3D6"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0F1B3AFA" w14:textId="77777777" w:rsidTr="09C39569">
        <w:trPr>
          <w:trHeight w:val="284"/>
        </w:trPr>
        <w:tc>
          <w:tcPr>
            <w:tcW w:w="2628" w:type="dxa"/>
            <w:vAlign w:val="center"/>
          </w:tcPr>
          <w:p w14:paraId="463FC520"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Two adults (no rel.)</w:t>
            </w:r>
          </w:p>
        </w:tc>
        <w:tc>
          <w:tcPr>
            <w:tcW w:w="1139" w:type="dxa"/>
            <w:vAlign w:val="center"/>
          </w:tcPr>
          <w:p w14:paraId="177A398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vAlign w:val="center"/>
          </w:tcPr>
          <w:p w14:paraId="46FE1F9A"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456B1C3D"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2 beds</w:t>
            </w:r>
          </w:p>
        </w:tc>
        <w:tc>
          <w:tcPr>
            <w:tcW w:w="2384" w:type="dxa"/>
            <w:vAlign w:val="center"/>
          </w:tcPr>
          <w:p w14:paraId="392724FB" w14:textId="77777777" w:rsidR="007336EF" w:rsidRPr="004E6591" w:rsidRDefault="007336EF" w:rsidP="00BE19D0">
            <w:pPr>
              <w:jc w:val="left"/>
              <w:rPr>
                <w:rFonts w:ascii="Arial" w:hAnsi="Arial" w:cs="Arial"/>
              </w:rPr>
            </w:pPr>
            <w:r w:rsidRPr="004E6591">
              <w:rPr>
                <w:rFonts w:ascii="Arial" w:hAnsi="Arial" w:cs="Arial"/>
                <w:sz w:val="18"/>
                <w:szCs w:val="18"/>
              </w:rPr>
              <w:t>2P, 3 bed or 3P</w:t>
            </w:r>
          </w:p>
        </w:tc>
        <w:tc>
          <w:tcPr>
            <w:tcW w:w="986" w:type="dxa"/>
            <w:vAlign w:val="center"/>
          </w:tcPr>
          <w:p w14:paraId="2DC27C57"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 bed</w:t>
            </w:r>
          </w:p>
        </w:tc>
        <w:tc>
          <w:tcPr>
            <w:tcW w:w="1134" w:type="dxa"/>
            <w:vAlign w:val="center"/>
          </w:tcPr>
          <w:p w14:paraId="1928D034"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15 points</w:t>
            </w:r>
          </w:p>
        </w:tc>
        <w:tc>
          <w:tcPr>
            <w:tcW w:w="2835" w:type="dxa"/>
            <w:vAlign w:val="center"/>
          </w:tcPr>
          <w:p w14:paraId="4DC81004"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r w:rsidR="007336EF" w:rsidRPr="004E6591" w14:paraId="01F67DEC" w14:textId="77777777" w:rsidTr="09C39569">
        <w:trPr>
          <w:trHeight w:val="284"/>
        </w:trPr>
        <w:tc>
          <w:tcPr>
            <w:tcW w:w="2628" w:type="dxa"/>
            <w:vAlign w:val="center"/>
          </w:tcPr>
          <w:p w14:paraId="22B2544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Two adults (no rel.)</w:t>
            </w:r>
          </w:p>
        </w:tc>
        <w:tc>
          <w:tcPr>
            <w:tcW w:w="1139" w:type="dxa"/>
            <w:vAlign w:val="center"/>
          </w:tcPr>
          <w:p w14:paraId="2E57D7E6"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children</w:t>
            </w:r>
          </w:p>
        </w:tc>
        <w:tc>
          <w:tcPr>
            <w:tcW w:w="1201" w:type="dxa"/>
            <w:vAlign w:val="center"/>
          </w:tcPr>
          <w:p w14:paraId="7B025D8E"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Y</w:t>
            </w:r>
          </w:p>
        </w:tc>
        <w:tc>
          <w:tcPr>
            <w:tcW w:w="1620" w:type="dxa"/>
            <w:vAlign w:val="center"/>
          </w:tcPr>
          <w:p w14:paraId="42A752D3"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&gt;2 beds</w:t>
            </w:r>
          </w:p>
        </w:tc>
        <w:tc>
          <w:tcPr>
            <w:tcW w:w="2384" w:type="dxa"/>
            <w:vAlign w:val="center"/>
          </w:tcPr>
          <w:p w14:paraId="2821396D" w14:textId="77777777" w:rsidR="007336EF" w:rsidRPr="004E6591" w:rsidRDefault="007336EF" w:rsidP="00BE19D0">
            <w:pPr>
              <w:jc w:val="left"/>
              <w:rPr>
                <w:rFonts w:ascii="Arial" w:hAnsi="Arial" w:cs="Arial"/>
              </w:rPr>
            </w:pPr>
            <w:r w:rsidRPr="004E6591">
              <w:rPr>
                <w:rFonts w:ascii="Arial" w:hAnsi="Arial" w:cs="Arial"/>
                <w:sz w:val="18"/>
                <w:szCs w:val="18"/>
              </w:rPr>
              <w:t>2P, 3 bed or 3P</w:t>
            </w:r>
          </w:p>
        </w:tc>
        <w:tc>
          <w:tcPr>
            <w:tcW w:w="986" w:type="dxa"/>
            <w:vAlign w:val="center"/>
          </w:tcPr>
          <w:p w14:paraId="1DA4DD19"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3 bed</w:t>
            </w:r>
          </w:p>
        </w:tc>
        <w:tc>
          <w:tcPr>
            <w:tcW w:w="1134" w:type="dxa"/>
            <w:vAlign w:val="center"/>
          </w:tcPr>
          <w:p w14:paraId="58C2BB08" w14:textId="77777777" w:rsidR="007336EF" w:rsidRPr="004E6591" w:rsidRDefault="007336EF" w:rsidP="00BE19D0">
            <w:pPr>
              <w:jc w:val="left"/>
              <w:rPr>
                <w:rFonts w:ascii="Arial" w:hAnsi="Arial" w:cs="Arial"/>
                <w:sz w:val="18"/>
                <w:szCs w:val="18"/>
              </w:rPr>
            </w:pPr>
            <w:r w:rsidRPr="004E6591">
              <w:rPr>
                <w:rFonts w:ascii="Arial" w:hAnsi="Arial" w:cs="Arial"/>
                <w:sz w:val="18"/>
                <w:szCs w:val="18"/>
              </w:rPr>
              <w:t>0 points</w:t>
            </w:r>
          </w:p>
        </w:tc>
        <w:tc>
          <w:tcPr>
            <w:tcW w:w="2835" w:type="dxa"/>
            <w:vAlign w:val="center"/>
          </w:tcPr>
          <w:p w14:paraId="418E0F87" w14:textId="77777777" w:rsidR="007336EF" w:rsidRPr="004E6591" w:rsidRDefault="007336EF" w:rsidP="00BE19D0">
            <w:pPr>
              <w:jc w:val="left"/>
              <w:rPr>
                <w:rFonts w:ascii="Arial" w:hAnsi="Arial" w:cs="Arial"/>
                <w:color w:val="000000"/>
                <w:sz w:val="18"/>
                <w:szCs w:val="18"/>
              </w:rPr>
            </w:pPr>
            <w:r w:rsidRPr="004E6591">
              <w:rPr>
                <w:rFonts w:ascii="Arial" w:hAnsi="Arial" w:cs="Arial"/>
                <w:color w:val="000000"/>
                <w:sz w:val="18"/>
                <w:szCs w:val="18"/>
              </w:rPr>
              <w:t>House/flat/maisonette/bungalow</w:t>
            </w:r>
          </w:p>
        </w:tc>
      </w:tr>
    </w:tbl>
    <w:p w14:paraId="68496BF9" w14:textId="77777777" w:rsidR="00444133" w:rsidRPr="004E6591" w:rsidRDefault="00444133" w:rsidP="00444133">
      <w:pPr>
        <w:ind w:left="737"/>
        <w:jc w:val="left"/>
        <w:rPr>
          <w:rFonts w:ascii="Arial" w:hAnsi="Arial" w:cs="Arial"/>
        </w:rPr>
      </w:pPr>
    </w:p>
    <w:p w14:paraId="63C013DD" w14:textId="77777777" w:rsidR="00444133" w:rsidRPr="004E6591" w:rsidRDefault="00444133" w:rsidP="00444133">
      <w:pPr>
        <w:ind w:left="360"/>
        <w:jc w:val="left"/>
        <w:rPr>
          <w:rFonts w:ascii="Arial" w:hAnsi="Arial" w:cs="Arial"/>
          <w:sz w:val="22"/>
          <w:szCs w:val="22"/>
        </w:rPr>
      </w:pPr>
      <w:r w:rsidRPr="004E6591">
        <w:rPr>
          <w:rFonts w:ascii="Arial" w:hAnsi="Arial" w:cs="Arial"/>
          <w:sz w:val="22"/>
          <w:szCs w:val="22"/>
        </w:rPr>
        <w:t>Families with children or pregnant applicants will be entitled to flats houses maisonettes or bungalows.</w:t>
      </w:r>
    </w:p>
    <w:p w14:paraId="5AC6DF0C" w14:textId="77777777" w:rsidR="00444133" w:rsidRPr="004E6591" w:rsidRDefault="00444133" w:rsidP="00444133">
      <w:pPr>
        <w:ind w:left="737"/>
        <w:jc w:val="left"/>
        <w:rPr>
          <w:rFonts w:ascii="Arial" w:hAnsi="Arial" w:cs="Arial"/>
        </w:rPr>
        <w:sectPr w:rsidR="00444133" w:rsidRPr="004E6591" w:rsidSect="002F1E13">
          <w:headerReference w:type="default" r:id="rId22"/>
          <w:headerReference w:type="first" r:id="rId23"/>
          <w:pgSz w:w="16838" w:h="11906" w:orient="landscape"/>
          <w:pgMar w:top="1440" w:right="1440" w:bottom="1440" w:left="1440" w:header="708" w:footer="708" w:gutter="0"/>
          <w:cols w:space="708"/>
          <w:docGrid w:linePitch="360"/>
        </w:sectPr>
      </w:pPr>
    </w:p>
    <w:p w14:paraId="1A67C06E" w14:textId="77777777" w:rsidR="00444133" w:rsidRPr="004E6591" w:rsidRDefault="00444133" w:rsidP="00444133">
      <w:pPr>
        <w:ind w:left="720"/>
        <w:jc w:val="left"/>
        <w:rPr>
          <w:rFonts w:ascii="Arial" w:hAnsi="Arial" w:cs="Arial"/>
          <w:szCs w:val="24"/>
        </w:rPr>
      </w:pPr>
    </w:p>
    <w:p w14:paraId="194DF31C" w14:textId="599355D4" w:rsidR="00444133" w:rsidRPr="004E6591" w:rsidRDefault="00444133" w:rsidP="00A52AE7">
      <w:pPr>
        <w:numPr>
          <w:ilvl w:val="1"/>
          <w:numId w:val="1"/>
        </w:numPr>
        <w:jc w:val="left"/>
        <w:rPr>
          <w:rFonts w:ascii="Arial" w:hAnsi="Arial" w:cs="Arial"/>
          <w:b/>
          <w:szCs w:val="28"/>
        </w:rPr>
      </w:pPr>
      <w:r w:rsidRPr="004E6591">
        <w:rPr>
          <w:rFonts w:ascii="Arial" w:hAnsi="Arial" w:cs="Arial"/>
          <w:b/>
          <w:szCs w:val="28"/>
        </w:rPr>
        <w:t>Lodging</w:t>
      </w:r>
      <w:r w:rsidR="006056B3" w:rsidRPr="004E6591">
        <w:rPr>
          <w:rFonts w:ascii="Arial" w:hAnsi="Arial" w:cs="Arial"/>
          <w:b/>
          <w:szCs w:val="28"/>
        </w:rPr>
        <w:t xml:space="preserve"> </w:t>
      </w:r>
      <w:r w:rsidRPr="004E6591">
        <w:rPr>
          <w:rFonts w:ascii="Arial" w:hAnsi="Arial" w:cs="Arial"/>
          <w:b/>
          <w:szCs w:val="28"/>
        </w:rPr>
        <w:t>- 10 points</w:t>
      </w:r>
    </w:p>
    <w:p w14:paraId="5E744705" w14:textId="77777777" w:rsidR="00444133" w:rsidRPr="004E6591" w:rsidRDefault="00444133" w:rsidP="00444133">
      <w:pPr>
        <w:pStyle w:val="Heading1"/>
        <w:ind w:left="720"/>
        <w:jc w:val="left"/>
        <w:rPr>
          <w:rFonts w:ascii="Arial" w:hAnsi="Arial" w:cs="Arial"/>
          <w:sz w:val="24"/>
          <w:szCs w:val="24"/>
        </w:rPr>
      </w:pPr>
    </w:p>
    <w:p w14:paraId="2DD58075" w14:textId="4492EC84" w:rsidR="00444133" w:rsidRPr="004E6591" w:rsidRDefault="00444133" w:rsidP="00444133">
      <w:pPr>
        <w:jc w:val="left"/>
        <w:rPr>
          <w:rFonts w:ascii="Arial" w:hAnsi="Arial" w:cs="Arial"/>
          <w:szCs w:val="24"/>
        </w:rPr>
      </w:pPr>
      <w:r w:rsidRPr="004E6591">
        <w:rPr>
          <w:rFonts w:ascii="Arial" w:hAnsi="Arial" w:cs="Arial"/>
          <w:szCs w:val="24"/>
        </w:rPr>
        <w:t>Applicants will be awarded 10 points for lodging</w:t>
      </w:r>
      <w:r w:rsidR="004E0E77" w:rsidRPr="004E6591">
        <w:rPr>
          <w:rFonts w:ascii="Arial" w:hAnsi="Arial" w:cs="Arial"/>
          <w:szCs w:val="24"/>
        </w:rPr>
        <w:t xml:space="preserve">. </w:t>
      </w:r>
      <w:r w:rsidRPr="004E6591">
        <w:rPr>
          <w:rFonts w:ascii="Arial" w:hAnsi="Arial" w:cs="Arial"/>
          <w:szCs w:val="24"/>
        </w:rPr>
        <w:t>An applicant is lodging if they are sleeping in somebody else’s home</w:t>
      </w:r>
      <w:r w:rsidR="004E0E77" w:rsidRPr="004E6591">
        <w:rPr>
          <w:rFonts w:ascii="Arial" w:hAnsi="Arial" w:cs="Arial"/>
          <w:szCs w:val="24"/>
        </w:rPr>
        <w:t xml:space="preserve">. </w:t>
      </w:r>
      <w:r w:rsidRPr="004E6591">
        <w:rPr>
          <w:rFonts w:ascii="Arial" w:hAnsi="Arial" w:cs="Arial"/>
          <w:szCs w:val="24"/>
        </w:rPr>
        <w:t>This could be either family (</w:t>
      </w:r>
      <w:r w:rsidR="003F2BC9" w:rsidRPr="004E6591">
        <w:rPr>
          <w:rFonts w:ascii="Arial" w:hAnsi="Arial" w:cs="Arial"/>
          <w:szCs w:val="24"/>
        </w:rPr>
        <w:t>e.g.,</w:t>
      </w:r>
      <w:r w:rsidRPr="004E6591">
        <w:rPr>
          <w:rFonts w:ascii="Arial" w:hAnsi="Arial" w:cs="Arial"/>
          <w:szCs w:val="24"/>
        </w:rPr>
        <w:t xml:space="preserve"> parents), or non-family members (</w:t>
      </w:r>
      <w:r w:rsidR="0095682C" w:rsidRPr="004E6591">
        <w:rPr>
          <w:rFonts w:ascii="Arial" w:hAnsi="Arial" w:cs="Arial"/>
          <w:szCs w:val="24"/>
        </w:rPr>
        <w:t>e.g.,</w:t>
      </w:r>
      <w:r w:rsidRPr="004E6591">
        <w:rPr>
          <w:rFonts w:ascii="Arial" w:hAnsi="Arial" w:cs="Arial"/>
          <w:szCs w:val="24"/>
        </w:rPr>
        <w:t xml:space="preserve"> friends, extended </w:t>
      </w:r>
      <w:r w:rsidR="004E0E77" w:rsidRPr="004E6591">
        <w:rPr>
          <w:rFonts w:ascii="Arial" w:hAnsi="Arial" w:cs="Arial"/>
          <w:szCs w:val="24"/>
        </w:rPr>
        <w:t>family,</w:t>
      </w:r>
      <w:r w:rsidRPr="004E6591">
        <w:rPr>
          <w:rFonts w:ascii="Arial" w:hAnsi="Arial" w:cs="Arial"/>
          <w:szCs w:val="24"/>
        </w:rPr>
        <w:t xml:space="preserve"> or ex-partners family)</w:t>
      </w:r>
      <w:r w:rsidR="004E0E77" w:rsidRPr="004E6591">
        <w:rPr>
          <w:rFonts w:ascii="Arial" w:hAnsi="Arial" w:cs="Arial"/>
          <w:szCs w:val="24"/>
        </w:rPr>
        <w:t xml:space="preserve">. </w:t>
      </w:r>
      <w:r w:rsidRPr="004E6591">
        <w:rPr>
          <w:rFonts w:ascii="Arial" w:hAnsi="Arial" w:cs="Arial"/>
          <w:szCs w:val="24"/>
        </w:rPr>
        <w:t xml:space="preserve">They </w:t>
      </w:r>
      <w:r w:rsidR="003F2BC9" w:rsidRPr="004E6591">
        <w:rPr>
          <w:rFonts w:ascii="Arial" w:hAnsi="Arial" w:cs="Arial"/>
          <w:szCs w:val="24"/>
        </w:rPr>
        <w:t>may or</w:t>
      </w:r>
      <w:r w:rsidRPr="004E6591">
        <w:rPr>
          <w:rFonts w:ascii="Arial" w:hAnsi="Arial" w:cs="Arial"/>
          <w:szCs w:val="24"/>
        </w:rPr>
        <w:t xml:space="preserve"> may not pay rent. </w:t>
      </w:r>
    </w:p>
    <w:p w14:paraId="72ADC2B8" w14:textId="77777777" w:rsidR="00444133" w:rsidRPr="004E6591" w:rsidRDefault="00444133" w:rsidP="00444133">
      <w:pPr>
        <w:jc w:val="left"/>
        <w:rPr>
          <w:rFonts w:ascii="Arial" w:hAnsi="Arial" w:cs="Arial"/>
          <w:b/>
          <w:szCs w:val="24"/>
        </w:rPr>
      </w:pPr>
    </w:p>
    <w:p w14:paraId="0F141238" w14:textId="77777777" w:rsidR="00444133" w:rsidRPr="004E6591" w:rsidRDefault="00444133" w:rsidP="00444133">
      <w:pPr>
        <w:ind w:left="471"/>
        <w:jc w:val="left"/>
        <w:rPr>
          <w:rFonts w:ascii="Arial" w:hAnsi="Arial" w:cs="Arial"/>
          <w:b/>
          <w:color w:val="000000"/>
          <w:szCs w:val="24"/>
        </w:rPr>
      </w:pPr>
    </w:p>
    <w:p w14:paraId="100BAE1C" w14:textId="77777777" w:rsidR="00444133" w:rsidRPr="004E6591" w:rsidRDefault="00444133" w:rsidP="00A52AE7">
      <w:pPr>
        <w:numPr>
          <w:ilvl w:val="1"/>
          <w:numId w:val="1"/>
        </w:numPr>
        <w:jc w:val="left"/>
        <w:rPr>
          <w:rFonts w:ascii="Arial" w:hAnsi="Arial" w:cs="Arial"/>
          <w:b/>
          <w:szCs w:val="28"/>
        </w:rPr>
      </w:pPr>
      <w:r w:rsidRPr="004E6591">
        <w:rPr>
          <w:rFonts w:ascii="Arial" w:hAnsi="Arial" w:cs="Arial"/>
          <w:b/>
          <w:szCs w:val="28"/>
        </w:rPr>
        <w:t>Community Contribution - 10 points</w:t>
      </w:r>
    </w:p>
    <w:p w14:paraId="2B2331C1" w14:textId="77777777" w:rsidR="00444133" w:rsidRPr="004E6591" w:rsidRDefault="00444133" w:rsidP="00444133">
      <w:pPr>
        <w:jc w:val="left"/>
        <w:rPr>
          <w:rFonts w:ascii="Arial" w:hAnsi="Arial" w:cs="Arial"/>
          <w:b/>
          <w:szCs w:val="28"/>
        </w:rPr>
      </w:pPr>
    </w:p>
    <w:p w14:paraId="00387AD4" w14:textId="1575FAF3" w:rsidR="00444133" w:rsidRPr="004E6591" w:rsidRDefault="00444133" w:rsidP="00444133">
      <w:pPr>
        <w:jc w:val="left"/>
        <w:rPr>
          <w:rFonts w:ascii="Arial" w:hAnsi="Arial" w:cs="Arial"/>
          <w:szCs w:val="28"/>
        </w:rPr>
      </w:pPr>
      <w:r w:rsidRPr="004E6591">
        <w:rPr>
          <w:rFonts w:ascii="Arial" w:hAnsi="Arial" w:cs="Arial"/>
          <w:szCs w:val="28"/>
        </w:rPr>
        <w:t xml:space="preserve">Applicants will be awarded 10 points for making a community contribution where working, volunteering, training, </w:t>
      </w:r>
      <w:r w:rsidR="00503296" w:rsidRPr="004E6591">
        <w:rPr>
          <w:rFonts w:ascii="Arial" w:hAnsi="Arial" w:cs="Arial"/>
          <w:szCs w:val="28"/>
        </w:rPr>
        <w:t>fostering,</w:t>
      </w:r>
      <w:r w:rsidR="00BF7B70" w:rsidRPr="004E6591">
        <w:rPr>
          <w:rFonts w:ascii="Arial" w:hAnsi="Arial" w:cs="Arial"/>
          <w:szCs w:val="28"/>
        </w:rPr>
        <w:t xml:space="preserve"> or</w:t>
      </w:r>
      <w:r w:rsidRPr="004E6591">
        <w:rPr>
          <w:rFonts w:ascii="Arial" w:hAnsi="Arial" w:cs="Arial"/>
          <w:szCs w:val="28"/>
        </w:rPr>
        <w:t xml:space="preserve"> acting as a registered carer in receipt of the relevant benefits</w:t>
      </w:r>
      <w:r w:rsidR="00082E7D" w:rsidRPr="004E6591">
        <w:rPr>
          <w:rFonts w:ascii="Arial" w:hAnsi="Arial" w:cs="Arial"/>
          <w:szCs w:val="28"/>
        </w:rPr>
        <w:t xml:space="preserve">. </w:t>
      </w:r>
      <w:r w:rsidRPr="004E6591">
        <w:rPr>
          <w:rFonts w:ascii="Arial" w:hAnsi="Arial" w:cs="Arial"/>
          <w:szCs w:val="28"/>
        </w:rPr>
        <w:t>This applies to any applicant who is:</w:t>
      </w:r>
    </w:p>
    <w:p w14:paraId="11CCD5F5" w14:textId="77777777" w:rsidR="00444133" w:rsidRPr="004E6591" w:rsidRDefault="00444133" w:rsidP="00444133">
      <w:pPr>
        <w:jc w:val="left"/>
        <w:rPr>
          <w:rFonts w:ascii="Arial" w:hAnsi="Arial" w:cs="Arial"/>
          <w:b/>
          <w:szCs w:val="28"/>
        </w:rPr>
      </w:pPr>
    </w:p>
    <w:p w14:paraId="7A38E1A8" w14:textId="77777777" w:rsidR="00444133" w:rsidRPr="004E6591" w:rsidRDefault="00444133" w:rsidP="00444133">
      <w:pPr>
        <w:pStyle w:val="NoSpacing"/>
        <w:numPr>
          <w:ilvl w:val="0"/>
          <w:numId w:val="36"/>
        </w:numPr>
        <w:rPr>
          <w:rFonts w:ascii="Arial" w:hAnsi="Arial" w:cs="Arial"/>
          <w:sz w:val="24"/>
          <w:szCs w:val="24"/>
        </w:rPr>
      </w:pPr>
      <w:r w:rsidRPr="004E6591">
        <w:rPr>
          <w:rFonts w:ascii="Arial" w:hAnsi="Arial" w:cs="Arial"/>
          <w:sz w:val="24"/>
          <w:szCs w:val="24"/>
        </w:rPr>
        <w:t xml:space="preserve">employed or self-employed: </w:t>
      </w:r>
    </w:p>
    <w:p w14:paraId="7335E771" w14:textId="77777777" w:rsidR="00444133" w:rsidRPr="004E6591" w:rsidRDefault="00444133" w:rsidP="00444133">
      <w:pPr>
        <w:pStyle w:val="NoSpacing"/>
        <w:rPr>
          <w:rFonts w:ascii="Arial" w:hAnsi="Arial" w:cs="Arial"/>
          <w:sz w:val="24"/>
          <w:szCs w:val="24"/>
        </w:rPr>
      </w:pPr>
    </w:p>
    <w:p w14:paraId="75FCBE60" w14:textId="3AFF0359" w:rsidR="00444133" w:rsidRPr="004E6591" w:rsidRDefault="00444133" w:rsidP="00444133">
      <w:pPr>
        <w:pStyle w:val="NoSpacing"/>
        <w:numPr>
          <w:ilvl w:val="0"/>
          <w:numId w:val="37"/>
        </w:numPr>
        <w:ind w:left="1080"/>
        <w:rPr>
          <w:rFonts w:ascii="Arial" w:hAnsi="Arial" w:cs="Arial"/>
          <w:sz w:val="24"/>
          <w:szCs w:val="24"/>
        </w:rPr>
      </w:pPr>
      <w:r w:rsidRPr="004E6591">
        <w:rPr>
          <w:rFonts w:ascii="Arial" w:hAnsi="Arial" w:cs="Arial"/>
          <w:sz w:val="24"/>
          <w:szCs w:val="24"/>
        </w:rPr>
        <w:t xml:space="preserve">An average of 16 hours per week as a guideline- but where ability to work </w:t>
      </w:r>
      <w:r w:rsidR="003F2BC9" w:rsidRPr="004E6591">
        <w:rPr>
          <w:rFonts w:ascii="Arial" w:hAnsi="Arial" w:cs="Arial"/>
          <w:sz w:val="24"/>
          <w:szCs w:val="24"/>
        </w:rPr>
        <w:t>is restricted</w:t>
      </w:r>
      <w:r w:rsidRPr="004E6591">
        <w:rPr>
          <w:rFonts w:ascii="Arial" w:hAnsi="Arial" w:cs="Arial"/>
          <w:sz w:val="24"/>
          <w:szCs w:val="24"/>
        </w:rPr>
        <w:t xml:space="preserve"> due to a disability or caring responsibility must just be 'genuine and effective' relative to personal </w:t>
      </w:r>
      <w:r w:rsidR="0095682C" w:rsidRPr="004E6591">
        <w:rPr>
          <w:rFonts w:ascii="Arial" w:hAnsi="Arial" w:cs="Arial"/>
          <w:sz w:val="24"/>
          <w:szCs w:val="24"/>
        </w:rPr>
        <w:t>circumstances.</w:t>
      </w:r>
    </w:p>
    <w:p w14:paraId="7C207177" w14:textId="77777777" w:rsidR="00444133" w:rsidRPr="004E6591" w:rsidRDefault="00444133" w:rsidP="00444133">
      <w:pPr>
        <w:pStyle w:val="NoSpacing"/>
        <w:ind w:left="1800"/>
        <w:rPr>
          <w:rFonts w:ascii="Arial" w:hAnsi="Arial" w:cs="Arial"/>
          <w:sz w:val="24"/>
          <w:szCs w:val="24"/>
        </w:rPr>
      </w:pPr>
    </w:p>
    <w:p w14:paraId="03ADE788" w14:textId="77777777" w:rsidR="00444133" w:rsidRPr="004E6591" w:rsidRDefault="00444133" w:rsidP="00444133">
      <w:pPr>
        <w:pStyle w:val="NoSpacing"/>
        <w:numPr>
          <w:ilvl w:val="0"/>
          <w:numId w:val="37"/>
        </w:numPr>
        <w:ind w:left="1080"/>
        <w:rPr>
          <w:rFonts w:ascii="Arial" w:hAnsi="Arial" w:cs="Arial"/>
          <w:sz w:val="24"/>
          <w:szCs w:val="24"/>
        </w:rPr>
      </w:pPr>
      <w:r w:rsidRPr="004E6591">
        <w:rPr>
          <w:rFonts w:ascii="Arial" w:hAnsi="Arial" w:cs="Arial"/>
          <w:sz w:val="24"/>
          <w:szCs w:val="24"/>
        </w:rPr>
        <w:t>To include people with an employment contract but currently on maternity or similar leave</w:t>
      </w:r>
    </w:p>
    <w:p w14:paraId="41980547" w14:textId="77777777" w:rsidR="00444133" w:rsidRPr="004E6591" w:rsidRDefault="00444133" w:rsidP="00444133">
      <w:pPr>
        <w:pStyle w:val="NoSpacing"/>
        <w:rPr>
          <w:rFonts w:ascii="Arial" w:hAnsi="Arial" w:cs="Arial"/>
          <w:sz w:val="24"/>
          <w:szCs w:val="24"/>
        </w:rPr>
      </w:pPr>
    </w:p>
    <w:p w14:paraId="16EDFF34" w14:textId="77777777" w:rsidR="00F209CC" w:rsidRPr="004E6591" w:rsidRDefault="00444133" w:rsidP="00CB721A">
      <w:pPr>
        <w:pStyle w:val="NoSpacing"/>
        <w:numPr>
          <w:ilvl w:val="0"/>
          <w:numId w:val="36"/>
        </w:numPr>
        <w:rPr>
          <w:rFonts w:ascii="Arial" w:hAnsi="Arial" w:cs="Arial"/>
          <w:sz w:val="24"/>
          <w:szCs w:val="24"/>
        </w:rPr>
      </w:pPr>
      <w:r w:rsidRPr="004E6591">
        <w:rPr>
          <w:rFonts w:ascii="Arial" w:hAnsi="Arial" w:cs="Arial"/>
          <w:sz w:val="24"/>
          <w:szCs w:val="24"/>
        </w:rPr>
        <w:t xml:space="preserve">volunteering </w:t>
      </w:r>
      <w:r w:rsidR="009D2157" w:rsidRPr="004E6591">
        <w:rPr>
          <w:rFonts w:ascii="Arial" w:hAnsi="Arial" w:cs="Arial"/>
          <w:sz w:val="24"/>
          <w:szCs w:val="24"/>
        </w:rPr>
        <w:t>with</w:t>
      </w:r>
      <w:r w:rsidR="00F209CC" w:rsidRPr="004E6591">
        <w:rPr>
          <w:rFonts w:ascii="Arial" w:hAnsi="Arial" w:cs="Arial"/>
          <w:sz w:val="24"/>
          <w:szCs w:val="24"/>
        </w:rPr>
        <w:t>:</w:t>
      </w:r>
    </w:p>
    <w:p w14:paraId="23F631B6" w14:textId="77777777" w:rsidR="00F209CC" w:rsidRPr="004E6591" w:rsidRDefault="00F209CC" w:rsidP="00CB0CE1">
      <w:pPr>
        <w:pStyle w:val="NoSpacing"/>
        <w:ind w:left="720"/>
        <w:rPr>
          <w:rFonts w:ascii="Arial" w:hAnsi="Arial" w:cs="Arial"/>
          <w:sz w:val="24"/>
          <w:szCs w:val="24"/>
        </w:rPr>
      </w:pPr>
    </w:p>
    <w:p w14:paraId="79EDB774" w14:textId="2B6CBFEB" w:rsidR="009D2157" w:rsidRPr="004E6591" w:rsidRDefault="00F209CC" w:rsidP="00CB0CE1">
      <w:pPr>
        <w:pStyle w:val="NoSpacing"/>
        <w:numPr>
          <w:ilvl w:val="0"/>
          <w:numId w:val="52"/>
        </w:numPr>
        <w:ind w:left="1080"/>
        <w:rPr>
          <w:rFonts w:ascii="Arial" w:hAnsi="Arial" w:cs="Arial"/>
          <w:sz w:val="24"/>
          <w:szCs w:val="24"/>
        </w:rPr>
      </w:pPr>
      <w:r w:rsidRPr="004E6591">
        <w:rPr>
          <w:rFonts w:ascii="Arial" w:hAnsi="Arial" w:cs="Arial"/>
          <w:sz w:val="24"/>
          <w:szCs w:val="24"/>
        </w:rPr>
        <w:t>A</w:t>
      </w:r>
      <w:r w:rsidR="009D2157" w:rsidRPr="004E6591">
        <w:rPr>
          <w:rFonts w:ascii="Arial" w:hAnsi="Arial" w:cs="Arial"/>
          <w:sz w:val="24"/>
          <w:szCs w:val="24"/>
        </w:rPr>
        <w:t xml:space="preserve"> registered charity</w:t>
      </w:r>
      <w:r w:rsidR="00CB721A" w:rsidRPr="004E6591">
        <w:rPr>
          <w:rFonts w:ascii="Arial" w:hAnsi="Arial" w:cs="Arial"/>
          <w:sz w:val="24"/>
          <w:szCs w:val="24"/>
        </w:rPr>
        <w:t>,</w:t>
      </w:r>
      <w:r w:rsidR="009D2157" w:rsidRPr="004E6591">
        <w:rPr>
          <w:rFonts w:ascii="Arial" w:hAnsi="Arial" w:cs="Arial"/>
          <w:sz w:val="24"/>
          <w:szCs w:val="24"/>
        </w:rPr>
        <w:t xml:space="preserve"> </w:t>
      </w:r>
      <w:r w:rsidR="00CB721A" w:rsidRPr="004E6591">
        <w:rPr>
          <w:rFonts w:ascii="Arial" w:hAnsi="Arial" w:cs="Arial"/>
          <w:sz w:val="24"/>
          <w:szCs w:val="24"/>
        </w:rPr>
        <w:t>community association or other organisation providing a non-commercial</w:t>
      </w:r>
      <w:r w:rsidR="00C33761" w:rsidRPr="004E6591">
        <w:rPr>
          <w:rFonts w:ascii="Arial" w:hAnsi="Arial" w:cs="Arial"/>
          <w:sz w:val="24"/>
          <w:szCs w:val="24"/>
        </w:rPr>
        <w:t>, demonstrable social benefit</w:t>
      </w:r>
      <w:r w:rsidRPr="004E6591">
        <w:rPr>
          <w:rFonts w:ascii="Arial" w:hAnsi="Arial" w:cs="Arial"/>
          <w:sz w:val="24"/>
          <w:szCs w:val="24"/>
        </w:rPr>
        <w:t>.</w:t>
      </w:r>
      <w:r w:rsidR="00CB721A" w:rsidRPr="004E6591">
        <w:rPr>
          <w:rFonts w:ascii="Arial" w:hAnsi="Arial" w:cs="Arial"/>
          <w:sz w:val="24"/>
          <w:szCs w:val="24"/>
        </w:rPr>
        <w:t xml:space="preserve"> </w:t>
      </w:r>
    </w:p>
    <w:p w14:paraId="1FBC5A43" w14:textId="77777777" w:rsidR="009D2157" w:rsidRPr="004E6591" w:rsidRDefault="009D2157" w:rsidP="00CB0CE1">
      <w:pPr>
        <w:pStyle w:val="NoSpacing"/>
        <w:ind w:left="720"/>
        <w:rPr>
          <w:rFonts w:ascii="Arial" w:hAnsi="Arial" w:cs="Arial"/>
          <w:sz w:val="24"/>
          <w:szCs w:val="24"/>
        </w:rPr>
      </w:pPr>
    </w:p>
    <w:p w14:paraId="000F4977" w14:textId="47CD0818" w:rsidR="00444133" w:rsidRPr="004E6591" w:rsidRDefault="00444133" w:rsidP="00CB0CE1">
      <w:pPr>
        <w:pStyle w:val="NoSpacing"/>
        <w:numPr>
          <w:ilvl w:val="0"/>
          <w:numId w:val="52"/>
        </w:numPr>
        <w:ind w:left="1080"/>
        <w:rPr>
          <w:rFonts w:ascii="Arial" w:hAnsi="Arial" w:cs="Arial"/>
          <w:sz w:val="24"/>
          <w:szCs w:val="24"/>
        </w:rPr>
      </w:pPr>
      <w:r w:rsidRPr="004E6591">
        <w:rPr>
          <w:rFonts w:ascii="Arial" w:hAnsi="Arial" w:cs="Arial"/>
          <w:sz w:val="24"/>
          <w:szCs w:val="24"/>
        </w:rPr>
        <w:t xml:space="preserve">for an average of </w:t>
      </w:r>
      <w:r w:rsidR="00EF6EFA" w:rsidRPr="004E6591">
        <w:rPr>
          <w:rFonts w:ascii="Arial" w:hAnsi="Arial" w:cs="Arial"/>
          <w:sz w:val="24"/>
          <w:szCs w:val="24"/>
        </w:rPr>
        <w:t>eight</w:t>
      </w:r>
      <w:r w:rsidRPr="004E6591">
        <w:rPr>
          <w:rFonts w:ascii="Arial" w:hAnsi="Arial" w:cs="Arial"/>
          <w:sz w:val="24"/>
          <w:szCs w:val="24"/>
        </w:rPr>
        <w:t xml:space="preserve"> hours per week as a guideline - but where ability to do voluntary work is restricted due to a disability or caring responsibility must just be 'genuine and effective' relative to personal </w:t>
      </w:r>
      <w:r w:rsidR="003F2BC9" w:rsidRPr="004E6591">
        <w:rPr>
          <w:rFonts w:ascii="Arial" w:hAnsi="Arial" w:cs="Arial"/>
          <w:sz w:val="24"/>
          <w:szCs w:val="24"/>
        </w:rPr>
        <w:t>circumstances.</w:t>
      </w:r>
    </w:p>
    <w:p w14:paraId="65821772" w14:textId="77777777" w:rsidR="00444133" w:rsidRPr="004E6591" w:rsidRDefault="00444133" w:rsidP="00444133">
      <w:pPr>
        <w:pStyle w:val="NoSpacing"/>
        <w:rPr>
          <w:rFonts w:ascii="Arial" w:hAnsi="Arial" w:cs="Arial"/>
          <w:sz w:val="24"/>
          <w:szCs w:val="24"/>
        </w:rPr>
      </w:pPr>
    </w:p>
    <w:p w14:paraId="4ACA599D" w14:textId="40E030CE" w:rsidR="00444133" w:rsidRPr="004E6591" w:rsidRDefault="00444133" w:rsidP="00444133">
      <w:pPr>
        <w:pStyle w:val="NoSpacing"/>
        <w:numPr>
          <w:ilvl w:val="0"/>
          <w:numId w:val="36"/>
        </w:numPr>
        <w:rPr>
          <w:rFonts w:ascii="Arial" w:hAnsi="Arial" w:cs="Arial"/>
          <w:sz w:val="24"/>
          <w:szCs w:val="24"/>
        </w:rPr>
      </w:pPr>
      <w:r w:rsidRPr="004E6591">
        <w:rPr>
          <w:rFonts w:ascii="Arial" w:hAnsi="Arial" w:cs="Arial"/>
          <w:sz w:val="24"/>
          <w:szCs w:val="24"/>
        </w:rPr>
        <w:t xml:space="preserve">in a recognised apprenticeship or vocationally related training for 16 hours per week as a guideline but where ability to attend courses is restricted due to a disability or caring responsibility must just be a recognised course requiring regular </w:t>
      </w:r>
      <w:r w:rsidR="00FC06A4" w:rsidRPr="004E6591">
        <w:rPr>
          <w:rFonts w:ascii="Arial" w:hAnsi="Arial" w:cs="Arial"/>
          <w:sz w:val="24"/>
          <w:szCs w:val="24"/>
        </w:rPr>
        <w:t xml:space="preserve">engagement, </w:t>
      </w:r>
      <w:r w:rsidR="006E0EF9" w:rsidRPr="004E6591">
        <w:rPr>
          <w:rFonts w:ascii="Arial" w:hAnsi="Arial" w:cs="Arial"/>
          <w:sz w:val="24"/>
          <w:szCs w:val="24"/>
        </w:rPr>
        <w:t>considering</w:t>
      </w:r>
      <w:r w:rsidRPr="004E6591">
        <w:rPr>
          <w:rFonts w:ascii="Arial" w:hAnsi="Arial" w:cs="Arial"/>
          <w:sz w:val="24"/>
          <w:szCs w:val="24"/>
        </w:rPr>
        <w:t xml:space="preserve"> all personal circumstances.</w:t>
      </w:r>
    </w:p>
    <w:p w14:paraId="4FDCC469" w14:textId="77777777" w:rsidR="00444133" w:rsidRPr="004E6591" w:rsidRDefault="00444133" w:rsidP="00444133">
      <w:pPr>
        <w:pStyle w:val="NoSpacing"/>
        <w:rPr>
          <w:rFonts w:ascii="Arial" w:hAnsi="Arial" w:cs="Arial"/>
          <w:sz w:val="24"/>
          <w:szCs w:val="24"/>
        </w:rPr>
      </w:pPr>
    </w:p>
    <w:p w14:paraId="6367CAF5" w14:textId="77777777" w:rsidR="00444133" w:rsidRPr="004E6591" w:rsidRDefault="00444133" w:rsidP="00444133">
      <w:pPr>
        <w:pStyle w:val="NoSpacing"/>
        <w:numPr>
          <w:ilvl w:val="0"/>
          <w:numId w:val="36"/>
        </w:numPr>
        <w:rPr>
          <w:rFonts w:ascii="Arial" w:hAnsi="Arial" w:cs="Arial"/>
          <w:sz w:val="24"/>
          <w:szCs w:val="24"/>
        </w:rPr>
      </w:pPr>
      <w:r w:rsidRPr="004E6591">
        <w:rPr>
          <w:rFonts w:ascii="Arial" w:hAnsi="Arial" w:cs="Arial"/>
          <w:sz w:val="24"/>
          <w:szCs w:val="24"/>
        </w:rPr>
        <w:t xml:space="preserve">a </w:t>
      </w:r>
      <w:proofErr w:type="spellStart"/>
      <w:r w:rsidRPr="004E6591">
        <w:rPr>
          <w:rFonts w:ascii="Arial" w:hAnsi="Arial" w:cs="Arial"/>
          <w:sz w:val="24"/>
          <w:szCs w:val="24"/>
        </w:rPr>
        <w:t>carer</w:t>
      </w:r>
      <w:proofErr w:type="spellEnd"/>
      <w:r w:rsidRPr="004E6591">
        <w:rPr>
          <w:rFonts w:ascii="Arial" w:hAnsi="Arial" w:cs="Arial"/>
          <w:sz w:val="24"/>
          <w:szCs w:val="24"/>
        </w:rPr>
        <w:t xml:space="preserve"> in receipt of a carers allowance </w:t>
      </w:r>
    </w:p>
    <w:p w14:paraId="1FE1F88A" w14:textId="77777777" w:rsidR="00444133" w:rsidRPr="004E6591" w:rsidRDefault="00444133" w:rsidP="00444133">
      <w:pPr>
        <w:pStyle w:val="NoSpacing"/>
        <w:rPr>
          <w:rFonts w:ascii="Arial" w:hAnsi="Arial" w:cs="Arial"/>
          <w:sz w:val="24"/>
          <w:szCs w:val="24"/>
        </w:rPr>
      </w:pPr>
    </w:p>
    <w:p w14:paraId="3B089050" w14:textId="77777777" w:rsidR="00444133" w:rsidRPr="004E6591" w:rsidRDefault="00444133" w:rsidP="00444133">
      <w:pPr>
        <w:pStyle w:val="NoSpacing"/>
        <w:numPr>
          <w:ilvl w:val="0"/>
          <w:numId w:val="36"/>
        </w:numPr>
        <w:rPr>
          <w:rFonts w:ascii="Arial" w:hAnsi="Arial" w:cs="Arial"/>
          <w:sz w:val="24"/>
          <w:szCs w:val="24"/>
        </w:rPr>
      </w:pPr>
      <w:r w:rsidRPr="004E6591">
        <w:rPr>
          <w:rFonts w:ascii="Arial" w:hAnsi="Arial" w:cs="Arial"/>
          <w:sz w:val="24"/>
          <w:szCs w:val="24"/>
        </w:rPr>
        <w:t>a registered foster carer</w:t>
      </w:r>
    </w:p>
    <w:p w14:paraId="52952028" w14:textId="77777777" w:rsidR="00444133" w:rsidRPr="004E6591" w:rsidRDefault="00444133" w:rsidP="00444133">
      <w:pPr>
        <w:pStyle w:val="NoSpacing"/>
        <w:rPr>
          <w:rFonts w:ascii="Arial" w:hAnsi="Arial" w:cs="Arial"/>
          <w:sz w:val="24"/>
          <w:szCs w:val="24"/>
        </w:rPr>
      </w:pPr>
    </w:p>
    <w:p w14:paraId="3DFF893B" w14:textId="3B4DB7A6" w:rsidR="00444133" w:rsidRPr="004E6591" w:rsidRDefault="00444133" w:rsidP="00CB0CE1">
      <w:pPr>
        <w:spacing w:line="259" w:lineRule="auto"/>
        <w:jc w:val="left"/>
        <w:rPr>
          <w:rFonts w:ascii="Arial" w:hAnsi="Arial" w:cs="Arial"/>
        </w:rPr>
      </w:pPr>
      <w:r w:rsidRPr="004E6591">
        <w:rPr>
          <w:rFonts w:ascii="Arial" w:hAnsi="Arial" w:cs="Arial"/>
        </w:rPr>
        <w:t xml:space="preserve">Individual circumstances and restrictions on an applicant's ability to meet the above criteria due to disability, caring requirements, childcare or other factors will be </w:t>
      </w:r>
      <w:r w:rsidR="006E0EF9" w:rsidRPr="004E6591">
        <w:rPr>
          <w:rFonts w:ascii="Arial" w:hAnsi="Arial" w:cs="Arial"/>
        </w:rPr>
        <w:t>considered</w:t>
      </w:r>
      <w:r w:rsidRPr="004E6591">
        <w:rPr>
          <w:rFonts w:ascii="Arial" w:hAnsi="Arial" w:cs="Arial"/>
        </w:rPr>
        <w:t xml:space="preserve"> and varied in agreement with </w:t>
      </w:r>
      <w:r w:rsidR="005C34CD" w:rsidRPr="004E6591">
        <w:rPr>
          <w:rFonts w:ascii="Arial" w:hAnsi="Arial" w:cs="Arial"/>
        </w:rPr>
        <w:t xml:space="preserve">a </w:t>
      </w:r>
      <w:r w:rsidR="57F9AC62" w:rsidRPr="004E6591">
        <w:rPr>
          <w:rFonts w:ascii="Arial" w:hAnsi="Arial" w:cs="Arial"/>
        </w:rPr>
        <w:t xml:space="preserve">Property </w:t>
      </w:r>
      <w:r w:rsidR="00FB065F" w:rsidRPr="004E6591">
        <w:rPr>
          <w:rFonts w:ascii="Arial" w:hAnsi="Arial" w:cs="Arial"/>
        </w:rPr>
        <w:t>Management</w:t>
      </w:r>
      <w:r w:rsidR="57F9AC62" w:rsidRPr="004E6591">
        <w:rPr>
          <w:rFonts w:ascii="Arial" w:hAnsi="Arial" w:cs="Arial"/>
        </w:rPr>
        <w:t xml:space="preserve"> Manager</w:t>
      </w:r>
      <w:r w:rsidRPr="004E6591" w:rsidDel="005C34CD">
        <w:rPr>
          <w:rFonts w:ascii="Arial" w:hAnsi="Arial" w:cs="Arial"/>
        </w:rPr>
        <w:t>.</w:t>
      </w:r>
    </w:p>
    <w:p w14:paraId="0F406917" w14:textId="77777777" w:rsidR="00444133" w:rsidRPr="004E6591" w:rsidRDefault="00444133" w:rsidP="00FC06A4">
      <w:pPr>
        <w:jc w:val="left"/>
        <w:rPr>
          <w:rFonts w:ascii="Arial" w:hAnsi="Arial" w:cs="Arial"/>
          <w:b/>
          <w:szCs w:val="28"/>
        </w:rPr>
      </w:pPr>
    </w:p>
    <w:p w14:paraId="350C43DD" w14:textId="4F92B23B" w:rsidR="00444133" w:rsidRPr="004E6591" w:rsidRDefault="00444133" w:rsidP="00A52AE7">
      <w:pPr>
        <w:numPr>
          <w:ilvl w:val="1"/>
          <w:numId w:val="1"/>
        </w:numPr>
        <w:jc w:val="left"/>
        <w:rPr>
          <w:rFonts w:ascii="Arial" w:hAnsi="Arial" w:cs="Arial"/>
          <w:b/>
          <w:szCs w:val="28"/>
        </w:rPr>
      </w:pPr>
      <w:r w:rsidRPr="004E6591">
        <w:rPr>
          <w:rFonts w:ascii="Arial" w:hAnsi="Arial" w:cs="Arial"/>
          <w:b/>
          <w:szCs w:val="28"/>
        </w:rPr>
        <w:t xml:space="preserve">Time on list- 5 points per full year on the housing register up to a maximum of </w:t>
      </w:r>
      <w:r w:rsidR="00104E7E" w:rsidRPr="004E6591">
        <w:rPr>
          <w:rFonts w:ascii="Arial" w:hAnsi="Arial" w:cs="Arial"/>
          <w:b/>
          <w:szCs w:val="28"/>
        </w:rPr>
        <w:t>25 points</w:t>
      </w:r>
    </w:p>
    <w:p w14:paraId="32944B14" w14:textId="77777777" w:rsidR="00444133" w:rsidRPr="004E6591" w:rsidRDefault="00444133" w:rsidP="00444133">
      <w:pPr>
        <w:ind w:left="720"/>
        <w:jc w:val="left"/>
        <w:rPr>
          <w:rFonts w:ascii="Arial" w:hAnsi="Arial" w:cs="Arial"/>
          <w:b/>
          <w:szCs w:val="24"/>
        </w:rPr>
      </w:pPr>
    </w:p>
    <w:p w14:paraId="7E111747" w14:textId="7600941D" w:rsidR="00444133" w:rsidRPr="004E6591" w:rsidRDefault="00444133" w:rsidP="00444133">
      <w:pPr>
        <w:ind w:left="720"/>
        <w:jc w:val="left"/>
        <w:rPr>
          <w:rFonts w:ascii="Arial" w:hAnsi="Arial" w:cs="Arial"/>
          <w:szCs w:val="24"/>
        </w:rPr>
      </w:pPr>
      <w:r w:rsidRPr="004E6591">
        <w:rPr>
          <w:rFonts w:ascii="Arial" w:hAnsi="Arial" w:cs="Arial"/>
          <w:szCs w:val="24"/>
        </w:rPr>
        <w:lastRenderedPageBreak/>
        <w:t xml:space="preserve">Applicants (excluding homeless applicants) will be awarded </w:t>
      </w:r>
      <w:r w:rsidR="00667BFE" w:rsidRPr="004E6591">
        <w:rPr>
          <w:rFonts w:ascii="Arial" w:hAnsi="Arial" w:cs="Arial"/>
          <w:szCs w:val="24"/>
        </w:rPr>
        <w:t>five</w:t>
      </w:r>
      <w:r w:rsidRPr="004E6591">
        <w:rPr>
          <w:rFonts w:ascii="Arial" w:hAnsi="Arial" w:cs="Arial"/>
          <w:szCs w:val="24"/>
        </w:rPr>
        <w:t xml:space="preserve"> points per full year they are on the register up to a maximum of 2</w:t>
      </w:r>
      <w:r w:rsidR="005C34CD" w:rsidRPr="004E6591">
        <w:rPr>
          <w:rFonts w:ascii="Arial" w:hAnsi="Arial" w:cs="Arial"/>
          <w:szCs w:val="24"/>
        </w:rPr>
        <w:t>5</w:t>
      </w:r>
      <w:r w:rsidRPr="004E6591">
        <w:rPr>
          <w:rFonts w:ascii="Arial" w:hAnsi="Arial" w:cs="Arial"/>
          <w:szCs w:val="24"/>
        </w:rPr>
        <w:t xml:space="preserve"> points</w:t>
      </w:r>
      <w:r w:rsidR="004E0E77" w:rsidRPr="004E6591">
        <w:rPr>
          <w:rFonts w:ascii="Arial" w:hAnsi="Arial" w:cs="Arial"/>
          <w:szCs w:val="24"/>
        </w:rPr>
        <w:t xml:space="preserve">. </w:t>
      </w:r>
    </w:p>
    <w:p w14:paraId="70B6F6E6" w14:textId="77777777" w:rsidR="00444133" w:rsidRPr="004E6591" w:rsidRDefault="00444133" w:rsidP="00444133">
      <w:pPr>
        <w:pStyle w:val="BodyTextIndent"/>
        <w:ind w:left="360"/>
        <w:rPr>
          <w:rFonts w:ascii="Arial" w:hAnsi="Arial" w:cs="Arial"/>
          <w:szCs w:val="24"/>
        </w:rPr>
      </w:pPr>
    </w:p>
    <w:p w14:paraId="362ADC5A" w14:textId="77777777" w:rsidR="00444133" w:rsidRPr="004E6591" w:rsidRDefault="00444133" w:rsidP="00444133">
      <w:pPr>
        <w:ind w:left="720"/>
        <w:jc w:val="left"/>
        <w:rPr>
          <w:rFonts w:ascii="Arial" w:hAnsi="Arial" w:cs="Arial"/>
          <w:b/>
          <w:szCs w:val="24"/>
        </w:rPr>
      </w:pPr>
    </w:p>
    <w:p w14:paraId="255439D8" w14:textId="77777777" w:rsidR="00444133" w:rsidRPr="004E6591" w:rsidRDefault="00444133" w:rsidP="00A52AE7">
      <w:pPr>
        <w:numPr>
          <w:ilvl w:val="1"/>
          <w:numId w:val="1"/>
        </w:numPr>
        <w:jc w:val="left"/>
        <w:rPr>
          <w:rFonts w:ascii="Arial" w:hAnsi="Arial" w:cs="Arial"/>
          <w:b/>
          <w:szCs w:val="28"/>
        </w:rPr>
      </w:pPr>
      <w:r w:rsidRPr="004E6591">
        <w:rPr>
          <w:rFonts w:ascii="Arial" w:hAnsi="Arial" w:cs="Arial"/>
          <w:b/>
          <w:szCs w:val="28"/>
        </w:rPr>
        <w:t>Local connection points (100 points)</w:t>
      </w:r>
    </w:p>
    <w:p w14:paraId="2B3BE272" w14:textId="77777777" w:rsidR="00444133" w:rsidRPr="004E6591" w:rsidRDefault="00444133" w:rsidP="00444133">
      <w:pPr>
        <w:pStyle w:val="Heading4"/>
        <w:ind w:left="1440"/>
        <w:jc w:val="left"/>
        <w:rPr>
          <w:rFonts w:ascii="Arial" w:hAnsi="Arial" w:cs="Arial"/>
          <w:i w:val="0"/>
          <w:szCs w:val="24"/>
        </w:rPr>
      </w:pPr>
    </w:p>
    <w:p w14:paraId="336AF420" w14:textId="1F76B916" w:rsidR="00444133" w:rsidRPr="004E6591" w:rsidRDefault="00444133" w:rsidP="00444133">
      <w:pPr>
        <w:pStyle w:val="Heading4"/>
        <w:ind w:left="720"/>
        <w:jc w:val="left"/>
        <w:rPr>
          <w:rFonts w:ascii="Arial" w:hAnsi="Arial" w:cs="Arial"/>
          <w:i w:val="0"/>
          <w:szCs w:val="24"/>
        </w:rPr>
      </w:pPr>
      <w:r w:rsidRPr="004E6591">
        <w:rPr>
          <w:rFonts w:ascii="Arial" w:hAnsi="Arial" w:cs="Arial"/>
          <w:i w:val="0"/>
          <w:szCs w:val="24"/>
        </w:rPr>
        <w:t xml:space="preserve">100 local connection points will be awarded to applicants who </w:t>
      </w:r>
      <w:r w:rsidR="00C15BB3" w:rsidRPr="004E6591">
        <w:rPr>
          <w:rFonts w:ascii="Arial" w:hAnsi="Arial" w:cs="Arial"/>
          <w:i w:val="0"/>
          <w:szCs w:val="24"/>
        </w:rPr>
        <w:t xml:space="preserve">have had a main homelessness duty accepted by the local authority (or </w:t>
      </w:r>
      <w:r w:rsidR="00C16D3A" w:rsidRPr="004E6591">
        <w:rPr>
          <w:rFonts w:ascii="Arial" w:hAnsi="Arial" w:cs="Arial"/>
          <w:i w:val="0"/>
          <w:szCs w:val="24"/>
        </w:rPr>
        <w:t>a relief duty and in priority need)</w:t>
      </w:r>
      <w:r w:rsidR="00571EE2" w:rsidRPr="004E6591">
        <w:rPr>
          <w:rFonts w:ascii="Arial" w:hAnsi="Arial" w:cs="Arial"/>
          <w:i w:val="0"/>
          <w:szCs w:val="24"/>
        </w:rPr>
        <w:t>,</w:t>
      </w:r>
      <w:r w:rsidR="00616343" w:rsidRPr="004E6591">
        <w:rPr>
          <w:rFonts w:ascii="Arial" w:hAnsi="Arial" w:cs="Arial"/>
          <w:i w:val="0"/>
          <w:szCs w:val="24"/>
        </w:rPr>
        <w:t xml:space="preserve"> </w:t>
      </w:r>
      <w:r w:rsidR="0076020F" w:rsidRPr="004E6591">
        <w:rPr>
          <w:rFonts w:ascii="Arial" w:hAnsi="Arial" w:cs="Arial"/>
          <w:i w:val="0"/>
          <w:szCs w:val="24"/>
        </w:rPr>
        <w:t xml:space="preserve">the applicant or the applicants </w:t>
      </w:r>
      <w:r w:rsidR="009048CC" w:rsidRPr="004E6591">
        <w:rPr>
          <w:rFonts w:ascii="Arial" w:hAnsi="Arial" w:cs="Arial"/>
          <w:i w:val="0"/>
          <w:szCs w:val="24"/>
        </w:rPr>
        <w:t xml:space="preserve">deceased </w:t>
      </w:r>
      <w:r w:rsidR="0076020F" w:rsidRPr="004E6591">
        <w:rPr>
          <w:rFonts w:ascii="Arial" w:hAnsi="Arial" w:cs="Arial"/>
          <w:i w:val="0"/>
          <w:szCs w:val="24"/>
        </w:rPr>
        <w:t>partner</w:t>
      </w:r>
      <w:r w:rsidR="00571EE2" w:rsidRPr="004E6591">
        <w:rPr>
          <w:rFonts w:ascii="Arial" w:hAnsi="Arial" w:cs="Arial"/>
          <w:i w:val="0"/>
          <w:szCs w:val="24"/>
        </w:rPr>
        <w:t xml:space="preserve"> ( with no current partner applying as part of the moving group )</w:t>
      </w:r>
      <w:r w:rsidR="0076020F" w:rsidRPr="004E6591">
        <w:rPr>
          <w:rFonts w:ascii="Arial" w:hAnsi="Arial" w:cs="Arial"/>
          <w:i w:val="0"/>
          <w:szCs w:val="24"/>
        </w:rPr>
        <w:t xml:space="preserve"> have been discharged from the armed forces</w:t>
      </w:r>
      <w:r w:rsidR="00955AF4" w:rsidRPr="004E6591">
        <w:rPr>
          <w:rFonts w:ascii="Arial" w:hAnsi="Arial" w:cs="Arial"/>
          <w:i w:val="0"/>
          <w:szCs w:val="24"/>
        </w:rPr>
        <w:t xml:space="preserve"> at any poi</w:t>
      </w:r>
      <w:r w:rsidR="009048CC" w:rsidRPr="004E6591">
        <w:rPr>
          <w:rFonts w:ascii="Arial" w:hAnsi="Arial" w:cs="Arial"/>
          <w:i w:val="0"/>
          <w:szCs w:val="24"/>
        </w:rPr>
        <w:t>nt</w:t>
      </w:r>
      <w:r w:rsidR="008B1F4F" w:rsidRPr="004E6591">
        <w:rPr>
          <w:rFonts w:ascii="Arial" w:hAnsi="Arial" w:cs="Arial"/>
          <w:i w:val="0"/>
          <w:szCs w:val="24"/>
        </w:rPr>
        <w:t xml:space="preserve">, </w:t>
      </w:r>
      <w:r w:rsidR="00FC2EB5" w:rsidRPr="004E6591">
        <w:rPr>
          <w:rFonts w:ascii="Arial" w:hAnsi="Arial" w:cs="Arial"/>
          <w:i w:val="0"/>
          <w:szCs w:val="24"/>
        </w:rPr>
        <w:t>e</w:t>
      </w:r>
      <w:r w:rsidR="00712A1A" w:rsidRPr="004E6591">
        <w:rPr>
          <w:rFonts w:ascii="Arial" w:hAnsi="Arial" w:cs="Arial"/>
          <w:i w:val="0"/>
          <w:szCs w:val="24"/>
        </w:rPr>
        <w:t xml:space="preserve">ligible, relevant or former relevant children </w:t>
      </w:r>
      <w:r w:rsidR="00FC2EB5" w:rsidRPr="004E6591">
        <w:rPr>
          <w:rFonts w:ascii="Arial" w:hAnsi="Arial" w:cs="Arial"/>
          <w:i w:val="0"/>
          <w:szCs w:val="24"/>
        </w:rPr>
        <w:t xml:space="preserve">( care leavers </w:t>
      </w:r>
      <w:r w:rsidR="00712A1A" w:rsidRPr="004E6591">
        <w:rPr>
          <w:rFonts w:ascii="Arial" w:hAnsi="Arial" w:cs="Arial"/>
          <w:i w:val="0"/>
          <w:szCs w:val="24"/>
        </w:rPr>
        <w:t>aged 16 to 24 who have spent a period of, or periods amounting to, at least 13 weeks in care in England or Wales since their 14th birthday, of which at least one day was since attaining the age of 16</w:t>
      </w:r>
      <w:r w:rsidR="00976F1B" w:rsidRPr="004E6591">
        <w:rPr>
          <w:rFonts w:ascii="Arial" w:hAnsi="Arial" w:cs="Arial"/>
          <w:i w:val="0"/>
          <w:szCs w:val="24"/>
        </w:rPr>
        <w:t xml:space="preserve"> )</w:t>
      </w:r>
      <w:r w:rsidR="00C16D3A" w:rsidRPr="004E6591">
        <w:rPr>
          <w:rFonts w:ascii="Arial" w:hAnsi="Arial" w:cs="Arial"/>
          <w:i w:val="0"/>
          <w:szCs w:val="24"/>
        </w:rPr>
        <w:t xml:space="preserve"> or</w:t>
      </w:r>
      <w:r w:rsidR="003E0C8D" w:rsidRPr="004E6591">
        <w:rPr>
          <w:rFonts w:ascii="Arial" w:hAnsi="Arial" w:cs="Arial"/>
          <w:i w:val="0"/>
          <w:szCs w:val="24"/>
        </w:rPr>
        <w:t xml:space="preserve"> the applicant</w:t>
      </w:r>
      <w:r w:rsidR="00C16D3A" w:rsidRPr="004E6591">
        <w:rPr>
          <w:rFonts w:ascii="Arial" w:hAnsi="Arial" w:cs="Arial"/>
          <w:i w:val="0"/>
          <w:szCs w:val="24"/>
        </w:rPr>
        <w:t xml:space="preserve"> </w:t>
      </w:r>
      <w:r w:rsidRPr="004E6591">
        <w:rPr>
          <w:rFonts w:ascii="Arial" w:hAnsi="Arial" w:cs="Arial"/>
          <w:i w:val="0"/>
          <w:szCs w:val="24"/>
        </w:rPr>
        <w:t>meet</w:t>
      </w:r>
      <w:r w:rsidR="003E0C8D" w:rsidRPr="004E6591">
        <w:rPr>
          <w:rFonts w:ascii="Arial" w:hAnsi="Arial" w:cs="Arial"/>
          <w:i w:val="0"/>
          <w:szCs w:val="24"/>
        </w:rPr>
        <w:t>s</w:t>
      </w:r>
      <w:r w:rsidRPr="004E6591">
        <w:rPr>
          <w:rFonts w:ascii="Arial" w:hAnsi="Arial" w:cs="Arial"/>
          <w:i w:val="0"/>
          <w:szCs w:val="24"/>
        </w:rPr>
        <w:t xml:space="preserve"> </w:t>
      </w:r>
      <w:r w:rsidRPr="004E6591">
        <w:rPr>
          <w:rFonts w:ascii="Arial" w:hAnsi="Arial" w:cs="Arial"/>
          <w:i w:val="0"/>
          <w:szCs w:val="24"/>
          <w:u w:val="single"/>
        </w:rPr>
        <w:t>all-three</w:t>
      </w:r>
      <w:r w:rsidRPr="004E6591">
        <w:rPr>
          <w:rFonts w:ascii="Arial" w:hAnsi="Arial" w:cs="Arial"/>
          <w:i w:val="0"/>
          <w:szCs w:val="24"/>
        </w:rPr>
        <w:t xml:space="preserve"> of the following </w:t>
      </w:r>
      <w:r w:rsidR="003F2BC9" w:rsidRPr="004E6591">
        <w:rPr>
          <w:rFonts w:ascii="Arial" w:hAnsi="Arial" w:cs="Arial"/>
          <w:i w:val="0"/>
          <w:szCs w:val="24"/>
        </w:rPr>
        <w:t>conditions.</w:t>
      </w:r>
    </w:p>
    <w:p w14:paraId="292438C2" w14:textId="77777777" w:rsidR="00444133" w:rsidRPr="004E6591" w:rsidRDefault="00444133" w:rsidP="00444133">
      <w:pPr>
        <w:ind w:left="1803"/>
        <w:jc w:val="left"/>
        <w:rPr>
          <w:rFonts w:ascii="Arial" w:hAnsi="Arial" w:cs="Arial"/>
          <w:szCs w:val="24"/>
        </w:rPr>
      </w:pPr>
    </w:p>
    <w:p w14:paraId="6DA228BD" w14:textId="545891AF" w:rsidR="00444133" w:rsidRPr="004E6591" w:rsidRDefault="00444133" w:rsidP="00444133">
      <w:pPr>
        <w:numPr>
          <w:ilvl w:val="0"/>
          <w:numId w:val="2"/>
        </w:numPr>
        <w:ind w:left="1080"/>
        <w:contextualSpacing/>
        <w:jc w:val="left"/>
        <w:rPr>
          <w:rFonts w:ascii="Arial" w:hAnsi="Arial" w:cs="Arial"/>
          <w:szCs w:val="28"/>
        </w:rPr>
      </w:pPr>
      <w:r w:rsidRPr="004E6591">
        <w:rPr>
          <w:rFonts w:ascii="Arial" w:hAnsi="Arial" w:cs="Arial"/>
          <w:szCs w:val="28"/>
        </w:rPr>
        <w:t xml:space="preserve">They have not terminated a </w:t>
      </w:r>
      <w:r w:rsidR="00A35CED" w:rsidRPr="004E6591">
        <w:rPr>
          <w:rFonts w:ascii="Arial" w:hAnsi="Arial" w:cs="Arial"/>
          <w:szCs w:val="28"/>
        </w:rPr>
        <w:t>SHG</w:t>
      </w:r>
      <w:r w:rsidR="002B2039" w:rsidRPr="004E6591">
        <w:rPr>
          <w:rFonts w:ascii="Arial" w:hAnsi="Arial" w:cs="Arial"/>
          <w:szCs w:val="28"/>
        </w:rPr>
        <w:t xml:space="preserve"> / SMBC</w:t>
      </w:r>
      <w:r w:rsidRPr="004E6591">
        <w:rPr>
          <w:rFonts w:ascii="Arial" w:hAnsi="Arial" w:cs="Arial"/>
          <w:szCs w:val="28"/>
        </w:rPr>
        <w:t xml:space="preserve"> tenancy in the past 12 months.</w:t>
      </w:r>
    </w:p>
    <w:p w14:paraId="0101D8B2" w14:textId="77777777" w:rsidR="00444133" w:rsidRPr="004E6591" w:rsidRDefault="00444133" w:rsidP="00444133">
      <w:pPr>
        <w:ind w:left="1080"/>
        <w:jc w:val="left"/>
        <w:rPr>
          <w:rFonts w:ascii="Arial" w:hAnsi="Arial" w:cs="Arial"/>
          <w:szCs w:val="28"/>
        </w:rPr>
      </w:pPr>
    </w:p>
    <w:p w14:paraId="3EE2C5DC" w14:textId="77777777" w:rsidR="00444133" w:rsidRPr="004E6591" w:rsidRDefault="00444133" w:rsidP="00444133">
      <w:pPr>
        <w:numPr>
          <w:ilvl w:val="0"/>
          <w:numId w:val="2"/>
        </w:numPr>
        <w:ind w:left="1080"/>
        <w:contextualSpacing/>
        <w:jc w:val="left"/>
        <w:rPr>
          <w:rFonts w:ascii="Arial" w:hAnsi="Arial" w:cs="Arial"/>
          <w:szCs w:val="28"/>
        </w:rPr>
      </w:pPr>
      <w:r w:rsidRPr="004E6591">
        <w:rPr>
          <w:rFonts w:ascii="Arial" w:hAnsi="Arial" w:cs="Arial"/>
          <w:szCs w:val="28"/>
        </w:rPr>
        <w:t>They have a local connection to Stockport.</w:t>
      </w:r>
    </w:p>
    <w:p w14:paraId="1CCD4E4F" w14:textId="77777777" w:rsidR="00444133" w:rsidRPr="004E6591" w:rsidRDefault="00444133" w:rsidP="00444133">
      <w:pPr>
        <w:ind w:left="1080"/>
        <w:jc w:val="left"/>
        <w:rPr>
          <w:rFonts w:ascii="Arial" w:hAnsi="Arial" w:cs="Arial"/>
          <w:szCs w:val="28"/>
        </w:rPr>
      </w:pPr>
    </w:p>
    <w:p w14:paraId="0B41F349" w14:textId="1CF53698" w:rsidR="00444133" w:rsidRPr="004E6591" w:rsidRDefault="00444133" w:rsidP="00444133">
      <w:pPr>
        <w:numPr>
          <w:ilvl w:val="0"/>
          <w:numId w:val="2"/>
        </w:numPr>
        <w:ind w:left="1080"/>
        <w:contextualSpacing/>
        <w:jc w:val="left"/>
        <w:rPr>
          <w:rFonts w:ascii="Arial" w:hAnsi="Arial" w:cs="Arial"/>
          <w:szCs w:val="28"/>
        </w:rPr>
      </w:pPr>
      <w:r w:rsidRPr="004E6591">
        <w:rPr>
          <w:rFonts w:ascii="Arial" w:hAnsi="Arial" w:cs="Arial"/>
          <w:szCs w:val="28"/>
        </w:rPr>
        <w:t xml:space="preserve">They cannot meet their housing needs through their </w:t>
      </w:r>
      <w:r w:rsidR="00C16D3A" w:rsidRPr="004E6591">
        <w:rPr>
          <w:rFonts w:ascii="Arial" w:hAnsi="Arial" w:cs="Arial"/>
          <w:szCs w:val="28"/>
        </w:rPr>
        <w:t xml:space="preserve">income, </w:t>
      </w:r>
      <w:r w:rsidR="0051428B" w:rsidRPr="004E6591">
        <w:rPr>
          <w:rFonts w:ascii="Arial" w:hAnsi="Arial" w:cs="Arial"/>
          <w:szCs w:val="28"/>
        </w:rPr>
        <w:t>savings,</w:t>
      </w:r>
      <w:r w:rsidRPr="004E6591">
        <w:rPr>
          <w:rFonts w:ascii="Arial" w:hAnsi="Arial" w:cs="Arial"/>
          <w:szCs w:val="28"/>
        </w:rPr>
        <w:t xml:space="preserve"> or equity in a property they own.</w:t>
      </w:r>
    </w:p>
    <w:p w14:paraId="7C1EEF0A" w14:textId="77777777" w:rsidR="00444133" w:rsidRPr="004E6591" w:rsidRDefault="00444133" w:rsidP="00444133">
      <w:pPr>
        <w:pStyle w:val="Heading4"/>
        <w:ind w:left="360"/>
        <w:jc w:val="left"/>
        <w:rPr>
          <w:rFonts w:ascii="Arial" w:hAnsi="Arial" w:cs="Arial"/>
          <w:i w:val="0"/>
          <w:szCs w:val="24"/>
        </w:rPr>
      </w:pPr>
    </w:p>
    <w:p w14:paraId="49C54353" w14:textId="77777777" w:rsidR="00444133" w:rsidRPr="004E6591" w:rsidRDefault="00444133" w:rsidP="00444133">
      <w:pPr>
        <w:ind w:left="720"/>
        <w:jc w:val="left"/>
        <w:rPr>
          <w:rFonts w:ascii="Arial" w:hAnsi="Arial" w:cs="Arial"/>
          <w:szCs w:val="24"/>
        </w:rPr>
      </w:pPr>
      <w:r w:rsidRPr="004E6591">
        <w:rPr>
          <w:rFonts w:ascii="Arial" w:hAnsi="Arial" w:cs="Arial"/>
          <w:szCs w:val="24"/>
        </w:rPr>
        <w:t>Full details of each of these conditions are provided below:</w:t>
      </w:r>
    </w:p>
    <w:p w14:paraId="2FB4A830" w14:textId="77777777" w:rsidR="00444133" w:rsidRPr="004E6591" w:rsidRDefault="00444133" w:rsidP="00444133">
      <w:pPr>
        <w:ind w:left="360"/>
        <w:jc w:val="left"/>
        <w:rPr>
          <w:rFonts w:ascii="Arial" w:hAnsi="Arial" w:cs="Arial"/>
          <w:b/>
          <w:sz w:val="28"/>
          <w:szCs w:val="28"/>
        </w:rPr>
      </w:pPr>
    </w:p>
    <w:p w14:paraId="40A4F588" w14:textId="57C0E4B5" w:rsidR="00444133" w:rsidRPr="004E6591" w:rsidRDefault="00444133" w:rsidP="00A52AE7">
      <w:pPr>
        <w:numPr>
          <w:ilvl w:val="2"/>
          <w:numId w:val="1"/>
        </w:numPr>
        <w:jc w:val="left"/>
        <w:rPr>
          <w:rFonts w:ascii="Arial" w:hAnsi="Arial" w:cs="Arial"/>
          <w:b/>
          <w:bCs/>
          <w:i/>
          <w:iCs/>
        </w:rPr>
      </w:pPr>
      <w:r w:rsidRPr="004E6591">
        <w:rPr>
          <w:rFonts w:ascii="Arial" w:hAnsi="Arial" w:cs="Arial"/>
          <w:b/>
          <w:bCs/>
          <w:i/>
          <w:iCs/>
        </w:rPr>
        <w:t xml:space="preserve">Termination of tenancy - </w:t>
      </w:r>
      <w:r w:rsidR="003F2BC9" w:rsidRPr="004E6591">
        <w:rPr>
          <w:rFonts w:ascii="Arial" w:hAnsi="Arial" w:cs="Arial"/>
          <w:b/>
          <w:bCs/>
          <w:i/>
          <w:iCs/>
        </w:rPr>
        <w:t>12-month</w:t>
      </w:r>
      <w:r w:rsidRPr="004E6591">
        <w:rPr>
          <w:rFonts w:ascii="Arial" w:hAnsi="Arial" w:cs="Arial"/>
          <w:b/>
          <w:bCs/>
          <w:i/>
          <w:iCs/>
        </w:rPr>
        <w:t xml:space="preserve"> rule</w:t>
      </w:r>
    </w:p>
    <w:p w14:paraId="136C2FCF" w14:textId="77777777" w:rsidR="00444133" w:rsidRPr="004E6591" w:rsidRDefault="00444133" w:rsidP="00444133">
      <w:pPr>
        <w:pStyle w:val="BodyText"/>
        <w:ind w:left="1381"/>
        <w:rPr>
          <w:rFonts w:cs="Arial"/>
          <w:sz w:val="24"/>
          <w:szCs w:val="24"/>
        </w:rPr>
      </w:pPr>
    </w:p>
    <w:p w14:paraId="2ECF2246" w14:textId="273430BA" w:rsidR="00444133" w:rsidRPr="004E6591" w:rsidRDefault="00444133" w:rsidP="09C39569">
      <w:pPr>
        <w:pStyle w:val="BodyText"/>
        <w:ind w:left="720"/>
        <w:rPr>
          <w:rFonts w:cs="Arial"/>
          <w:sz w:val="24"/>
          <w:szCs w:val="24"/>
        </w:rPr>
      </w:pPr>
      <w:r w:rsidRPr="004E6591">
        <w:rPr>
          <w:rFonts w:cs="Arial"/>
          <w:sz w:val="24"/>
          <w:szCs w:val="24"/>
        </w:rPr>
        <w:t xml:space="preserve">Local connection points will not be awarded to applicants that have </w:t>
      </w:r>
      <w:r w:rsidR="07E29633" w:rsidRPr="004E6591">
        <w:rPr>
          <w:rFonts w:cs="Arial"/>
          <w:sz w:val="24"/>
          <w:szCs w:val="24"/>
        </w:rPr>
        <w:t xml:space="preserve">voluntarily </w:t>
      </w:r>
      <w:r w:rsidRPr="004E6591">
        <w:rPr>
          <w:rFonts w:cs="Arial"/>
          <w:sz w:val="24"/>
          <w:szCs w:val="24"/>
        </w:rPr>
        <w:t xml:space="preserve">terminated a </w:t>
      </w:r>
      <w:r w:rsidR="00CA10BD" w:rsidRPr="004E6591">
        <w:rPr>
          <w:rFonts w:cs="Arial"/>
          <w:sz w:val="24"/>
          <w:szCs w:val="24"/>
        </w:rPr>
        <w:t>S</w:t>
      </w:r>
      <w:r w:rsidR="00FC03DD" w:rsidRPr="004E6591">
        <w:rPr>
          <w:rFonts w:cs="Arial"/>
          <w:sz w:val="24"/>
          <w:szCs w:val="24"/>
        </w:rPr>
        <w:t xml:space="preserve">tockport Council </w:t>
      </w:r>
      <w:r w:rsidR="00AA01FB" w:rsidRPr="004E6591">
        <w:rPr>
          <w:rFonts w:cs="Arial"/>
          <w:sz w:val="24"/>
          <w:szCs w:val="24"/>
        </w:rPr>
        <w:t xml:space="preserve">or SHG </w:t>
      </w:r>
      <w:r w:rsidRPr="004E6591">
        <w:rPr>
          <w:rFonts w:cs="Arial"/>
          <w:sz w:val="24"/>
          <w:szCs w:val="24"/>
        </w:rPr>
        <w:t>tenancy in the past 12 months</w:t>
      </w:r>
      <w:r w:rsidR="004E0E77" w:rsidRPr="004E6591">
        <w:rPr>
          <w:rFonts w:cs="Arial"/>
          <w:sz w:val="24"/>
          <w:szCs w:val="24"/>
        </w:rPr>
        <w:t xml:space="preserve">. </w:t>
      </w:r>
    </w:p>
    <w:p w14:paraId="1D018DA4" w14:textId="18C83A8A" w:rsidR="00444133" w:rsidRPr="004E6591" w:rsidRDefault="005D7EE8" w:rsidP="09C39569">
      <w:pPr>
        <w:pStyle w:val="BodyText"/>
        <w:ind w:left="720"/>
        <w:rPr>
          <w:rFonts w:cs="Arial"/>
          <w:sz w:val="24"/>
          <w:szCs w:val="24"/>
        </w:rPr>
      </w:pPr>
      <w:r w:rsidRPr="004E6591">
        <w:rPr>
          <w:rFonts w:cs="Arial"/>
          <w:sz w:val="24"/>
          <w:szCs w:val="24"/>
        </w:rPr>
        <w:t xml:space="preserve">This will not apply if an applicant has left </w:t>
      </w:r>
      <w:r w:rsidR="73334D85" w:rsidRPr="004E6591">
        <w:rPr>
          <w:rFonts w:cs="Arial"/>
          <w:sz w:val="24"/>
          <w:szCs w:val="24"/>
        </w:rPr>
        <w:t xml:space="preserve">the tenancy </w:t>
      </w:r>
      <w:r w:rsidR="003F4496" w:rsidRPr="004E6591">
        <w:rPr>
          <w:rFonts w:cs="Arial"/>
          <w:sz w:val="24"/>
          <w:szCs w:val="24"/>
        </w:rPr>
        <w:t>due to</w:t>
      </w:r>
      <w:r w:rsidRPr="004E6591">
        <w:rPr>
          <w:rFonts w:cs="Arial"/>
          <w:sz w:val="24"/>
          <w:szCs w:val="24"/>
        </w:rPr>
        <w:t xml:space="preserve"> domestic abuse or </w:t>
      </w:r>
      <w:r w:rsidR="130DDB5B" w:rsidRPr="004E6591">
        <w:rPr>
          <w:rFonts w:cs="Arial"/>
          <w:sz w:val="24"/>
          <w:szCs w:val="24"/>
        </w:rPr>
        <w:t xml:space="preserve">for any </w:t>
      </w:r>
      <w:r w:rsidRPr="004E6591">
        <w:rPr>
          <w:rFonts w:cs="Arial"/>
          <w:sz w:val="24"/>
          <w:szCs w:val="24"/>
        </w:rPr>
        <w:t>other exceptional reasons.</w:t>
      </w:r>
      <w:r w:rsidR="00F76B9B" w:rsidRPr="004E6591">
        <w:rPr>
          <w:rFonts w:cs="Arial"/>
          <w:sz w:val="24"/>
          <w:szCs w:val="24"/>
        </w:rPr>
        <w:t xml:space="preserve"> </w:t>
      </w:r>
    </w:p>
    <w:p w14:paraId="2AA2B37D" w14:textId="559051EE" w:rsidR="00444133" w:rsidRPr="004E6591" w:rsidRDefault="5E2D598E" w:rsidP="00AA172A">
      <w:pPr>
        <w:ind w:left="720"/>
        <w:jc w:val="left"/>
        <w:rPr>
          <w:rFonts w:ascii="Arial" w:hAnsi="Arial" w:cs="Arial"/>
          <w:szCs w:val="24"/>
        </w:rPr>
      </w:pPr>
      <w:r w:rsidRPr="004E6591">
        <w:rPr>
          <w:rFonts w:ascii="Arial" w:hAnsi="Arial" w:cs="Arial"/>
          <w:szCs w:val="24"/>
        </w:rPr>
        <w:t xml:space="preserve">This </w:t>
      </w:r>
      <w:r w:rsidR="60C20A3C" w:rsidRPr="004E6591">
        <w:rPr>
          <w:rFonts w:ascii="Arial" w:hAnsi="Arial" w:cs="Arial"/>
          <w:szCs w:val="24"/>
        </w:rPr>
        <w:t xml:space="preserve">will </w:t>
      </w:r>
      <w:r w:rsidRPr="004E6591">
        <w:rPr>
          <w:rFonts w:ascii="Arial" w:hAnsi="Arial" w:cs="Arial"/>
          <w:szCs w:val="24"/>
        </w:rPr>
        <w:t>not apply to</w:t>
      </w:r>
      <w:r w:rsidR="0B156290" w:rsidRPr="004E6591">
        <w:rPr>
          <w:rFonts w:ascii="Arial" w:hAnsi="Arial" w:cs="Arial"/>
          <w:szCs w:val="24"/>
        </w:rPr>
        <w:t xml:space="preserve"> existing</w:t>
      </w:r>
      <w:r w:rsidRPr="004E6591">
        <w:rPr>
          <w:rFonts w:ascii="Arial" w:hAnsi="Arial" w:cs="Arial"/>
          <w:szCs w:val="24"/>
        </w:rPr>
        <w:t xml:space="preserve"> </w:t>
      </w:r>
      <w:r w:rsidR="08600ED3" w:rsidRPr="004E6591">
        <w:rPr>
          <w:rFonts w:ascii="Arial" w:hAnsi="Arial" w:cs="Arial"/>
          <w:szCs w:val="24"/>
        </w:rPr>
        <w:t>t</w:t>
      </w:r>
      <w:r w:rsidR="00F76B9B" w:rsidRPr="004E6591">
        <w:rPr>
          <w:rFonts w:ascii="Arial" w:hAnsi="Arial" w:cs="Arial"/>
          <w:szCs w:val="24"/>
        </w:rPr>
        <w:t>enants who tran</w:t>
      </w:r>
      <w:r w:rsidR="00A86E0C" w:rsidRPr="004E6591">
        <w:rPr>
          <w:rFonts w:ascii="Arial" w:hAnsi="Arial" w:cs="Arial"/>
          <w:szCs w:val="24"/>
        </w:rPr>
        <w:t xml:space="preserve">sfer </w:t>
      </w:r>
      <w:r w:rsidR="00AF2621" w:rsidRPr="004E6591">
        <w:rPr>
          <w:rFonts w:ascii="Arial" w:hAnsi="Arial" w:cs="Arial"/>
          <w:szCs w:val="24"/>
        </w:rPr>
        <w:t xml:space="preserve">to another </w:t>
      </w:r>
      <w:r w:rsidR="00CA10BD" w:rsidRPr="004E6591">
        <w:rPr>
          <w:rFonts w:ascii="Arial" w:hAnsi="Arial" w:cs="Arial"/>
          <w:szCs w:val="24"/>
        </w:rPr>
        <w:t>Stockport Cou</w:t>
      </w:r>
      <w:r w:rsidR="00FC03DD" w:rsidRPr="004E6591">
        <w:rPr>
          <w:rFonts w:ascii="Arial" w:hAnsi="Arial" w:cs="Arial"/>
          <w:szCs w:val="24"/>
        </w:rPr>
        <w:t xml:space="preserve">ncil </w:t>
      </w:r>
      <w:r w:rsidR="00307B04" w:rsidRPr="004E6591">
        <w:rPr>
          <w:rFonts w:ascii="Arial" w:hAnsi="Arial" w:cs="Arial"/>
          <w:szCs w:val="24"/>
        </w:rPr>
        <w:t xml:space="preserve">/ </w:t>
      </w:r>
      <w:r w:rsidR="00AF2621" w:rsidRPr="004E6591">
        <w:rPr>
          <w:rFonts w:ascii="Arial" w:hAnsi="Arial" w:cs="Arial"/>
          <w:szCs w:val="24"/>
        </w:rPr>
        <w:t>SHG tenancy</w:t>
      </w:r>
      <w:r w:rsidR="00A83CA2" w:rsidRPr="004E6591">
        <w:rPr>
          <w:rFonts w:ascii="Arial" w:hAnsi="Arial" w:cs="Arial"/>
          <w:szCs w:val="24"/>
        </w:rPr>
        <w:t xml:space="preserve"> and reapply for rehousing</w:t>
      </w:r>
      <w:r w:rsidR="19CCF9E2" w:rsidRPr="004E6591">
        <w:rPr>
          <w:rFonts w:ascii="Arial" w:hAnsi="Arial" w:cs="Arial"/>
          <w:szCs w:val="24"/>
        </w:rPr>
        <w:t xml:space="preserve"> within 12mths</w:t>
      </w:r>
      <w:r w:rsidR="00AA172A" w:rsidRPr="004E6591">
        <w:rPr>
          <w:rFonts w:ascii="Arial" w:hAnsi="Arial" w:cs="Arial"/>
          <w:szCs w:val="24"/>
        </w:rPr>
        <w:t>.</w:t>
      </w:r>
    </w:p>
    <w:p w14:paraId="0CD1CEB7" w14:textId="77777777" w:rsidR="00AA172A" w:rsidRPr="004E6591" w:rsidRDefault="00AA172A" w:rsidP="00AA172A">
      <w:pPr>
        <w:ind w:left="720"/>
        <w:jc w:val="left"/>
        <w:rPr>
          <w:rFonts w:ascii="Arial" w:hAnsi="Arial" w:cs="Arial"/>
          <w:szCs w:val="28"/>
          <w:u w:val="single"/>
        </w:rPr>
      </w:pPr>
    </w:p>
    <w:p w14:paraId="3ECC9F2C" w14:textId="77777777" w:rsidR="00444133" w:rsidRPr="004E6591" w:rsidRDefault="00444133" w:rsidP="00A52AE7">
      <w:pPr>
        <w:numPr>
          <w:ilvl w:val="2"/>
          <w:numId w:val="1"/>
        </w:numPr>
        <w:jc w:val="left"/>
        <w:rPr>
          <w:rFonts w:ascii="Arial" w:hAnsi="Arial" w:cs="Arial"/>
          <w:b/>
          <w:i/>
          <w:szCs w:val="28"/>
        </w:rPr>
      </w:pPr>
      <w:r w:rsidRPr="004E6591">
        <w:rPr>
          <w:rFonts w:ascii="Arial" w:hAnsi="Arial" w:cs="Arial"/>
          <w:b/>
          <w:i/>
          <w:szCs w:val="28"/>
        </w:rPr>
        <w:t>A local connection to Stockport</w:t>
      </w:r>
    </w:p>
    <w:p w14:paraId="4B032FE1" w14:textId="77777777" w:rsidR="00444133" w:rsidRPr="004E6591" w:rsidRDefault="00444133" w:rsidP="00444133">
      <w:pPr>
        <w:pStyle w:val="BodyText"/>
        <w:tabs>
          <w:tab w:val="left" w:pos="2279"/>
        </w:tabs>
        <w:ind w:left="720"/>
        <w:rPr>
          <w:rFonts w:cs="Arial"/>
          <w:sz w:val="24"/>
          <w:szCs w:val="24"/>
        </w:rPr>
      </w:pPr>
      <w:r w:rsidRPr="004E6591">
        <w:rPr>
          <w:rFonts w:cs="Arial"/>
          <w:sz w:val="24"/>
          <w:szCs w:val="24"/>
        </w:rPr>
        <w:tab/>
      </w:r>
    </w:p>
    <w:p w14:paraId="54509CDC" w14:textId="582942AB" w:rsidR="00444133" w:rsidRPr="004E6591" w:rsidRDefault="00444133" w:rsidP="00444133">
      <w:pPr>
        <w:pStyle w:val="BodyText"/>
        <w:ind w:left="720"/>
        <w:rPr>
          <w:rFonts w:cs="Arial"/>
          <w:sz w:val="24"/>
          <w:szCs w:val="24"/>
        </w:rPr>
      </w:pPr>
      <w:r w:rsidRPr="004E6591">
        <w:rPr>
          <w:rFonts w:cs="Arial"/>
          <w:sz w:val="24"/>
          <w:szCs w:val="24"/>
        </w:rPr>
        <w:t>The applicant must have a local connection to Stockport</w:t>
      </w:r>
      <w:r w:rsidR="004E0E77" w:rsidRPr="004E6591">
        <w:rPr>
          <w:rFonts w:cs="Arial"/>
          <w:sz w:val="24"/>
          <w:szCs w:val="24"/>
        </w:rPr>
        <w:t xml:space="preserve">. </w:t>
      </w:r>
      <w:r w:rsidRPr="004E6591">
        <w:rPr>
          <w:rFonts w:cs="Arial"/>
          <w:sz w:val="24"/>
          <w:szCs w:val="24"/>
        </w:rPr>
        <w:t xml:space="preserve">This is defined as </w:t>
      </w:r>
      <w:r w:rsidR="003F2BC9" w:rsidRPr="004E6591">
        <w:rPr>
          <w:rFonts w:cs="Arial"/>
          <w:sz w:val="24"/>
          <w:szCs w:val="24"/>
        </w:rPr>
        <w:t>follows.</w:t>
      </w:r>
    </w:p>
    <w:p w14:paraId="339E80C2" w14:textId="77777777" w:rsidR="00444133" w:rsidRPr="004E6591" w:rsidRDefault="00444133" w:rsidP="00444133">
      <w:pPr>
        <w:pStyle w:val="BodyTextIndent"/>
        <w:ind w:left="2095"/>
        <w:rPr>
          <w:rFonts w:ascii="Arial" w:hAnsi="Arial" w:cs="Arial"/>
          <w:szCs w:val="24"/>
        </w:rPr>
      </w:pPr>
    </w:p>
    <w:p w14:paraId="62BE6E56" w14:textId="77777777" w:rsidR="00444133" w:rsidRPr="004E6591" w:rsidRDefault="00444133" w:rsidP="00444133">
      <w:pPr>
        <w:numPr>
          <w:ilvl w:val="0"/>
          <w:numId w:val="11"/>
        </w:numPr>
        <w:tabs>
          <w:tab w:val="num" w:pos="1080"/>
        </w:tabs>
        <w:ind w:left="1080"/>
        <w:contextualSpacing/>
        <w:jc w:val="left"/>
        <w:rPr>
          <w:rFonts w:ascii="Arial" w:hAnsi="Arial" w:cs="Arial"/>
          <w:szCs w:val="24"/>
        </w:rPr>
      </w:pPr>
      <w:r w:rsidRPr="004E6591">
        <w:rPr>
          <w:rFonts w:ascii="Arial" w:hAnsi="Arial" w:cs="Arial"/>
          <w:szCs w:val="24"/>
        </w:rPr>
        <w:t>The applicant is currently living in Borough, and either:</w:t>
      </w:r>
    </w:p>
    <w:p w14:paraId="3E9BCD9B" w14:textId="77777777" w:rsidR="00444133" w:rsidRPr="004E6591" w:rsidRDefault="00444133" w:rsidP="00444133">
      <w:pPr>
        <w:pStyle w:val="BodyTextIndent"/>
        <w:ind w:left="2160"/>
        <w:rPr>
          <w:rFonts w:ascii="Arial" w:hAnsi="Arial" w:cs="Arial"/>
          <w:szCs w:val="24"/>
        </w:rPr>
      </w:pPr>
    </w:p>
    <w:p w14:paraId="7A2B9084" w14:textId="430F3941" w:rsidR="00444133" w:rsidRPr="004E6591" w:rsidRDefault="00444133" w:rsidP="00444133">
      <w:pPr>
        <w:pStyle w:val="BodyTextIndent"/>
        <w:numPr>
          <w:ilvl w:val="0"/>
          <w:numId w:val="12"/>
        </w:numPr>
        <w:ind w:left="1440"/>
        <w:rPr>
          <w:rFonts w:ascii="Arial" w:hAnsi="Arial" w:cs="Arial"/>
          <w:szCs w:val="24"/>
        </w:rPr>
      </w:pPr>
      <w:r w:rsidRPr="004E6591">
        <w:rPr>
          <w:rFonts w:ascii="Arial" w:hAnsi="Arial" w:cs="Arial"/>
          <w:szCs w:val="24"/>
        </w:rPr>
        <w:t xml:space="preserve">Has done so for at least </w:t>
      </w:r>
      <w:r w:rsidR="0054320C" w:rsidRPr="004E6591">
        <w:rPr>
          <w:rFonts w:ascii="Arial" w:hAnsi="Arial" w:cs="Arial"/>
          <w:szCs w:val="24"/>
        </w:rPr>
        <w:t>six</w:t>
      </w:r>
      <w:r w:rsidRPr="004E6591">
        <w:rPr>
          <w:rFonts w:ascii="Arial" w:hAnsi="Arial" w:cs="Arial"/>
          <w:szCs w:val="24"/>
        </w:rPr>
        <w:t xml:space="preserve"> of the last 12 months, or for at least </w:t>
      </w:r>
      <w:r w:rsidR="0054320C" w:rsidRPr="004E6591">
        <w:rPr>
          <w:rFonts w:ascii="Arial" w:hAnsi="Arial" w:cs="Arial"/>
          <w:szCs w:val="24"/>
        </w:rPr>
        <w:t>three</w:t>
      </w:r>
      <w:r w:rsidRPr="004E6591">
        <w:rPr>
          <w:rFonts w:ascii="Arial" w:hAnsi="Arial" w:cs="Arial"/>
          <w:szCs w:val="24"/>
        </w:rPr>
        <w:t xml:space="preserve"> of the last </w:t>
      </w:r>
      <w:r w:rsidR="0054320C" w:rsidRPr="004E6591">
        <w:rPr>
          <w:rFonts w:ascii="Arial" w:hAnsi="Arial" w:cs="Arial"/>
          <w:szCs w:val="24"/>
        </w:rPr>
        <w:t>five</w:t>
      </w:r>
      <w:r w:rsidRPr="004E6591">
        <w:rPr>
          <w:rFonts w:ascii="Arial" w:hAnsi="Arial" w:cs="Arial"/>
          <w:szCs w:val="24"/>
        </w:rPr>
        <w:t xml:space="preserve"> years, OR:</w:t>
      </w:r>
    </w:p>
    <w:p w14:paraId="745416A7" w14:textId="3A3B537E" w:rsidR="00444133" w:rsidRPr="004E6591" w:rsidRDefault="00444133" w:rsidP="00444133">
      <w:pPr>
        <w:pStyle w:val="BodyTextIndent"/>
        <w:numPr>
          <w:ilvl w:val="0"/>
          <w:numId w:val="12"/>
        </w:numPr>
        <w:ind w:left="1440"/>
        <w:rPr>
          <w:rFonts w:ascii="Arial" w:hAnsi="Arial" w:cs="Arial"/>
          <w:szCs w:val="24"/>
        </w:rPr>
      </w:pPr>
      <w:r w:rsidRPr="004E6591">
        <w:rPr>
          <w:rFonts w:ascii="Arial" w:hAnsi="Arial" w:cs="Arial"/>
          <w:szCs w:val="24"/>
        </w:rPr>
        <w:t xml:space="preserve">Has close relatives (mother, father, sister, </w:t>
      </w:r>
      <w:r w:rsidR="004E0E77" w:rsidRPr="004E6591">
        <w:rPr>
          <w:rFonts w:ascii="Arial" w:hAnsi="Arial" w:cs="Arial"/>
          <w:szCs w:val="24"/>
        </w:rPr>
        <w:t>brother,</w:t>
      </w:r>
      <w:r w:rsidRPr="004E6591">
        <w:rPr>
          <w:rFonts w:ascii="Arial" w:hAnsi="Arial" w:cs="Arial"/>
          <w:szCs w:val="24"/>
        </w:rPr>
        <w:t xml:space="preserve"> or adult children) who have been living in the Borough for at least </w:t>
      </w:r>
      <w:r w:rsidR="0054320C" w:rsidRPr="004E6591">
        <w:rPr>
          <w:rFonts w:ascii="Arial" w:hAnsi="Arial" w:cs="Arial"/>
          <w:szCs w:val="24"/>
        </w:rPr>
        <w:t>five</w:t>
      </w:r>
      <w:r w:rsidRPr="004E6591">
        <w:rPr>
          <w:rFonts w:ascii="Arial" w:hAnsi="Arial" w:cs="Arial"/>
          <w:szCs w:val="24"/>
        </w:rPr>
        <w:t xml:space="preserve"> years, OR:</w:t>
      </w:r>
    </w:p>
    <w:p w14:paraId="58F60ADD" w14:textId="77777777" w:rsidR="00444133" w:rsidRPr="004E6591" w:rsidRDefault="00444133" w:rsidP="00444133">
      <w:pPr>
        <w:pStyle w:val="BodyTextIndent"/>
        <w:ind w:left="1440"/>
        <w:rPr>
          <w:rFonts w:ascii="Arial" w:hAnsi="Arial" w:cs="Arial"/>
          <w:szCs w:val="24"/>
        </w:rPr>
      </w:pPr>
    </w:p>
    <w:p w14:paraId="720BA669" w14:textId="77777777" w:rsidR="00444133" w:rsidRPr="004E6591" w:rsidRDefault="00444133" w:rsidP="00444133">
      <w:pPr>
        <w:numPr>
          <w:ilvl w:val="0"/>
          <w:numId w:val="11"/>
        </w:numPr>
        <w:tabs>
          <w:tab w:val="num" w:pos="1080"/>
        </w:tabs>
        <w:ind w:left="1080"/>
        <w:contextualSpacing/>
        <w:jc w:val="left"/>
        <w:rPr>
          <w:rFonts w:ascii="Arial" w:hAnsi="Arial" w:cs="Arial"/>
          <w:szCs w:val="24"/>
        </w:rPr>
      </w:pPr>
      <w:r w:rsidRPr="004E6591">
        <w:rPr>
          <w:rFonts w:ascii="Arial" w:hAnsi="Arial" w:cs="Arial"/>
          <w:szCs w:val="24"/>
        </w:rPr>
        <w:t>The applicant is currently living inside or outside of the Borough, but either:</w:t>
      </w:r>
    </w:p>
    <w:p w14:paraId="43FBFA16" w14:textId="77777777" w:rsidR="00444133" w:rsidRPr="004E6591" w:rsidRDefault="00444133" w:rsidP="00444133">
      <w:pPr>
        <w:ind w:left="2914"/>
        <w:jc w:val="left"/>
        <w:rPr>
          <w:rFonts w:ascii="Arial" w:hAnsi="Arial" w:cs="Arial"/>
          <w:szCs w:val="28"/>
        </w:rPr>
      </w:pPr>
    </w:p>
    <w:p w14:paraId="34B60638" w14:textId="1A31F646" w:rsidR="00444133" w:rsidRPr="004E6591" w:rsidRDefault="00444133" w:rsidP="00444133">
      <w:pPr>
        <w:pStyle w:val="BodyTextIndent"/>
        <w:numPr>
          <w:ilvl w:val="0"/>
          <w:numId w:val="12"/>
        </w:numPr>
        <w:ind w:left="1440"/>
        <w:rPr>
          <w:rFonts w:ascii="Arial" w:hAnsi="Arial" w:cs="Arial"/>
          <w:szCs w:val="24"/>
        </w:rPr>
      </w:pPr>
      <w:r w:rsidRPr="004E6591">
        <w:rPr>
          <w:rFonts w:ascii="Arial" w:hAnsi="Arial" w:cs="Arial"/>
          <w:szCs w:val="24"/>
        </w:rPr>
        <w:t xml:space="preserve">Has lived within the Borough for at least </w:t>
      </w:r>
      <w:r w:rsidR="0054320C" w:rsidRPr="004E6591">
        <w:rPr>
          <w:rFonts w:ascii="Arial" w:hAnsi="Arial" w:cs="Arial"/>
          <w:szCs w:val="24"/>
        </w:rPr>
        <w:t>three</w:t>
      </w:r>
      <w:r w:rsidRPr="004E6591">
        <w:rPr>
          <w:rFonts w:ascii="Arial" w:hAnsi="Arial" w:cs="Arial"/>
          <w:szCs w:val="24"/>
        </w:rPr>
        <w:t xml:space="preserve"> of the last </w:t>
      </w:r>
      <w:r w:rsidR="0054320C" w:rsidRPr="004E6591">
        <w:rPr>
          <w:rFonts w:ascii="Arial" w:hAnsi="Arial" w:cs="Arial"/>
          <w:szCs w:val="24"/>
        </w:rPr>
        <w:t>five</w:t>
      </w:r>
      <w:r w:rsidRPr="004E6591">
        <w:rPr>
          <w:rFonts w:ascii="Arial" w:hAnsi="Arial" w:cs="Arial"/>
          <w:szCs w:val="24"/>
        </w:rPr>
        <w:t xml:space="preserve"> years OR:</w:t>
      </w:r>
    </w:p>
    <w:p w14:paraId="46195F38" w14:textId="09C1A337" w:rsidR="00444133" w:rsidRPr="004E6591" w:rsidRDefault="00444133" w:rsidP="00444133">
      <w:pPr>
        <w:pStyle w:val="BodyTextIndent"/>
        <w:numPr>
          <w:ilvl w:val="0"/>
          <w:numId w:val="12"/>
        </w:numPr>
        <w:ind w:left="1440"/>
        <w:rPr>
          <w:rFonts w:ascii="Arial" w:hAnsi="Arial" w:cs="Arial"/>
          <w:szCs w:val="24"/>
        </w:rPr>
      </w:pPr>
      <w:r w:rsidRPr="004E6591">
        <w:rPr>
          <w:rFonts w:ascii="Arial" w:hAnsi="Arial" w:cs="Arial"/>
          <w:szCs w:val="24"/>
        </w:rPr>
        <w:lastRenderedPageBreak/>
        <w:t xml:space="preserve">Has close relatives within the Borough who have been resident for at least </w:t>
      </w:r>
      <w:r w:rsidR="0054320C" w:rsidRPr="004E6591">
        <w:rPr>
          <w:rFonts w:ascii="Arial" w:hAnsi="Arial" w:cs="Arial"/>
          <w:szCs w:val="24"/>
        </w:rPr>
        <w:t>five</w:t>
      </w:r>
      <w:r w:rsidRPr="004E6591">
        <w:rPr>
          <w:rFonts w:ascii="Arial" w:hAnsi="Arial" w:cs="Arial"/>
          <w:szCs w:val="24"/>
        </w:rPr>
        <w:t xml:space="preserve"> years OR:</w:t>
      </w:r>
    </w:p>
    <w:p w14:paraId="5666CF1E" w14:textId="77777777" w:rsidR="00444133" w:rsidRPr="004E6591" w:rsidRDefault="00444133" w:rsidP="00444133">
      <w:pPr>
        <w:pStyle w:val="BodyTextIndent"/>
        <w:numPr>
          <w:ilvl w:val="0"/>
          <w:numId w:val="12"/>
        </w:numPr>
        <w:ind w:left="1440"/>
        <w:rPr>
          <w:rFonts w:ascii="Arial" w:hAnsi="Arial" w:cs="Arial"/>
          <w:szCs w:val="24"/>
        </w:rPr>
      </w:pPr>
      <w:r w:rsidRPr="004E6591">
        <w:rPr>
          <w:rFonts w:ascii="Arial" w:hAnsi="Arial" w:cs="Arial"/>
          <w:szCs w:val="24"/>
        </w:rPr>
        <w:t xml:space="preserve">Has employment (or a formal offer of employment) in the Borough. </w:t>
      </w:r>
    </w:p>
    <w:p w14:paraId="355BDD71" w14:textId="541D1F51" w:rsidR="00444133" w:rsidRPr="004E6591" w:rsidRDefault="00444133" w:rsidP="00414703">
      <w:pPr>
        <w:pStyle w:val="BodyTextIndent"/>
        <w:ind w:left="1440"/>
        <w:rPr>
          <w:rFonts w:ascii="Arial" w:hAnsi="Arial" w:cs="Arial"/>
          <w:szCs w:val="24"/>
        </w:rPr>
      </w:pPr>
      <w:r w:rsidRPr="004E6591">
        <w:rPr>
          <w:rFonts w:ascii="Arial" w:hAnsi="Arial" w:cs="Arial"/>
          <w:szCs w:val="24"/>
        </w:rPr>
        <w:t xml:space="preserve">Employment is defined as a contract, not voluntary but including apprenticeships, of greater than 12 months and greater than 16 hours per week, </w:t>
      </w:r>
      <w:r w:rsidR="003F2BC9" w:rsidRPr="004E6591">
        <w:rPr>
          <w:rFonts w:ascii="Arial" w:hAnsi="Arial" w:cs="Arial"/>
          <w:szCs w:val="24"/>
        </w:rPr>
        <w:t>which</w:t>
      </w:r>
      <w:r w:rsidRPr="004E6591">
        <w:rPr>
          <w:rFonts w:ascii="Arial" w:hAnsi="Arial" w:cs="Arial"/>
          <w:szCs w:val="24"/>
        </w:rPr>
        <w:t xml:space="preserve"> is not ancillary to work in another local authority’s district</w:t>
      </w:r>
      <w:r w:rsidR="004E0E77" w:rsidRPr="004E6591">
        <w:rPr>
          <w:rFonts w:ascii="Arial" w:hAnsi="Arial" w:cs="Arial"/>
          <w:szCs w:val="24"/>
        </w:rPr>
        <w:t xml:space="preserve">. </w:t>
      </w:r>
      <w:r w:rsidRPr="004E6591">
        <w:rPr>
          <w:rFonts w:ascii="Arial" w:hAnsi="Arial" w:cs="Arial"/>
          <w:szCs w:val="24"/>
        </w:rPr>
        <w:t xml:space="preserve">The applicant must also be able to demonstrate they have a genuine intention to take-up the </w:t>
      </w:r>
      <w:r w:rsidR="00FC06A4" w:rsidRPr="004E6591">
        <w:rPr>
          <w:rFonts w:ascii="Arial" w:hAnsi="Arial" w:cs="Arial"/>
          <w:szCs w:val="24"/>
        </w:rPr>
        <w:t xml:space="preserve">employment; </w:t>
      </w:r>
      <w:r w:rsidR="00AB437B" w:rsidRPr="004E6591">
        <w:rPr>
          <w:rFonts w:ascii="Arial" w:hAnsi="Arial" w:cs="Arial"/>
          <w:szCs w:val="24"/>
        </w:rPr>
        <w:t>.</w:t>
      </w:r>
    </w:p>
    <w:p w14:paraId="204AFF3C" w14:textId="77777777" w:rsidR="00444133" w:rsidRPr="004E6591" w:rsidRDefault="00444133" w:rsidP="00444133">
      <w:pPr>
        <w:pStyle w:val="BodyTextIndent3"/>
        <w:ind w:left="720"/>
        <w:rPr>
          <w:rFonts w:cs="Arial"/>
          <w:b/>
          <w:szCs w:val="24"/>
        </w:rPr>
      </w:pPr>
    </w:p>
    <w:p w14:paraId="42167CC5" w14:textId="77777777" w:rsidR="00444133" w:rsidRPr="004E6591" w:rsidRDefault="00444133" w:rsidP="00DD79D5">
      <w:pPr>
        <w:pStyle w:val="Heading1"/>
        <w:ind w:left="1199"/>
        <w:jc w:val="left"/>
        <w:rPr>
          <w:rFonts w:ascii="Arial" w:hAnsi="Arial" w:cs="Arial"/>
          <w:b w:val="0"/>
          <w:color w:val="000000"/>
          <w:sz w:val="24"/>
          <w:szCs w:val="24"/>
          <w:u w:val="none"/>
        </w:rPr>
      </w:pPr>
    </w:p>
    <w:p w14:paraId="69BE1C16" w14:textId="0257180D" w:rsidR="00444133" w:rsidRPr="004E6591" w:rsidRDefault="00444133" w:rsidP="00A52AE7">
      <w:pPr>
        <w:numPr>
          <w:ilvl w:val="0"/>
          <w:numId w:val="1"/>
        </w:numPr>
        <w:jc w:val="left"/>
        <w:rPr>
          <w:rFonts w:ascii="Arial" w:hAnsi="Arial" w:cs="Arial"/>
          <w:b/>
          <w:bCs/>
          <w:sz w:val="32"/>
          <w:szCs w:val="32"/>
          <w:u w:val="single"/>
        </w:rPr>
      </w:pPr>
      <w:bookmarkStart w:id="11" w:name="AppsOutsideScheme"/>
      <w:bookmarkEnd w:id="11"/>
      <w:r w:rsidRPr="004E6591">
        <w:rPr>
          <w:rFonts w:ascii="Arial" w:hAnsi="Arial" w:cs="Arial"/>
          <w:b/>
          <w:bCs/>
          <w:sz w:val="32"/>
          <w:szCs w:val="32"/>
          <w:u w:val="single"/>
        </w:rPr>
        <w:t xml:space="preserve">Applicants considered outside of the priority </w:t>
      </w:r>
      <w:r w:rsidR="003F2BC9" w:rsidRPr="004E6591">
        <w:rPr>
          <w:rFonts w:ascii="Arial" w:hAnsi="Arial" w:cs="Arial"/>
          <w:b/>
          <w:bCs/>
          <w:sz w:val="32"/>
          <w:szCs w:val="32"/>
          <w:u w:val="single"/>
        </w:rPr>
        <w:t>scheme.</w:t>
      </w:r>
    </w:p>
    <w:p w14:paraId="3D4878A5" w14:textId="77777777" w:rsidR="00444133" w:rsidRPr="004E6591" w:rsidRDefault="00444133" w:rsidP="00444133">
      <w:pPr>
        <w:ind w:left="1080"/>
        <w:jc w:val="left"/>
        <w:rPr>
          <w:rFonts w:ascii="Arial" w:hAnsi="Arial" w:cs="Arial"/>
          <w:b/>
          <w:szCs w:val="24"/>
        </w:rPr>
      </w:pPr>
    </w:p>
    <w:p w14:paraId="20492710" w14:textId="25A88C6B" w:rsidR="00444133" w:rsidRPr="004E6591" w:rsidRDefault="00444133" w:rsidP="00444133">
      <w:pPr>
        <w:ind w:left="720"/>
        <w:jc w:val="left"/>
        <w:rPr>
          <w:rFonts w:ascii="Arial" w:hAnsi="Arial" w:cs="Arial"/>
          <w:szCs w:val="24"/>
        </w:rPr>
      </w:pPr>
      <w:r w:rsidRPr="004E6591">
        <w:rPr>
          <w:rFonts w:ascii="Arial" w:hAnsi="Arial" w:cs="Arial"/>
          <w:szCs w:val="24"/>
        </w:rPr>
        <w:t>In some pre-defined circumstances, properties will be withheld from the Homechoice system and let directly to applicants</w:t>
      </w:r>
      <w:r w:rsidR="004E0E77" w:rsidRPr="004E6591">
        <w:rPr>
          <w:rFonts w:ascii="Arial" w:hAnsi="Arial" w:cs="Arial"/>
          <w:szCs w:val="24"/>
        </w:rPr>
        <w:t xml:space="preserve">. </w:t>
      </w:r>
      <w:r w:rsidR="00B11B6E" w:rsidRPr="004E6591">
        <w:rPr>
          <w:rFonts w:ascii="Arial" w:hAnsi="Arial" w:cs="Arial"/>
          <w:szCs w:val="24"/>
        </w:rPr>
        <w:t>These ar</w:t>
      </w:r>
      <w:r w:rsidR="00E607A1" w:rsidRPr="004E6591">
        <w:rPr>
          <w:rFonts w:ascii="Arial" w:hAnsi="Arial" w:cs="Arial"/>
          <w:szCs w:val="24"/>
        </w:rPr>
        <w:t xml:space="preserve">e </w:t>
      </w:r>
      <w:r w:rsidR="007F2AD9" w:rsidRPr="004E6591">
        <w:rPr>
          <w:rFonts w:ascii="Arial" w:hAnsi="Arial" w:cs="Arial"/>
          <w:szCs w:val="24"/>
        </w:rPr>
        <w:t>minimised but</w:t>
      </w:r>
      <w:r w:rsidR="00B11B6E" w:rsidRPr="004E6591">
        <w:rPr>
          <w:rFonts w:ascii="Arial" w:hAnsi="Arial" w:cs="Arial"/>
          <w:szCs w:val="24"/>
        </w:rPr>
        <w:t xml:space="preserve"> will depend upon prevailing </w:t>
      </w:r>
      <w:r w:rsidR="008E05B5" w:rsidRPr="004E6591">
        <w:rPr>
          <w:rFonts w:ascii="Arial" w:hAnsi="Arial" w:cs="Arial"/>
          <w:szCs w:val="24"/>
        </w:rPr>
        <w:t>demand.</w:t>
      </w:r>
    </w:p>
    <w:p w14:paraId="62897054" w14:textId="77777777" w:rsidR="008E05B5" w:rsidRPr="004E6591" w:rsidRDefault="008E05B5" w:rsidP="00444133">
      <w:pPr>
        <w:ind w:left="720"/>
        <w:jc w:val="left"/>
        <w:rPr>
          <w:rFonts w:ascii="Arial" w:hAnsi="Arial" w:cs="Arial"/>
          <w:szCs w:val="24"/>
        </w:rPr>
      </w:pPr>
    </w:p>
    <w:p w14:paraId="316C517A" w14:textId="4609DAA9" w:rsidR="00444133" w:rsidRPr="004E6591" w:rsidRDefault="008E05B5" w:rsidP="00CB0CE1">
      <w:pPr>
        <w:ind w:left="720"/>
        <w:jc w:val="left"/>
        <w:rPr>
          <w:rFonts w:ascii="Arial" w:hAnsi="Arial" w:cs="Arial"/>
          <w:b/>
          <w:szCs w:val="24"/>
        </w:rPr>
      </w:pPr>
      <w:r w:rsidRPr="004E6591">
        <w:rPr>
          <w:rFonts w:ascii="Arial" w:hAnsi="Arial" w:cs="Arial"/>
          <w:szCs w:val="24"/>
        </w:rPr>
        <w:t>These situations include:</w:t>
      </w:r>
    </w:p>
    <w:p w14:paraId="237E85CC" w14:textId="77777777" w:rsidR="00444133" w:rsidRPr="004E6591" w:rsidRDefault="00444133" w:rsidP="00444133">
      <w:pPr>
        <w:ind w:left="1080"/>
        <w:jc w:val="left"/>
        <w:rPr>
          <w:rFonts w:ascii="Arial" w:hAnsi="Arial" w:cs="Arial"/>
          <w:b/>
          <w:szCs w:val="24"/>
        </w:rPr>
      </w:pPr>
    </w:p>
    <w:p w14:paraId="47DF99BB" w14:textId="77777777" w:rsidR="00444133" w:rsidRPr="004E6591" w:rsidRDefault="00444133" w:rsidP="00444133">
      <w:pPr>
        <w:pStyle w:val="ListParagraph"/>
        <w:numPr>
          <w:ilvl w:val="1"/>
          <w:numId w:val="40"/>
        </w:numPr>
        <w:jc w:val="left"/>
        <w:rPr>
          <w:rFonts w:ascii="Arial" w:hAnsi="Arial" w:cs="Arial"/>
          <w:b/>
          <w:szCs w:val="28"/>
        </w:rPr>
      </w:pPr>
      <w:r w:rsidRPr="004E6591">
        <w:rPr>
          <w:rFonts w:ascii="Arial" w:hAnsi="Arial" w:cs="Arial"/>
          <w:b/>
          <w:szCs w:val="28"/>
        </w:rPr>
        <w:t>Priority homeless applicants</w:t>
      </w:r>
    </w:p>
    <w:p w14:paraId="681984BB" w14:textId="77777777" w:rsidR="008635C0" w:rsidRPr="004E6591" w:rsidRDefault="008635C0" w:rsidP="00A35CED">
      <w:pPr>
        <w:jc w:val="left"/>
        <w:rPr>
          <w:rFonts w:ascii="Arial" w:hAnsi="Arial" w:cs="Arial"/>
          <w:szCs w:val="24"/>
          <w:highlight w:val="yellow"/>
        </w:rPr>
      </w:pPr>
    </w:p>
    <w:p w14:paraId="3605E60E" w14:textId="71EA5F66" w:rsidR="008635C0" w:rsidRPr="004E6591" w:rsidRDefault="008635C0" w:rsidP="008635C0">
      <w:pPr>
        <w:pStyle w:val="BodyText"/>
        <w:ind w:left="471"/>
        <w:rPr>
          <w:rFonts w:cs="Arial"/>
          <w:sz w:val="24"/>
          <w:szCs w:val="24"/>
        </w:rPr>
      </w:pPr>
      <w:r w:rsidRPr="004E6591">
        <w:rPr>
          <w:rFonts w:cs="Arial"/>
          <w:sz w:val="24"/>
          <w:szCs w:val="24"/>
        </w:rPr>
        <w:t>At the time that a</w:t>
      </w:r>
      <w:r w:rsidR="00C77037" w:rsidRPr="004E6591">
        <w:rPr>
          <w:rFonts w:cs="Arial"/>
          <w:sz w:val="24"/>
          <w:szCs w:val="24"/>
        </w:rPr>
        <w:t xml:space="preserve"> relief duty under the 1996 Housing Act is accepted towards someone who is priority need and unintentionally homeless, </w:t>
      </w:r>
      <w:r w:rsidRPr="004E6591">
        <w:rPr>
          <w:rFonts w:cs="Arial"/>
          <w:sz w:val="24"/>
          <w:szCs w:val="24"/>
        </w:rPr>
        <w:t>their Housing Options Officer will submit a request to withhold a property from advertising for direct letting to the applicant (a withheld property). This is to help free up the temporary / interim accommodation and to minimise the time spent there by applicants</w:t>
      </w:r>
      <w:r w:rsidR="004E0E77" w:rsidRPr="004E6591">
        <w:rPr>
          <w:rFonts w:cs="Arial"/>
          <w:sz w:val="24"/>
          <w:szCs w:val="24"/>
        </w:rPr>
        <w:t xml:space="preserve">. </w:t>
      </w:r>
    </w:p>
    <w:p w14:paraId="1B57850C" w14:textId="77777777" w:rsidR="008635C0" w:rsidRPr="004E6591" w:rsidRDefault="008635C0" w:rsidP="008635C0">
      <w:pPr>
        <w:pStyle w:val="BodyText"/>
        <w:ind w:left="1605"/>
        <w:rPr>
          <w:rFonts w:cs="Arial"/>
          <w:sz w:val="24"/>
          <w:szCs w:val="24"/>
        </w:rPr>
      </w:pPr>
    </w:p>
    <w:p w14:paraId="0797EEA9" w14:textId="475AC357" w:rsidR="008635C0" w:rsidRPr="004E6591" w:rsidRDefault="008635C0" w:rsidP="008635C0">
      <w:pPr>
        <w:pStyle w:val="BodyText"/>
        <w:ind w:left="471"/>
        <w:rPr>
          <w:rFonts w:cs="Arial"/>
          <w:sz w:val="24"/>
          <w:szCs w:val="24"/>
        </w:rPr>
      </w:pPr>
      <w:r w:rsidRPr="004E6591">
        <w:rPr>
          <w:rFonts w:cs="Arial"/>
          <w:sz w:val="24"/>
          <w:szCs w:val="24"/>
        </w:rPr>
        <w:t>Applicants can continue to bid for properties after a withheld request has been made, however refusal of any reasonable offer after this time, whether bid for or withheld, will result in</w:t>
      </w:r>
      <w:r w:rsidR="008D3CA2" w:rsidRPr="004E6591">
        <w:rPr>
          <w:rFonts w:cs="Arial"/>
          <w:sz w:val="24"/>
          <w:szCs w:val="24"/>
        </w:rPr>
        <w:t xml:space="preserve"> discharge of the relevant duty and </w:t>
      </w:r>
      <w:r w:rsidRPr="004E6591">
        <w:rPr>
          <w:rFonts w:cs="Arial"/>
          <w:sz w:val="24"/>
          <w:szCs w:val="24"/>
        </w:rPr>
        <w:t>the homelessness points being removed</w:t>
      </w:r>
      <w:r w:rsidR="004E0E77" w:rsidRPr="004E6591">
        <w:rPr>
          <w:rFonts w:cs="Arial"/>
          <w:sz w:val="24"/>
          <w:szCs w:val="24"/>
        </w:rPr>
        <w:t xml:space="preserve">. </w:t>
      </w:r>
      <w:r w:rsidRPr="004E6591">
        <w:rPr>
          <w:rFonts w:cs="Arial"/>
          <w:sz w:val="24"/>
          <w:szCs w:val="24"/>
        </w:rPr>
        <w:t>After removal, applicants can continue to bid for properties if they are eligible, however, they will be assessed in accordance with their current living arrangements.</w:t>
      </w:r>
    </w:p>
    <w:p w14:paraId="03464EC2" w14:textId="77777777" w:rsidR="00443B2E" w:rsidRPr="004E6591" w:rsidRDefault="00443B2E" w:rsidP="008635C0">
      <w:pPr>
        <w:pStyle w:val="BodyText"/>
        <w:ind w:left="471"/>
        <w:rPr>
          <w:rFonts w:cs="Arial"/>
          <w:sz w:val="24"/>
          <w:szCs w:val="24"/>
        </w:rPr>
      </w:pPr>
    </w:p>
    <w:p w14:paraId="04695106" w14:textId="286FEECB" w:rsidR="00443B2E" w:rsidRPr="004E6591" w:rsidRDefault="00443B2E" w:rsidP="008635C0">
      <w:pPr>
        <w:pStyle w:val="BodyText"/>
        <w:ind w:left="471"/>
        <w:rPr>
          <w:rFonts w:cs="Arial"/>
          <w:sz w:val="24"/>
          <w:szCs w:val="24"/>
        </w:rPr>
      </w:pPr>
      <w:r w:rsidRPr="004E6591">
        <w:rPr>
          <w:rFonts w:cs="Arial"/>
          <w:sz w:val="24"/>
          <w:szCs w:val="24"/>
        </w:rPr>
        <w:t xml:space="preserve">An offer could be of any location </w:t>
      </w:r>
      <w:r w:rsidR="002F4DA2" w:rsidRPr="004E6591">
        <w:rPr>
          <w:rFonts w:cs="Arial"/>
          <w:sz w:val="24"/>
          <w:szCs w:val="24"/>
        </w:rPr>
        <w:t xml:space="preserve">and property type </w:t>
      </w:r>
      <w:r w:rsidRPr="004E6591">
        <w:rPr>
          <w:rFonts w:cs="Arial"/>
          <w:sz w:val="24"/>
          <w:szCs w:val="24"/>
        </w:rPr>
        <w:t>considered suitable for the applicant and their family, dealt with in date order.</w:t>
      </w:r>
      <w:r w:rsidR="000222E1" w:rsidRPr="004E6591">
        <w:rPr>
          <w:rFonts w:cs="Arial"/>
          <w:sz w:val="24"/>
          <w:szCs w:val="24"/>
        </w:rPr>
        <w:t xml:space="preserve"> The aim is to prevent / address homeless</w:t>
      </w:r>
      <w:r w:rsidR="002F4DA2" w:rsidRPr="004E6591">
        <w:rPr>
          <w:rFonts w:cs="Arial"/>
          <w:sz w:val="24"/>
          <w:szCs w:val="24"/>
        </w:rPr>
        <w:t xml:space="preserve">ness and applicants will be informed by their Housing Options Officer that area and property specific requests will not be considered due to demand and supply. </w:t>
      </w:r>
    </w:p>
    <w:p w14:paraId="6AAB7FF1" w14:textId="77777777" w:rsidR="008635C0" w:rsidRPr="004E6591" w:rsidRDefault="008635C0" w:rsidP="008635C0">
      <w:pPr>
        <w:pStyle w:val="BodyText"/>
        <w:ind w:left="1605"/>
        <w:rPr>
          <w:rFonts w:cs="Arial"/>
          <w:sz w:val="24"/>
          <w:szCs w:val="24"/>
        </w:rPr>
      </w:pPr>
    </w:p>
    <w:p w14:paraId="4C1ABC45" w14:textId="0ADA6EBD" w:rsidR="008635C0" w:rsidRPr="004E6591" w:rsidRDefault="008635C0" w:rsidP="008635C0">
      <w:pPr>
        <w:ind w:left="471"/>
        <w:jc w:val="left"/>
        <w:rPr>
          <w:rFonts w:ascii="Arial" w:hAnsi="Arial" w:cs="Arial"/>
          <w:szCs w:val="24"/>
        </w:rPr>
      </w:pPr>
      <w:r w:rsidRPr="004E6591">
        <w:rPr>
          <w:rFonts w:ascii="Arial" w:hAnsi="Arial" w:cs="Arial"/>
          <w:szCs w:val="24"/>
        </w:rPr>
        <w:t xml:space="preserve">All relevant paperwork will be referred to the </w:t>
      </w:r>
      <w:r w:rsidR="00151D3E" w:rsidRPr="004E6591">
        <w:rPr>
          <w:rFonts w:ascii="Arial" w:hAnsi="Arial" w:cs="Arial"/>
          <w:szCs w:val="24"/>
        </w:rPr>
        <w:t>Property Management Team</w:t>
      </w:r>
      <w:r w:rsidRPr="004E6591">
        <w:rPr>
          <w:rFonts w:ascii="Arial" w:hAnsi="Arial" w:cs="Arial"/>
          <w:szCs w:val="24"/>
        </w:rPr>
        <w:t>, who will retain a local list of referred applicants in order of date received (earliest first)</w:t>
      </w:r>
      <w:r w:rsidR="007601AE" w:rsidRPr="004E6591">
        <w:rPr>
          <w:rFonts w:ascii="Arial" w:hAnsi="Arial" w:cs="Arial"/>
          <w:szCs w:val="24"/>
        </w:rPr>
        <w:t xml:space="preserve">. </w:t>
      </w:r>
      <w:r w:rsidR="004E0E77" w:rsidRPr="004E6591">
        <w:rPr>
          <w:rFonts w:ascii="Arial" w:hAnsi="Arial" w:cs="Arial"/>
          <w:szCs w:val="24"/>
        </w:rPr>
        <w:t xml:space="preserve"> </w:t>
      </w:r>
      <w:r w:rsidRPr="004E6591">
        <w:rPr>
          <w:rFonts w:ascii="Arial" w:hAnsi="Arial" w:cs="Arial"/>
          <w:szCs w:val="24"/>
        </w:rPr>
        <w:t>When properties become available, these will be allocated to the applicant who is top of the local list</w:t>
      </w:r>
      <w:r w:rsidR="009949C3" w:rsidRPr="004E6591">
        <w:rPr>
          <w:rFonts w:ascii="Arial" w:hAnsi="Arial" w:cs="Arial"/>
          <w:szCs w:val="24"/>
        </w:rPr>
        <w:t xml:space="preserve"> however balancing having properties to advertise and making direct offers to homeless or other exceptional cases </w:t>
      </w:r>
      <w:r w:rsidR="009F52F1" w:rsidRPr="004E6591">
        <w:rPr>
          <w:rFonts w:ascii="Arial" w:hAnsi="Arial" w:cs="Arial"/>
          <w:szCs w:val="24"/>
        </w:rPr>
        <w:t xml:space="preserve">will be managed by the Property </w:t>
      </w:r>
      <w:r w:rsidR="00FB065F" w:rsidRPr="004E6591">
        <w:rPr>
          <w:rFonts w:ascii="Arial" w:hAnsi="Arial" w:cs="Arial"/>
          <w:szCs w:val="24"/>
        </w:rPr>
        <w:t>Management</w:t>
      </w:r>
      <w:r w:rsidR="009F52F1" w:rsidRPr="004E6591">
        <w:rPr>
          <w:rFonts w:ascii="Arial" w:hAnsi="Arial" w:cs="Arial"/>
          <w:szCs w:val="24"/>
        </w:rPr>
        <w:t xml:space="preserve"> Managers</w:t>
      </w:r>
      <w:r w:rsidR="004E0E77" w:rsidRPr="004E6591">
        <w:rPr>
          <w:rFonts w:ascii="Arial" w:hAnsi="Arial" w:cs="Arial"/>
          <w:szCs w:val="24"/>
        </w:rPr>
        <w:t>.</w:t>
      </w:r>
      <w:r w:rsidR="009F52F1" w:rsidRPr="004E6591">
        <w:rPr>
          <w:rFonts w:ascii="Arial" w:hAnsi="Arial" w:cs="Arial"/>
          <w:szCs w:val="24"/>
        </w:rPr>
        <w:t xml:space="preserve"> </w:t>
      </w:r>
      <w:r w:rsidR="004E0E77" w:rsidRPr="004E6591">
        <w:rPr>
          <w:rFonts w:ascii="Arial" w:hAnsi="Arial" w:cs="Arial"/>
          <w:szCs w:val="24"/>
        </w:rPr>
        <w:t xml:space="preserve"> </w:t>
      </w:r>
    </w:p>
    <w:p w14:paraId="38B577E3" w14:textId="77777777" w:rsidR="008635C0" w:rsidRPr="004E6591" w:rsidRDefault="008635C0" w:rsidP="008635C0">
      <w:pPr>
        <w:pStyle w:val="BodyText"/>
        <w:ind w:left="1605"/>
        <w:rPr>
          <w:rFonts w:cs="Arial"/>
          <w:sz w:val="24"/>
          <w:szCs w:val="24"/>
        </w:rPr>
      </w:pPr>
    </w:p>
    <w:p w14:paraId="24C50A9F" w14:textId="4CA0F966" w:rsidR="008635C0" w:rsidRPr="004E6591" w:rsidRDefault="008635C0" w:rsidP="008635C0">
      <w:pPr>
        <w:pStyle w:val="BodyText"/>
        <w:ind w:left="471"/>
        <w:rPr>
          <w:rFonts w:cs="Arial"/>
          <w:sz w:val="24"/>
          <w:szCs w:val="24"/>
        </w:rPr>
      </w:pPr>
      <w:r w:rsidRPr="004E6591">
        <w:rPr>
          <w:rFonts w:cs="Arial"/>
          <w:sz w:val="24"/>
          <w:szCs w:val="24"/>
        </w:rPr>
        <w:t xml:space="preserve">Homelessness points are only applicable while a homelessness duty </w:t>
      </w:r>
      <w:r w:rsidR="003F2BC9" w:rsidRPr="004E6591">
        <w:rPr>
          <w:rFonts w:cs="Arial"/>
          <w:sz w:val="24"/>
          <w:szCs w:val="24"/>
        </w:rPr>
        <w:t>exists and</w:t>
      </w:r>
      <w:r w:rsidRPr="004E6591">
        <w:rPr>
          <w:rFonts w:cs="Arial"/>
          <w:sz w:val="24"/>
          <w:szCs w:val="24"/>
        </w:rPr>
        <w:t xml:space="preserve"> will be removed should </w:t>
      </w:r>
      <w:r w:rsidR="00904A4F" w:rsidRPr="004E6591">
        <w:rPr>
          <w:rFonts w:cs="Arial"/>
          <w:sz w:val="24"/>
          <w:szCs w:val="24"/>
        </w:rPr>
        <w:t xml:space="preserve">that </w:t>
      </w:r>
      <w:r w:rsidRPr="004E6591">
        <w:rPr>
          <w:rFonts w:cs="Arial"/>
          <w:sz w:val="24"/>
          <w:szCs w:val="24"/>
        </w:rPr>
        <w:t>duty end at any point (for example becoming intentionally homeless from temporary accommodation provided).</w:t>
      </w:r>
    </w:p>
    <w:p w14:paraId="3635305B" w14:textId="77777777" w:rsidR="00A35CED" w:rsidRPr="004E6591" w:rsidRDefault="00A35CED" w:rsidP="00A35CED">
      <w:pPr>
        <w:jc w:val="left"/>
        <w:rPr>
          <w:rFonts w:ascii="Arial" w:hAnsi="Arial" w:cs="Arial"/>
          <w:b/>
          <w:szCs w:val="28"/>
        </w:rPr>
      </w:pPr>
    </w:p>
    <w:p w14:paraId="318CEE8C" w14:textId="77777777" w:rsidR="00444133" w:rsidRPr="004E6591" w:rsidRDefault="00444133" w:rsidP="00444133">
      <w:pPr>
        <w:numPr>
          <w:ilvl w:val="1"/>
          <w:numId w:val="40"/>
        </w:numPr>
        <w:jc w:val="left"/>
        <w:rPr>
          <w:rFonts w:ascii="Arial" w:hAnsi="Arial" w:cs="Arial"/>
          <w:b/>
          <w:szCs w:val="28"/>
        </w:rPr>
      </w:pPr>
      <w:r w:rsidRPr="004E6591">
        <w:rPr>
          <w:rFonts w:ascii="Arial" w:hAnsi="Arial" w:cs="Arial"/>
          <w:b/>
          <w:szCs w:val="28"/>
        </w:rPr>
        <w:t>Special needs applicants- Direct letting quotas</w:t>
      </w:r>
    </w:p>
    <w:p w14:paraId="06A84263" w14:textId="77777777" w:rsidR="00444133" w:rsidRPr="004E6591" w:rsidRDefault="00444133" w:rsidP="00444133">
      <w:pPr>
        <w:ind w:left="360"/>
        <w:jc w:val="left"/>
        <w:rPr>
          <w:rFonts w:ascii="Arial" w:hAnsi="Arial" w:cs="Arial"/>
          <w:szCs w:val="24"/>
        </w:rPr>
      </w:pPr>
    </w:p>
    <w:p w14:paraId="0007750F" w14:textId="568C9921" w:rsidR="00444133" w:rsidRPr="004E6591" w:rsidRDefault="00444133" w:rsidP="00444133">
      <w:pPr>
        <w:ind w:left="720"/>
        <w:jc w:val="left"/>
        <w:rPr>
          <w:rFonts w:ascii="Arial" w:hAnsi="Arial" w:cs="Arial"/>
          <w:szCs w:val="24"/>
        </w:rPr>
      </w:pPr>
      <w:r w:rsidRPr="004E6591">
        <w:rPr>
          <w:rFonts w:ascii="Arial" w:hAnsi="Arial" w:cs="Arial"/>
          <w:szCs w:val="24"/>
        </w:rPr>
        <w:t>Each year a small number of properties will be withheld for direct letting to applicants with exceptional special needs who may not qualify for medical re-housing priority status but have an identified urgent medical or social need</w:t>
      </w:r>
      <w:r w:rsidR="004E0E77" w:rsidRPr="004E6591">
        <w:rPr>
          <w:rFonts w:ascii="Arial" w:hAnsi="Arial" w:cs="Arial"/>
          <w:szCs w:val="24"/>
        </w:rPr>
        <w:t xml:space="preserve">. </w:t>
      </w:r>
      <w:r w:rsidRPr="004E6591">
        <w:rPr>
          <w:rFonts w:ascii="Arial" w:hAnsi="Arial" w:cs="Arial"/>
          <w:szCs w:val="24"/>
        </w:rPr>
        <w:t>These cases will be identified under joint working agreements by one of three ‘Special Needs Groups detailed below:</w:t>
      </w:r>
    </w:p>
    <w:p w14:paraId="3922708E" w14:textId="77777777" w:rsidR="00444133" w:rsidRPr="004E6591" w:rsidRDefault="00444133" w:rsidP="00444133">
      <w:pPr>
        <w:ind w:left="360"/>
        <w:jc w:val="left"/>
        <w:rPr>
          <w:rFonts w:ascii="Arial" w:hAnsi="Arial" w:cs="Arial"/>
          <w:szCs w:val="24"/>
        </w:rPr>
      </w:pPr>
    </w:p>
    <w:p w14:paraId="7944C296" w14:textId="43A84DDF" w:rsidR="00444133" w:rsidRPr="004E6591" w:rsidRDefault="00AA66BF" w:rsidP="00444133">
      <w:pPr>
        <w:numPr>
          <w:ilvl w:val="2"/>
          <w:numId w:val="40"/>
        </w:numPr>
        <w:jc w:val="left"/>
        <w:rPr>
          <w:rFonts w:ascii="Arial" w:hAnsi="Arial" w:cs="Arial"/>
          <w:b/>
          <w:i/>
          <w:szCs w:val="28"/>
        </w:rPr>
      </w:pPr>
      <w:r w:rsidRPr="004E6591">
        <w:rPr>
          <w:rFonts w:ascii="Arial" w:hAnsi="Arial" w:cs="Arial"/>
          <w:b/>
          <w:i/>
          <w:szCs w:val="28"/>
        </w:rPr>
        <w:t xml:space="preserve">Young People </w:t>
      </w:r>
      <w:r w:rsidR="00444133" w:rsidRPr="004E6591">
        <w:rPr>
          <w:rFonts w:ascii="Arial" w:hAnsi="Arial" w:cs="Arial"/>
          <w:b/>
          <w:i/>
          <w:szCs w:val="28"/>
        </w:rPr>
        <w:t xml:space="preserve">Leaving Care </w:t>
      </w:r>
    </w:p>
    <w:p w14:paraId="5DE9FB83" w14:textId="77777777" w:rsidR="00444133" w:rsidRPr="004E6591" w:rsidRDefault="00444133" w:rsidP="00444133">
      <w:pPr>
        <w:ind w:left="1080"/>
        <w:jc w:val="left"/>
        <w:rPr>
          <w:rFonts w:ascii="Arial" w:hAnsi="Arial" w:cs="Arial"/>
          <w:b/>
          <w:szCs w:val="24"/>
        </w:rPr>
      </w:pPr>
    </w:p>
    <w:p w14:paraId="7462B6B7" w14:textId="01BBC5F7" w:rsidR="00444133" w:rsidRPr="004E6591" w:rsidRDefault="00443B2E" w:rsidP="00444133">
      <w:pPr>
        <w:pStyle w:val="Heading7"/>
        <w:ind w:left="720"/>
        <w:jc w:val="left"/>
        <w:rPr>
          <w:rFonts w:cs="Arial"/>
          <w:b w:val="0"/>
          <w:color w:val="000000"/>
          <w:sz w:val="24"/>
          <w:szCs w:val="24"/>
        </w:rPr>
      </w:pPr>
      <w:r w:rsidRPr="004E6591">
        <w:rPr>
          <w:rFonts w:cs="Arial"/>
          <w:b w:val="0"/>
          <w:color w:val="000000"/>
          <w:sz w:val="24"/>
          <w:szCs w:val="24"/>
        </w:rPr>
        <w:t>Properties</w:t>
      </w:r>
      <w:r w:rsidR="00F10A49" w:rsidRPr="004E6591">
        <w:rPr>
          <w:rFonts w:cs="Arial"/>
          <w:b w:val="0"/>
          <w:color w:val="000000"/>
          <w:sz w:val="24"/>
          <w:szCs w:val="24"/>
        </w:rPr>
        <w:t xml:space="preserve"> are</w:t>
      </w:r>
      <w:r w:rsidR="00444133" w:rsidRPr="004E6591">
        <w:rPr>
          <w:rFonts w:cs="Arial"/>
          <w:b w:val="0"/>
          <w:color w:val="000000"/>
          <w:sz w:val="24"/>
          <w:szCs w:val="24"/>
        </w:rPr>
        <w:t xml:space="preserve"> made available for direct letting to </w:t>
      </w:r>
      <w:r w:rsidR="00AA66BF" w:rsidRPr="004E6591">
        <w:rPr>
          <w:rFonts w:cs="Arial"/>
          <w:b w:val="0"/>
          <w:color w:val="000000"/>
          <w:sz w:val="24"/>
          <w:szCs w:val="24"/>
        </w:rPr>
        <w:t>young people l</w:t>
      </w:r>
      <w:r w:rsidR="007F2AD9" w:rsidRPr="004E6591">
        <w:rPr>
          <w:rFonts w:cs="Arial"/>
          <w:b w:val="0"/>
          <w:color w:val="000000"/>
          <w:sz w:val="24"/>
          <w:szCs w:val="24"/>
        </w:rPr>
        <w:t>eaving or</w:t>
      </w:r>
      <w:r w:rsidR="00444133" w:rsidRPr="004E6591">
        <w:rPr>
          <w:rFonts w:cs="Arial"/>
          <w:b w:val="0"/>
          <w:color w:val="000000"/>
          <w:sz w:val="24"/>
          <w:szCs w:val="24"/>
        </w:rPr>
        <w:t xml:space="preserve"> </w:t>
      </w:r>
      <w:r w:rsidR="00F10A49" w:rsidRPr="004E6591">
        <w:rPr>
          <w:rFonts w:cs="Arial"/>
          <w:b w:val="0"/>
          <w:color w:val="000000"/>
          <w:sz w:val="24"/>
          <w:szCs w:val="24"/>
        </w:rPr>
        <w:t>hav</w:t>
      </w:r>
      <w:r w:rsidR="003120C1">
        <w:rPr>
          <w:rFonts w:cs="Arial"/>
          <w:b w:val="0"/>
          <w:color w:val="000000"/>
          <w:sz w:val="24"/>
          <w:szCs w:val="24"/>
        </w:rPr>
        <w:t>ing</w:t>
      </w:r>
      <w:r w:rsidR="00F10A49" w:rsidRPr="004E6591">
        <w:rPr>
          <w:rFonts w:cs="Arial"/>
          <w:b w:val="0"/>
          <w:color w:val="000000"/>
          <w:sz w:val="24"/>
          <w:szCs w:val="24"/>
        </w:rPr>
        <w:t xml:space="preserve"> </w:t>
      </w:r>
      <w:r w:rsidR="00444133" w:rsidRPr="004E6591">
        <w:rPr>
          <w:rFonts w:cs="Arial"/>
          <w:b w:val="0"/>
          <w:color w:val="000000"/>
          <w:sz w:val="24"/>
          <w:szCs w:val="24"/>
        </w:rPr>
        <w:t>recently left care and in need</w:t>
      </w:r>
      <w:r w:rsidR="004E0E77" w:rsidRPr="004E6591">
        <w:rPr>
          <w:rFonts w:cs="Arial"/>
          <w:b w:val="0"/>
          <w:color w:val="000000"/>
          <w:sz w:val="24"/>
          <w:szCs w:val="24"/>
        </w:rPr>
        <w:t xml:space="preserve">. </w:t>
      </w:r>
      <w:r w:rsidR="00444133" w:rsidRPr="004E6591">
        <w:rPr>
          <w:rFonts w:cs="Arial"/>
          <w:b w:val="0"/>
          <w:color w:val="000000"/>
          <w:sz w:val="24"/>
          <w:szCs w:val="24"/>
        </w:rPr>
        <w:t xml:space="preserve">The number will vary from year-to-year depending on the number of </w:t>
      </w:r>
      <w:r w:rsidR="00B776D6" w:rsidRPr="004E6591">
        <w:rPr>
          <w:rFonts w:cs="Arial"/>
          <w:b w:val="0"/>
          <w:color w:val="000000"/>
          <w:sz w:val="24"/>
          <w:szCs w:val="24"/>
        </w:rPr>
        <w:t>young people</w:t>
      </w:r>
      <w:r w:rsidR="00444133" w:rsidRPr="004E6591">
        <w:rPr>
          <w:rFonts w:cs="Arial"/>
          <w:b w:val="0"/>
          <w:color w:val="000000"/>
          <w:sz w:val="24"/>
          <w:szCs w:val="24"/>
        </w:rPr>
        <w:t xml:space="preserve"> </w:t>
      </w:r>
      <w:r w:rsidR="006E0EF9" w:rsidRPr="004E6591">
        <w:rPr>
          <w:rFonts w:cs="Arial"/>
          <w:b w:val="0"/>
          <w:color w:val="000000"/>
          <w:sz w:val="24"/>
          <w:szCs w:val="24"/>
        </w:rPr>
        <w:t>leaving</w:t>
      </w:r>
      <w:r w:rsidR="00444133" w:rsidRPr="004E6591">
        <w:rPr>
          <w:rFonts w:cs="Arial"/>
          <w:b w:val="0"/>
          <w:color w:val="000000"/>
          <w:sz w:val="24"/>
          <w:szCs w:val="24"/>
        </w:rPr>
        <w:t xml:space="preserve"> care that year</w:t>
      </w:r>
      <w:r w:rsidR="004E0E77" w:rsidRPr="004E6591">
        <w:rPr>
          <w:rFonts w:cs="Arial"/>
          <w:b w:val="0"/>
          <w:color w:val="000000"/>
          <w:sz w:val="24"/>
          <w:szCs w:val="24"/>
        </w:rPr>
        <w:t xml:space="preserve">. </w:t>
      </w:r>
      <w:r w:rsidR="00444133" w:rsidRPr="004E6591">
        <w:rPr>
          <w:rFonts w:cs="Arial"/>
          <w:b w:val="0"/>
          <w:color w:val="000000"/>
          <w:sz w:val="24"/>
          <w:szCs w:val="24"/>
        </w:rPr>
        <w:t xml:space="preserve">A multi-agency working group will meet to select those </w:t>
      </w:r>
      <w:r w:rsidR="00B776D6" w:rsidRPr="004E6591">
        <w:rPr>
          <w:rFonts w:cs="Arial"/>
          <w:b w:val="0"/>
          <w:color w:val="000000"/>
          <w:sz w:val="24"/>
          <w:szCs w:val="24"/>
        </w:rPr>
        <w:t xml:space="preserve">young people </w:t>
      </w:r>
      <w:r w:rsidR="00444133" w:rsidRPr="004E6591">
        <w:rPr>
          <w:rFonts w:cs="Arial"/>
          <w:b w:val="0"/>
          <w:color w:val="000000"/>
          <w:sz w:val="24"/>
          <w:szCs w:val="24"/>
        </w:rPr>
        <w:t>for whom a request will be made</w:t>
      </w:r>
      <w:r w:rsidR="004E0E77" w:rsidRPr="004E6591">
        <w:rPr>
          <w:rFonts w:cs="Arial"/>
          <w:b w:val="0"/>
          <w:color w:val="000000"/>
          <w:sz w:val="24"/>
          <w:szCs w:val="24"/>
        </w:rPr>
        <w:t xml:space="preserve">. </w:t>
      </w:r>
      <w:r w:rsidR="00444133" w:rsidRPr="004E6591">
        <w:rPr>
          <w:rFonts w:cs="Arial"/>
          <w:b w:val="0"/>
          <w:color w:val="000000"/>
          <w:sz w:val="24"/>
          <w:szCs w:val="24"/>
        </w:rPr>
        <w:t xml:space="preserve">Rehousing requests will be made in accordance with the ‘Partnership agreement between </w:t>
      </w:r>
      <w:r w:rsidR="00FC06A4" w:rsidRPr="004E6591">
        <w:rPr>
          <w:rFonts w:cs="Arial"/>
          <w:b w:val="0"/>
          <w:color w:val="000000"/>
          <w:sz w:val="24"/>
          <w:szCs w:val="24"/>
        </w:rPr>
        <w:t>SHG</w:t>
      </w:r>
      <w:r w:rsidR="00444133" w:rsidRPr="004E6591">
        <w:rPr>
          <w:rFonts w:cs="Arial"/>
          <w:b w:val="0"/>
          <w:color w:val="000000"/>
          <w:sz w:val="24"/>
          <w:szCs w:val="24"/>
        </w:rPr>
        <w:t xml:space="preserve"> and C</w:t>
      </w:r>
      <w:r w:rsidR="00FC06A4" w:rsidRPr="004E6591">
        <w:rPr>
          <w:rFonts w:cs="Arial"/>
          <w:b w:val="0"/>
          <w:color w:val="000000"/>
          <w:sz w:val="24"/>
          <w:szCs w:val="24"/>
        </w:rPr>
        <w:t>h</w:t>
      </w:r>
      <w:r w:rsidR="00444133" w:rsidRPr="004E6591">
        <w:rPr>
          <w:rFonts w:cs="Arial"/>
          <w:b w:val="0"/>
          <w:color w:val="000000"/>
          <w:sz w:val="24"/>
          <w:szCs w:val="24"/>
        </w:rPr>
        <w:t>ildren and Young People Service to Respond to Young People with Accommodation Needs</w:t>
      </w:r>
      <w:r w:rsidR="004E0E77" w:rsidRPr="004E6591">
        <w:rPr>
          <w:rFonts w:cs="Arial"/>
          <w:b w:val="0"/>
          <w:color w:val="000000"/>
          <w:sz w:val="24"/>
          <w:szCs w:val="24"/>
        </w:rPr>
        <w:t>.’</w:t>
      </w:r>
      <w:r w:rsidR="00444133" w:rsidRPr="004E6591">
        <w:rPr>
          <w:rFonts w:cs="Arial"/>
          <w:b w:val="0"/>
          <w:color w:val="000000"/>
          <w:sz w:val="24"/>
          <w:szCs w:val="24"/>
        </w:rPr>
        <w:t xml:space="preserve"> </w:t>
      </w:r>
    </w:p>
    <w:p w14:paraId="0A087A6D" w14:textId="77777777" w:rsidR="00444133" w:rsidRPr="004E6591" w:rsidRDefault="00444133" w:rsidP="00444133">
      <w:pPr>
        <w:pStyle w:val="Heading7"/>
        <w:ind w:left="720"/>
        <w:jc w:val="left"/>
        <w:rPr>
          <w:rFonts w:cs="Arial"/>
          <w:b w:val="0"/>
          <w:color w:val="000000"/>
          <w:sz w:val="24"/>
          <w:szCs w:val="24"/>
        </w:rPr>
      </w:pPr>
      <w:r w:rsidRPr="004E6591">
        <w:rPr>
          <w:rFonts w:cs="Arial"/>
          <w:b w:val="0"/>
          <w:color w:val="000000"/>
          <w:sz w:val="24"/>
          <w:szCs w:val="24"/>
        </w:rPr>
        <w:t xml:space="preserve"> </w:t>
      </w:r>
    </w:p>
    <w:p w14:paraId="024D6977" w14:textId="77777777" w:rsidR="00444133" w:rsidRPr="004E6591" w:rsidRDefault="00444133" w:rsidP="00151D3E">
      <w:pPr>
        <w:tabs>
          <w:tab w:val="left" w:pos="3360"/>
        </w:tabs>
        <w:jc w:val="left"/>
        <w:rPr>
          <w:rFonts w:ascii="Arial" w:hAnsi="Arial" w:cs="Arial"/>
          <w:szCs w:val="24"/>
        </w:rPr>
      </w:pPr>
    </w:p>
    <w:p w14:paraId="6ED3A0BE" w14:textId="77777777" w:rsidR="00444133" w:rsidRPr="004E6591" w:rsidRDefault="00444133" w:rsidP="00444133">
      <w:pPr>
        <w:numPr>
          <w:ilvl w:val="2"/>
          <w:numId w:val="40"/>
        </w:numPr>
        <w:jc w:val="left"/>
        <w:rPr>
          <w:rFonts w:ascii="Arial" w:hAnsi="Arial" w:cs="Arial"/>
          <w:b/>
          <w:i/>
          <w:szCs w:val="28"/>
        </w:rPr>
      </w:pPr>
      <w:r w:rsidRPr="004E6591">
        <w:rPr>
          <w:rFonts w:ascii="Arial" w:hAnsi="Arial" w:cs="Arial"/>
          <w:b/>
          <w:i/>
          <w:szCs w:val="28"/>
        </w:rPr>
        <w:t>Mental Health Group</w:t>
      </w:r>
    </w:p>
    <w:p w14:paraId="47CA80CD" w14:textId="77777777" w:rsidR="00444133" w:rsidRPr="004E6591" w:rsidRDefault="00444133" w:rsidP="00444133">
      <w:pPr>
        <w:pStyle w:val="Heading7"/>
        <w:ind w:left="1559"/>
        <w:jc w:val="left"/>
        <w:rPr>
          <w:rFonts w:cs="Arial"/>
          <w:b w:val="0"/>
          <w:color w:val="000000"/>
          <w:sz w:val="24"/>
          <w:szCs w:val="24"/>
        </w:rPr>
      </w:pPr>
    </w:p>
    <w:p w14:paraId="3EBC18E8" w14:textId="2C3887BC" w:rsidR="00444133" w:rsidRPr="004E6591" w:rsidRDefault="003F4496" w:rsidP="00444133">
      <w:pPr>
        <w:pStyle w:val="Heading7"/>
        <w:ind w:left="720"/>
        <w:jc w:val="left"/>
        <w:rPr>
          <w:rFonts w:cs="Arial"/>
          <w:b w:val="0"/>
          <w:color w:val="000000"/>
          <w:sz w:val="24"/>
          <w:szCs w:val="24"/>
        </w:rPr>
      </w:pPr>
      <w:r w:rsidRPr="004E6591">
        <w:rPr>
          <w:rFonts w:cs="Arial"/>
          <w:b w:val="0"/>
          <w:color w:val="000000" w:themeColor="text1"/>
          <w:sz w:val="24"/>
          <w:szCs w:val="24"/>
        </w:rPr>
        <w:t>Up to</w:t>
      </w:r>
      <w:r w:rsidR="00DF789A" w:rsidRPr="004E6591">
        <w:rPr>
          <w:rFonts w:cs="Arial"/>
          <w:b w:val="0"/>
          <w:color w:val="000000" w:themeColor="text1"/>
          <w:sz w:val="24"/>
          <w:szCs w:val="24"/>
        </w:rPr>
        <w:t xml:space="preserve"> </w:t>
      </w:r>
      <w:r w:rsidR="0662F762" w:rsidRPr="004E6591">
        <w:rPr>
          <w:rFonts w:cs="Arial"/>
          <w:b w:val="0"/>
          <w:color w:val="000000" w:themeColor="text1"/>
          <w:sz w:val="24"/>
          <w:szCs w:val="24"/>
        </w:rPr>
        <w:t>s</w:t>
      </w:r>
      <w:r w:rsidR="0001582D" w:rsidRPr="004E6591">
        <w:rPr>
          <w:rFonts w:cs="Arial"/>
          <w:b w:val="0"/>
          <w:color w:val="000000" w:themeColor="text1"/>
          <w:sz w:val="24"/>
          <w:szCs w:val="24"/>
        </w:rPr>
        <w:t>ix</w:t>
      </w:r>
      <w:r w:rsidR="00444133" w:rsidRPr="004E6591">
        <w:rPr>
          <w:rFonts w:cs="Arial"/>
          <w:b w:val="0"/>
          <w:color w:val="000000" w:themeColor="text1"/>
          <w:sz w:val="24"/>
          <w:szCs w:val="24"/>
        </w:rPr>
        <w:t xml:space="preserve"> tenancies will be available per year for direct letting to applicants with severe and enduring mental health issues whose needs cannot be met through the existing Homechoice system. A multi-agency working group (in accordance with the Mental Health Rehousing Protocol), will meet to identify suitable applicants in accordance with a written agreement</w:t>
      </w:r>
      <w:r w:rsidR="004E0E77" w:rsidRPr="004E6591">
        <w:rPr>
          <w:rFonts w:cs="Arial"/>
          <w:b w:val="0"/>
          <w:color w:val="000000" w:themeColor="text1"/>
          <w:sz w:val="24"/>
          <w:szCs w:val="24"/>
        </w:rPr>
        <w:t xml:space="preserve">. </w:t>
      </w:r>
    </w:p>
    <w:p w14:paraId="51144D5A" w14:textId="77777777" w:rsidR="00444133" w:rsidRPr="004E6591" w:rsidRDefault="00444133" w:rsidP="00444133">
      <w:pPr>
        <w:pStyle w:val="Heading7"/>
        <w:ind w:left="720"/>
        <w:jc w:val="left"/>
        <w:rPr>
          <w:rFonts w:cs="Arial"/>
          <w:b w:val="0"/>
          <w:i/>
          <w:color w:val="000000"/>
          <w:sz w:val="24"/>
          <w:szCs w:val="24"/>
        </w:rPr>
      </w:pPr>
      <w:r w:rsidRPr="004E6591">
        <w:rPr>
          <w:rFonts w:cs="Arial"/>
          <w:b w:val="0"/>
          <w:i/>
          <w:color w:val="000000"/>
          <w:sz w:val="24"/>
          <w:szCs w:val="24"/>
        </w:rPr>
        <w:tab/>
      </w:r>
    </w:p>
    <w:p w14:paraId="12E86411" w14:textId="1298F167" w:rsidR="00444133" w:rsidRPr="004E6591" w:rsidRDefault="00444133" w:rsidP="00444133">
      <w:pPr>
        <w:numPr>
          <w:ilvl w:val="2"/>
          <w:numId w:val="40"/>
        </w:numPr>
        <w:jc w:val="left"/>
        <w:rPr>
          <w:rFonts w:ascii="Arial" w:hAnsi="Arial" w:cs="Arial"/>
          <w:b/>
          <w:i/>
          <w:szCs w:val="28"/>
        </w:rPr>
      </w:pPr>
      <w:r w:rsidRPr="004E6591">
        <w:rPr>
          <w:rFonts w:ascii="Arial" w:hAnsi="Arial" w:cs="Arial"/>
          <w:b/>
          <w:i/>
          <w:szCs w:val="28"/>
        </w:rPr>
        <w:t>Applicants with learning difficulties</w:t>
      </w:r>
      <w:r w:rsidR="00DF789A" w:rsidRPr="004E6591">
        <w:rPr>
          <w:rFonts w:ascii="Arial" w:hAnsi="Arial" w:cs="Arial"/>
          <w:b/>
          <w:i/>
          <w:szCs w:val="28"/>
        </w:rPr>
        <w:t xml:space="preserve">, </w:t>
      </w:r>
      <w:r w:rsidRPr="004E6591">
        <w:rPr>
          <w:rFonts w:ascii="Arial" w:hAnsi="Arial" w:cs="Arial"/>
          <w:b/>
          <w:i/>
          <w:szCs w:val="28"/>
        </w:rPr>
        <w:t>sensory impairments</w:t>
      </w:r>
      <w:r w:rsidR="00DF789A" w:rsidRPr="004E6591">
        <w:rPr>
          <w:rFonts w:ascii="Arial" w:hAnsi="Arial" w:cs="Arial"/>
          <w:b/>
          <w:i/>
          <w:szCs w:val="28"/>
        </w:rPr>
        <w:t xml:space="preserve"> or needs arising from </w:t>
      </w:r>
      <w:r w:rsidR="007F2AD9" w:rsidRPr="004E6591">
        <w:rPr>
          <w:rFonts w:ascii="Arial" w:hAnsi="Arial" w:cs="Arial"/>
          <w:b/>
          <w:i/>
          <w:szCs w:val="28"/>
        </w:rPr>
        <w:t>neurodiversity.</w:t>
      </w:r>
    </w:p>
    <w:p w14:paraId="7853A901" w14:textId="77777777" w:rsidR="00444133" w:rsidRPr="004E6591" w:rsidRDefault="00444133" w:rsidP="00444133">
      <w:pPr>
        <w:pStyle w:val="Heading7"/>
        <w:ind w:left="1919" w:hanging="2160"/>
        <w:jc w:val="left"/>
        <w:rPr>
          <w:rFonts w:cs="Arial"/>
          <w:b w:val="0"/>
          <w:color w:val="000000"/>
          <w:sz w:val="24"/>
          <w:szCs w:val="24"/>
        </w:rPr>
      </w:pPr>
    </w:p>
    <w:p w14:paraId="3C877A7C" w14:textId="4327842E" w:rsidR="00444133" w:rsidRPr="004E6591" w:rsidRDefault="003F4496" w:rsidP="00DF789A">
      <w:pPr>
        <w:pStyle w:val="Heading7"/>
        <w:ind w:left="720"/>
        <w:jc w:val="left"/>
        <w:rPr>
          <w:rFonts w:cs="Arial"/>
          <w:b w:val="0"/>
          <w:color w:val="000000"/>
          <w:sz w:val="24"/>
          <w:szCs w:val="24"/>
        </w:rPr>
      </w:pPr>
      <w:r w:rsidRPr="004E6591">
        <w:rPr>
          <w:rFonts w:cs="Arial"/>
          <w:b w:val="0"/>
          <w:color w:val="000000"/>
          <w:sz w:val="24"/>
          <w:szCs w:val="24"/>
        </w:rPr>
        <w:t>Up to</w:t>
      </w:r>
      <w:r w:rsidR="00DF789A" w:rsidRPr="004E6591">
        <w:rPr>
          <w:rFonts w:cs="Arial"/>
          <w:b w:val="0"/>
          <w:color w:val="000000"/>
          <w:sz w:val="24"/>
          <w:szCs w:val="24"/>
        </w:rPr>
        <w:t xml:space="preserve"> s</w:t>
      </w:r>
      <w:r w:rsidR="0001582D" w:rsidRPr="004E6591">
        <w:rPr>
          <w:rFonts w:cs="Arial"/>
          <w:b w:val="0"/>
          <w:color w:val="000000"/>
          <w:sz w:val="24"/>
          <w:szCs w:val="24"/>
        </w:rPr>
        <w:t>ix</w:t>
      </w:r>
      <w:r w:rsidR="00444133" w:rsidRPr="004E6591">
        <w:rPr>
          <w:rFonts w:cs="Arial"/>
          <w:b w:val="0"/>
          <w:color w:val="000000"/>
          <w:sz w:val="24"/>
          <w:szCs w:val="24"/>
        </w:rPr>
        <w:t xml:space="preserve"> tenancies will be available per year for direct letting to applicants with learning difficulties or sensory impairments, whose needs cannot be met through the existing Homechoice system</w:t>
      </w:r>
      <w:r w:rsidR="004E0E77" w:rsidRPr="004E6591">
        <w:rPr>
          <w:rFonts w:cs="Arial"/>
          <w:b w:val="0"/>
          <w:color w:val="000000"/>
          <w:sz w:val="24"/>
          <w:szCs w:val="24"/>
        </w:rPr>
        <w:t xml:space="preserve">. </w:t>
      </w:r>
      <w:r w:rsidR="00444133" w:rsidRPr="004E6591">
        <w:rPr>
          <w:rFonts w:cs="Arial"/>
          <w:b w:val="0"/>
          <w:color w:val="000000"/>
          <w:sz w:val="24"/>
          <w:szCs w:val="24"/>
        </w:rPr>
        <w:t>Requests will be received from Learning Disabilities and Social Care.</w:t>
      </w:r>
    </w:p>
    <w:p w14:paraId="3472A8E9" w14:textId="77777777" w:rsidR="00444133" w:rsidRPr="004E6591" w:rsidRDefault="00444133" w:rsidP="00444133">
      <w:pPr>
        <w:ind w:left="360"/>
        <w:jc w:val="left"/>
        <w:rPr>
          <w:rFonts w:ascii="Arial" w:hAnsi="Arial" w:cs="Arial"/>
          <w:color w:val="000000"/>
          <w:szCs w:val="24"/>
        </w:rPr>
      </w:pPr>
    </w:p>
    <w:p w14:paraId="2DC6BF86" w14:textId="77777777" w:rsidR="00444133" w:rsidRPr="004E6591" w:rsidRDefault="00444133" w:rsidP="00444133">
      <w:pPr>
        <w:numPr>
          <w:ilvl w:val="2"/>
          <w:numId w:val="40"/>
        </w:numPr>
        <w:jc w:val="left"/>
        <w:rPr>
          <w:rFonts w:ascii="Arial" w:hAnsi="Arial" w:cs="Arial"/>
          <w:b/>
          <w:i/>
          <w:szCs w:val="28"/>
        </w:rPr>
      </w:pPr>
      <w:r w:rsidRPr="004E6591">
        <w:rPr>
          <w:rFonts w:ascii="Arial" w:hAnsi="Arial" w:cs="Arial"/>
          <w:b/>
          <w:i/>
          <w:szCs w:val="28"/>
        </w:rPr>
        <w:t>Requests for rehousing</w:t>
      </w:r>
    </w:p>
    <w:p w14:paraId="3CAE3918" w14:textId="77777777" w:rsidR="00444133" w:rsidRPr="004E6591" w:rsidRDefault="00444133" w:rsidP="00444133">
      <w:pPr>
        <w:ind w:left="1080"/>
        <w:jc w:val="left"/>
        <w:rPr>
          <w:rFonts w:ascii="Arial" w:hAnsi="Arial" w:cs="Arial"/>
          <w:szCs w:val="24"/>
        </w:rPr>
      </w:pPr>
    </w:p>
    <w:p w14:paraId="02D11727" w14:textId="0FBBF544" w:rsidR="00444133" w:rsidRPr="004E6591" w:rsidRDefault="00444133" w:rsidP="4DCA269E">
      <w:pPr>
        <w:ind w:left="720"/>
        <w:jc w:val="left"/>
        <w:rPr>
          <w:rFonts w:ascii="Arial" w:hAnsi="Arial" w:cs="Arial"/>
        </w:rPr>
      </w:pPr>
      <w:r w:rsidRPr="004E6591">
        <w:rPr>
          <w:rFonts w:ascii="Arial" w:hAnsi="Arial" w:cs="Arial"/>
        </w:rPr>
        <w:t xml:space="preserve">When one of the above groups identifies a person with special needs for whom they wish a property to be made available, they will make a request </w:t>
      </w:r>
      <w:r w:rsidR="007F2AD9" w:rsidRPr="004E6591">
        <w:rPr>
          <w:rFonts w:ascii="Arial" w:hAnsi="Arial" w:cs="Arial"/>
        </w:rPr>
        <w:t>to a</w:t>
      </w:r>
      <w:r w:rsidR="2F979891" w:rsidRPr="004E6591">
        <w:rPr>
          <w:rFonts w:ascii="Arial" w:hAnsi="Arial" w:cs="Arial"/>
        </w:rPr>
        <w:t xml:space="preserve"> Property </w:t>
      </w:r>
      <w:r w:rsidR="00B62C91" w:rsidRPr="004E6591">
        <w:rPr>
          <w:rFonts w:ascii="Arial" w:hAnsi="Arial" w:cs="Arial"/>
        </w:rPr>
        <w:t>Management</w:t>
      </w:r>
      <w:r w:rsidR="1EF0658B" w:rsidRPr="004E6591">
        <w:rPr>
          <w:rFonts w:ascii="Arial" w:hAnsi="Arial" w:cs="Arial"/>
        </w:rPr>
        <w:t xml:space="preserve"> Manager</w:t>
      </w:r>
      <w:r w:rsidRPr="004E6591">
        <w:rPr>
          <w:rFonts w:ascii="Arial" w:hAnsi="Arial" w:cs="Arial"/>
        </w:rPr>
        <w:t xml:space="preserve"> who will arrange for a full housing options interview with the applicant to determine their suitability as a future tenant.</w:t>
      </w:r>
    </w:p>
    <w:p w14:paraId="2A71E6F2" w14:textId="77777777" w:rsidR="00444133" w:rsidRPr="004E6591" w:rsidRDefault="00444133" w:rsidP="00444133">
      <w:pPr>
        <w:ind w:left="1080"/>
        <w:jc w:val="left"/>
        <w:rPr>
          <w:rFonts w:ascii="Arial" w:hAnsi="Arial" w:cs="Arial"/>
          <w:szCs w:val="24"/>
        </w:rPr>
      </w:pPr>
    </w:p>
    <w:p w14:paraId="6EB59919" w14:textId="19E03172" w:rsidR="00444133" w:rsidRPr="004E6591" w:rsidRDefault="00444133" w:rsidP="00444133">
      <w:pPr>
        <w:ind w:left="720"/>
        <w:jc w:val="left"/>
        <w:rPr>
          <w:rFonts w:ascii="Arial" w:hAnsi="Arial" w:cs="Arial"/>
        </w:rPr>
      </w:pPr>
      <w:r w:rsidRPr="004E6591">
        <w:rPr>
          <w:rFonts w:ascii="Arial" w:hAnsi="Arial" w:cs="Arial"/>
        </w:rPr>
        <w:t xml:space="preserve">Once the applicant has been accepted, the Housing Options Team will then request </w:t>
      </w:r>
      <w:r w:rsidR="00151D3E" w:rsidRPr="004E6591">
        <w:rPr>
          <w:rFonts w:ascii="Arial" w:hAnsi="Arial" w:cs="Arial"/>
        </w:rPr>
        <w:t xml:space="preserve">that the </w:t>
      </w:r>
      <w:r w:rsidR="5A3BB32F" w:rsidRPr="004E6591">
        <w:rPr>
          <w:rFonts w:ascii="Arial" w:hAnsi="Arial" w:cs="Arial"/>
        </w:rPr>
        <w:t>P</w:t>
      </w:r>
      <w:r w:rsidR="00151D3E" w:rsidRPr="004E6591">
        <w:rPr>
          <w:rFonts w:ascii="Arial" w:hAnsi="Arial" w:cs="Arial"/>
        </w:rPr>
        <w:t xml:space="preserve">roperty </w:t>
      </w:r>
      <w:r w:rsidR="0839F259" w:rsidRPr="004E6591">
        <w:rPr>
          <w:rFonts w:ascii="Arial" w:hAnsi="Arial" w:cs="Arial"/>
        </w:rPr>
        <w:t>M</w:t>
      </w:r>
      <w:r w:rsidR="00151D3E" w:rsidRPr="004E6591">
        <w:rPr>
          <w:rFonts w:ascii="Arial" w:hAnsi="Arial" w:cs="Arial"/>
        </w:rPr>
        <w:t>anagement Team</w:t>
      </w:r>
      <w:r w:rsidRPr="004E6591">
        <w:rPr>
          <w:rFonts w:ascii="Arial" w:hAnsi="Arial" w:cs="Arial"/>
        </w:rPr>
        <w:t xml:space="preserve"> withhold a property from Homechoice for direct letting as detailed in section 9.9.7</w:t>
      </w:r>
      <w:r w:rsidR="00151D3E" w:rsidRPr="004E6591">
        <w:rPr>
          <w:rFonts w:ascii="Arial" w:hAnsi="Arial" w:cs="Arial"/>
        </w:rPr>
        <w:t xml:space="preserve"> </w:t>
      </w:r>
      <w:r w:rsidRPr="004E6591">
        <w:rPr>
          <w:rFonts w:ascii="Arial" w:hAnsi="Arial" w:cs="Arial"/>
        </w:rPr>
        <w:t xml:space="preserve">below. </w:t>
      </w:r>
    </w:p>
    <w:p w14:paraId="47BF33FD" w14:textId="77777777" w:rsidR="00444133" w:rsidRPr="004E6591" w:rsidRDefault="00444133" w:rsidP="00444133">
      <w:pPr>
        <w:ind w:left="360"/>
        <w:jc w:val="left"/>
        <w:rPr>
          <w:rFonts w:ascii="Arial" w:hAnsi="Arial" w:cs="Arial"/>
          <w:szCs w:val="24"/>
        </w:rPr>
      </w:pPr>
    </w:p>
    <w:p w14:paraId="0D3A5DEF" w14:textId="77777777" w:rsidR="00444133" w:rsidRPr="004E6591" w:rsidRDefault="00444133" w:rsidP="00444133">
      <w:pPr>
        <w:numPr>
          <w:ilvl w:val="1"/>
          <w:numId w:val="40"/>
        </w:numPr>
        <w:jc w:val="left"/>
        <w:rPr>
          <w:rFonts w:ascii="Arial" w:hAnsi="Arial" w:cs="Arial"/>
          <w:b/>
          <w:szCs w:val="28"/>
        </w:rPr>
      </w:pPr>
      <w:bookmarkStart w:id="12" w:name="AHP10"/>
      <w:bookmarkEnd w:id="12"/>
      <w:r w:rsidRPr="004E6591">
        <w:rPr>
          <w:rFonts w:ascii="Arial" w:hAnsi="Arial" w:cs="Arial"/>
          <w:b/>
          <w:szCs w:val="28"/>
        </w:rPr>
        <w:t>Urgent Social Medical or Welfare Need Cases</w:t>
      </w:r>
    </w:p>
    <w:p w14:paraId="13325851" w14:textId="77777777" w:rsidR="00444133" w:rsidRPr="004E6591" w:rsidRDefault="00444133" w:rsidP="00444133">
      <w:pPr>
        <w:ind w:left="1080"/>
        <w:jc w:val="left"/>
        <w:rPr>
          <w:rFonts w:ascii="Arial" w:hAnsi="Arial" w:cs="Arial"/>
          <w:b/>
          <w:sz w:val="28"/>
          <w:szCs w:val="24"/>
        </w:rPr>
      </w:pPr>
    </w:p>
    <w:p w14:paraId="0D72E1A3" w14:textId="4C674F82" w:rsidR="00444133" w:rsidRPr="004E6591" w:rsidRDefault="00444133" w:rsidP="4DCA269E">
      <w:pPr>
        <w:ind w:left="720"/>
        <w:jc w:val="left"/>
        <w:rPr>
          <w:rFonts w:ascii="Arial" w:hAnsi="Arial" w:cs="Arial"/>
        </w:rPr>
      </w:pPr>
      <w:r w:rsidRPr="004E6591">
        <w:rPr>
          <w:rFonts w:ascii="Arial" w:hAnsi="Arial" w:cs="Arial"/>
        </w:rPr>
        <w:lastRenderedPageBreak/>
        <w:t>Properties can be withheld from Homechoice advertising for direct letting to urgent social, medical and welfare cases</w:t>
      </w:r>
      <w:r w:rsidR="004E0E77" w:rsidRPr="004E6591">
        <w:rPr>
          <w:rFonts w:ascii="Arial" w:hAnsi="Arial" w:cs="Arial"/>
        </w:rPr>
        <w:t xml:space="preserve">. </w:t>
      </w:r>
      <w:r w:rsidRPr="004E6591">
        <w:rPr>
          <w:rFonts w:ascii="Arial" w:hAnsi="Arial" w:cs="Arial"/>
        </w:rPr>
        <w:t>This applies to cases where applicants have been awarded a maximum 50 points, but this has not accelerated re-housing into more suitable accommodation</w:t>
      </w:r>
      <w:r w:rsidR="004E0E77" w:rsidRPr="004E6591">
        <w:rPr>
          <w:rFonts w:ascii="Arial" w:hAnsi="Arial" w:cs="Arial"/>
        </w:rPr>
        <w:t xml:space="preserve">. </w:t>
      </w:r>
      <w:r w:rsidR="003068BF" w:rsidRPr="004E6591">
        <w:rPr>
          <w:rFonts w:ascii="Arial" w:hAnsi="Arial" w:cs="Arial"/>
        </w:rPr>
        <w:t xml:space="preserve">In some </w:t>
      </w:r>
      <w:r w:rsidR="0076669D" w:rsidRPr="004E6591">
        <w:rPr>
          <w:rFonts w:ascii="Arial" w:hAnsi="Arial" w:cs="Arial"/>
        </w:rPr>
        <w:t>cases,</w:t>
      </w:r>
      <w:r w:rsidR="003068BF" w:rsidRPr="004E6591">
        <w:rPr>
          <w:rFonts w:ascii="Arial" w:hAnsi="Arial" w:cs="Arial"/>
        </w:rPr>
        <w:t xml:space="preserve"> applicants may not be awarded 50 </w:t>
      </w:r>
      <w:proofErr w:type="gramStart"/>
      <w:r w:rsidR="003068BF" w:rsidRPr="004E6591">
        <w:rPr>
          <w:rFonts w:ascii="Arial" w:hAnsi="Arial" w:cs="Arial"/>
        </w:rPr>
        <w:t>points</w:t>
      </w:r>
      <w:proofErr w:type="gramEnd"/>
      <w:r w:rsidR="003068BF" w:rsidRPr="004E6591">
        <w:rPr>
          <w:rFonts w:ascii="Arial" w:hAnsi="Arial" w:cs="Arial"/>
        </w:rPr>
        <w:t xml:space="preserve"> but it is agreed a direct offer is required to resolve an emergency or urgent housing </w:t>
      </w:r>
      <w:r w:rsidR="00EE31E1" w:rsidRPr="004E6591">
        <w:rPr>
          <w:rFonts w:ascii="Arial" w:hAnsi="Arial" w:cs="Arial"/>
        </w:rPr>
        <w:t>situation.</w:t>
      </w:r>
    </w:p>
    <w:p w14:paraId="0B46E543" w14:textId="77777777" w:rsidR="00444133" w:rsidRPr="004E6591" w:rsidRDefault="00444133" w:rsidP="00444133">
      <w:pPr>
        <w:ind w:left="720"/>
        <w:jc w:val="left"/>
        <w:rPr>
          <w:rFonts w:ascii="Arial" w:hAnsi="Arial" w:cs="Arial"/>
          <w:szCs w:val="24"/>
        </w:rPr>
      </w:pPr>
    </w:p>
    <w:p w14:paraId="32A55CEC" w14:textId="69799755" w:rsidR="00C5552C" w:rsidRPr="004E6591" w:rsidRDefault="00C5552C" w:rsidP="139885EE">
      <w:pPr>
        <w:ind w:left="709"/>
        <w:jc w:val="left"/>
        <w:rPr>
          <w:rFonts w:ascii="Arial" w:hAnsi="Arial" w:cs="Arial"/>
        </w:rPr>
      </w:pPr>
      <w:r w:rsidRPr="004E6591">
        <w:rPr>
          <w:rFonts w:ascii="Arial" w:hAnsi="Arial" w:cs="Arial"/>
        </w:rPr>
        <w:t>In case</w:t>
      </w:r>
      <w:r w:rsidR="005C35A6" w:rsidRPr="004E6591">
        <w:rPr>
          <w:rFonts w:ascii="Arial" w:hAnsi="Arial" w:cs="Arial"/>
        </w:rPr>
        <w:t>s</w:t>
      </w:r>
      <w:r w:rsidRPr="004E6591">
        <w:rPr>
          <w:rFonts w:ascii="Arial" w:hAnsi="Arial" w:cs="Arial"/>
        </w:rPr>
        <w:t xml:space="preserve"> of social need an offer would just be on a ‘like for like’ basis</w:t>
      </w:r>
      <w:r w:rsidR="006A7259" w:rsidRPr="004E6591">
        <w:rPr>
          <w:rFonts w:ascii="Arial" w:hAnsi="Arial" w:cs="Arial"/>
        </w:rPr>
        <w:t xml:space="preserve"> (meaning if the applicant is living in a 2 bed multi the offer would be a 2 bed multi)</w:t>
      </w:r>
      <w:r w:rsidRPr="004E6591">
        <w:rPr>
          <w:rFonts w:ascii="Arial" w:hAnsi="Arial" w:cs="Arial"/>
        </w:rPr>
        <w:t>, with applicants otherwise able to apply through Homechoice if requiring a larger</w:t>
      </w:r>
      <w:r w:rsidR="581DC921" w:rsidRPr="004E6591">
        <w:rPr>
          <w:rFonts w:ascii="Arial" w:hAnsi="Arial" w:cs="Arial"/>
        </w:rPr>
        <w:t xml:space="preserve"> </w:t>
      </w:r>
      <w:r w:rsidRPr="004E6591">
        <w:rPr>
          <w:rFonts w:ascii="Arial" w:hAnsi="Arial" w:cs="Arial"/>
        </w:rPr>
        <w:t>home for overcrowding reasons.</w:t>
      </w:r>
      <w:r w:rsidR="00691081" w:rsidRPr="004E6591">
        <w:rPr>
          <w:rFonts w:ascii="Arial" w:hAnsi="Arial" w:cs="Arial"/>
        </w:rPr>
        <w:t xml:space="preserve"> Urgent cases look to address the reason for the urgent move and not any additional rehousing circumstances.</w:t>
      </w:r>
      <w:r w:rsidR="00DC6C31" w:rsidRPr="004E6591">
        <w:rPr>
          <w:rFonts w:ascii="Arial" w:hAnsi="Arial" w:cs="Arial"/>
        </w:rPr>
        <w:t xml:space="preserve"> One offer only will be made in these circumstances and refusal by the applicant will see </w:t>
      </w:r>
      <w:r w:rsidR="00241967" w:rsidRPr="004E6591">
        <w:rPr>
          <w:rFonts w:ascii="Arial" w:hAnsi="Arial" w:cs="Arial"/>
        </w:rPr>
        <w:t>any award of 50</w:t>
      </w:r>
      <w:r w:rsidR="00DC6C31" w:rsidRPr="004E6591">
        <w:rPr>
          <w:rFonts w:ascii="Arial" w:hAnsi="Arial" w:cs="Arial"/>
        </w:rPr>
        <w:t xml:space="preserve"> social need points removed</w:t>
      </w:r>
      <w:r w:rsidR="00EE31E1" w:rsidRPr="004E6591">
        <w:rPr>
          <w:rFonts w:ascii="Arial" w:hAnsi="Arial" w:cs="Arial"/>
        </w:rPr>
        <w:t xml:space="preserve"> </w:t>
      </w:r>
      <w:r w:rsidR="00B71E7F" w:rsidRPr="004E6591">
        <w:rPr>
          <w:rFonts w:ascii="Arial" w:hAnsi="Arial" w:cs="Arial"/>
        </w:rPr>
        <w:t xml:space="preserve">plus </w:t>
      </w:r>
      <w:r w:rsidR="00EE31E1" w:rsidRPr="004E6591">
        <w:rPr>
          <w:rFonts w:ascii="Arial" w:hAnsi="Arial" w:cs="Arial"/>
        </w:rPr>
        <w:t xml:space="preserve">no further direct offer made. </w:t>
      </w:r>
    </w:p>
    <w:p w14:paraId="5FFB10CD" w14:textId="77777777" w:rsidR="00444133" w:rsidRPr="004E6591" w:rsidRDefault="00444133" w:rsidP="00CB0CE1">
      <w:pPr>
        <w:ind w:left="720"/>
        <w:jc w:val="left"/>
        <w:rPr>
          <w:rFonts w:ascii="Arial" w:hAnsi="Arial" w:cs="Arial"/>
          <w:szCs w:val="24"/>
        </w:rPr>
      </w:pPr>
    </w:p>
    <w:p w14:paraId="3DC07C89" w14:textId="23BB7E26" w:rsidR="00444133" w:rsidRPr="004E6591" w:rsidRDefault="00444133" w:rsidP="00444133">
      <w:pPr>
        <w:numPr>
          <w:ilvl w:val="1"/>
          <w:numId w:val="40"/>
        </w:numPr>
        <w:jc w:val="left"/>
        <w:rPr>
          <w:rFonts w:ascii="Arial" w:hAnsi="Arial" w:cs="Arial"/>
          <w:b/>
          <w:szCs w:val="28"/>
        </w:rPr>
      </w:pPr>
      <w:r w:rsidRPr="004E6591">
        <w:rPr>
          <w:rFonts w:ascii="Arial" w:hAnsi="Arial" w:cs="Arial"/>
          <w:b/>
          <w:szCs w:val="28"/>
        </w:rPr>
        <w:t xml:space="preserve">Applicants requiring wheelchair-accessible adapted </w:t>
      </w:r>
      <w:r w:rsidR="007F2AD9" w:rsidRPr="004E6591">
        <w:rPr>
          <w:rFonts w:ascii="Arial" w:hAnsi="Arial" w:cs="Arial"/>
          <w:b/>
          <w:szCs w:val="28"/>
        </w:rPr>
        <w:t>properties.</w:t>
      </w:r>
    </w:p>
    <w:p w14:paraId="1C767B79" w14:textId="77777777" w:rsidR="00444133" w:rsidRPr="004E6591" w:rsidRDefault="00444133" w:rsidP="00444133">
      <w:pPr>
        <w:ind w:left="360"/>
        <w:jc w:val="left"/>
        <w:rPr>
          <w:rFonts w:ascii="Arial" w:hAnsi="Arial" w:cs="Arial"/>
          <w:b/>
          <w:szCs w:val="24"/>
        </w:rPr>
      </w:pPr>
    </w:p>
    <w:p w14:paraId="086B936C" w14:textId="79A3959D" w:rsidR="00444133" w:rsidRPr="004E6591" w:rsidRDefault="00444133" w:rsidP="00444133">
      <w:pPr>
        <w:pStyle w:val="BodyTextIndent"/>
        <w:ind w:left="700"/>
        <w:rPr>
          <w:rFonts w:ascii="Arial" w:hAnsi="Arial" w:cs="Arial"/>
          <w:szCs w:val="24"/>
        </w:rPr>
      </w:pPr>
      <w:r w:rsidRPr="004E6591">
        <w:rPr>
          <w:rFonts w:ascii="Arial" w:hAnsi="Arial" w:cs="Arial"/>
          <w:szCs w:val="24"/>
        </w:rPr>
        <w:t>A wheelchair-accessible property is one that contains two or more ‘major’ adaptations</w:t>
      </w:r>
      <w:r w:rsidR="00E932A1" w:rsidRPr="004E6591">
        <w:rPr>
          <w:rFonts w:ascii="Arial" w:hAnsi="Arial" w:cs="Arial"/>
          <w:szCs w:val="24"/>
        </w:rPr>
        <w:t xml:space="preserve"> making suitable for applicants needing a </w:t>
      </w:r>
      <w:r w:rsidR="00EC3789" w:rsidRPr="004E6591">
        <w:rPr>
          <w:rFonts w:ascii="Arial" w:hAnsi="Arial" w:cs="Arial"/>
          <w:szCs w:val="24"/>
        </w:rPr>
        <w:t>home</w:t>
      </w:r>
      <w:r w:rsidR="00E932A1" w:rsidRPr="004E6591">
        <w:rPr>
          <w:rFonts w:ascii="Arial" w:hAnsi="Arial" w:cs="Arial"/>
          <w:szCs w:val="24"/>
        </w:rPr>
        <w:t xml:space="preserve"> of that nature</w:t>
      </w:r>
      <w:r w:rsidR="004E0E77" w:rsidRPr="004E6591">
        <w:rPr>
          <w:rFonts w:ascii="Arial" w:hAnsi="Arial" w:cs="Arial"/>
          <w:szCs w:val="24"/>
        </w:rPr>
        <w:t xml:space="preserve">. </w:t>
      </w:r>
      <w:r w:rsidRPr="004E6591">
        <w:rPr>
          <w:rFonts w:ascii="Arial" w:hAnsi="Arial" w:cs="Arial"/>
          <w:szCs w:val="24"/>
        </w:rPr>
        <w:t xml:space="preserve">A major adaptation is one that cost £500 or more to install (for example, a level access shower, a stair </w:t>
      </w:r>
      <w:r w:rsidR="004E0E77" w:rsidRPr="004E6591">
        <w:rPr>
          <w:rFonts w:ascii="Arial" w:hAnsi="Arial" w:cs="Arial"/>
          <w:szCs w:val="24"/>
        </w:rPr>
        <w:t>lift,</w:t>
      </w:r>
      <w:r w:rsidRPr="004E6591">
        <w:rPr>
          <w:rFonts w:ascii="Arial" w:hAnsi="Arial" w:cs="Arial"/>
          <w:szCs w:val="24"/>
        </w:rPr>
        <w:t xml:space="preserve"> or a through floor lift)</w:t>
      </w:r>
      <w:r w:rsidR="004E0E77" w:rsidRPr="004E6591">
        <w:rPr>
          <w:rFonts w:ascii="Arial" w:hAnsi="Arial" w:cs="Arial"/>
          <w:szCs w:val="24"/>
        </w:rPr>
        <w:t xml:space="preserve">. </w:t>
      </w:r>
    </w:p>
    <w:p w14:paraId="22034E22" w14:textId="77777777" w:rsidR="00444133" w:rsidRPr="004E6591" w:rsidRDefault="00444133" w:rsidP="00444133">
      <w:pPr>
        <w:pStyle w:val="BodyTextIndent"/>
        <w:ind w:left="700"/>
        <w:rPr>
          <w:rFonts w:ascii="Arial" w:hAnsi="Arial" w:cs="Arial"/>
          <w:szCs w:val="24"/>
        </w:rPr>
      </w:pPr>
    </w:p>
    <w:p w14:paraId="73D93528" w14:textId="7BAD5E52" w:rsidR="00444133" w:rsidRPr="004E6591" w:rsidRDefault="00444133" w:rsidP="00444133">
      <w:pPr>
        <w:pStyle w:val="BodyTextIndent"/>
        <w:ind w:left="700"/>
        <w:rPr>
          <w:rFonts w:ascii="Arial" w:hAnsi="Arial" w:cs="Arial"/>
          <w:szCs w:val="24"/>
        </w:rPr>
      </w:pPr>
      <w:r w:rsidRPr="004E6591">
        <w:rPr>
          <w:rFonts w:ascii="Arial" w:hAnsi="Arial" w:cs="Arial"/>
          <w:szCs w:val="24"/>
        </w:rPr>
        <w:t xml:space="preserve">Wheelchair accessible properties will mainly be withheld for direct letting outside the Homechoice system by a </w:t>
      </w:r>
      <w:r w:rsidR="003F2BC9" w:rsidRPr="004E6591">
        <w:rPr>
          <w:rFonts w:ascii="Arial" w:hAnsi="Arial" w:cs="Arial"/>
          <w:szCs w:val="24"/>
        </w:rPr>
        <w:t>joint panel</w:t>
      </w:r>
      <w:r w:rsidRPr="004E6591">
        <w:rPr>
          <w:rFonts w:ascii="Arial" w:hAnsi="Arial" w:cs="Arial"/>
          <w:szCs w:val="24"/>
        </w:rPr>
        <w:t xml:space="preserve"> of officers from </w:t>
      </w:r>
      <w:r w:rsidR="00EC3789" w:rsidRPr="004E6591">
        <w:rPr>
          <w:rFonts w:ascii="Arial" w:hAnsi="Arial" w:cs="Arial"/>
          <w:szCs w:val="24"/>
        </w:rPr>
        <w:t>SHG</w:t>
      </w:r>
      <w:r w:rsidRPr="004E6591">
        <w:rPr>
          <w:rFonts w:ascii="Arial" w:hAnsi="Arial" w:cs="Arial"/>
          <w:szCs w:val="24"/>
        </w:rPr>
        <w:t xml:space="preserve"> and Social Care, known as the Adapted Homes Panel </w:t>
      </w:r>
    </w:p>
    <w:p w14:paraId="6040831A" w14:textId="77777777" w:rsidR="00444133" w:rsidRPr="004E6591" w:rsidRDefault="00444133" w:rsidP="00EC3789">
      <w:pPr>
        <w:pStyle w:val="BodyTextIndent"/>
        <w:ind w:left="0"/>
        <w:rPr>
          <w:rFonts w:ascii="Arial" w:hAnsi="Arial" w:cs="Arial"/>
          <w:b/>
          <w:szCs w:val="24"/>
        </w:rPr>
      </w:pPr>
    </w:p>
    <w:p w14:paraId="28EE0E91" w14:textId="77777777" w:rsidR="00444133" w:rsidRPr="004E6591" w:rsidRDefault="00444133" w:rsidP="00444133">
      <w:pPr>
        <w:pStyle w:val="BodyTextIndent"/>
        <w:ind w:left="700"/>
        <w:rPr>
          <w:rFonts w:ascii="Arial" w:hAnsi="Arial" w:cs="Arial"/>
          <w:szCs w:val="24"/>
        </w:rPr>
      </w:pPr>
    </w:p>
    <w:p w14:paraId="4FB19D2D" w14:textId="78FC3DA4" w:rsidR="00444133" w:rsidRPr="004E6591" w:rsidRDefault="00444133" w:rsidP="00444133">
      <w:pPr>
        <w:numPr>
          <w:ilvl w:val="2"/>
          <w:numId w:val="40"/>
        </w:numPr>
        <w:jc w:val="left"/>
        <w:rPr>
          <w:rFonts w:ascii="Arial" w:hAnsi="Arial" w:cs="Arial"/>
          <w:b/>
          <w:i/>
          <w:szCs w:val="28"/>
        </w:rPr>
      </w:pPr>
      <w:r w:rsidRPr="004E6591">
        <w:rPr>
          <w:rFonts w:ascii="Arial" w:hAnsi="Arial" w:cs="Arial"/>
          <w:b/>
          <w:i/>
          <w:szCs w:val="28"/>
        </w:rPr>
        <w:t xml:space="preserve">Offer and refusal of a wheelchair-accessible </w:t>
      </w:r>
      <w:r w:rsidR="00955892" w:rsidRPr="004E6591">
        <w:rPr>
          <w:rFonts w:ascii="Arial" w:hAnsi="Arial" w:cs="Arial"/>
          <w:b/>
          <w:i/>
          <w:szCs w:val="28"/>
        </w:rPr>
        <w:t>property.</w:t>
      </w:r>
    </w:p>
    <w:p w14:paraId="6BE7B2A5" w14:textId="77777777" w:rsidR="00444133" w:rsidRPr="004E6591" w:rsidRDefault="00444133" w:rsidP="00444133">
      <w:pPr>
        <w:ind w:left="720"/>
        <w:jc w:val="left"/>
        <w:rPr>
          <w:rFonts w:ascii="Arial" w:hAnsi="Arial" w:cs="Arial"/>
          <w:b/>
          <w:sz w:val="28"/>
          <w:szCs w:val="24"/>
        </w:rPr>
      </w:pPr>
    </w:p>
    <w:p w14:paraId="32BD41FA" w14:textId="77777777" w:rsidR="00444133" w:rsidRPr="004E6591" w:rsidRDefault="00444133" w:rsidP="00444133">
      <w:pPr>
        <w:pStyle w:val="BodyTextIndent"/>
        <w:ind w:left="700"/>
        <w:rPr>
          <w:rFonts w:ascii="Arial" w:hAnsi="Arial" w:cs="Arial"/>
          <w:szCs w:val="24"/>
        </w:rPr>
      </w:pPr>
      <w:r w:rsidRPr="004E6591">
        <w:rPr>
          <w:rFonts w:ascii="Arial" w:hAnsi="Arial" w:cs="Arial"/>
          <w:szCs w:val="24"/>
        </w:rPr>
        <w:t xml:space="preserve">The Occupational Therapist will email a list of the applicants selected by the Adapted Homes Panel to the </w:t>
      </w:r>
      <w:r w:rsidR="00151D3E" w:rsidRPr="004E6591">
        <w:rPr>
          <w:rFonts w:ascii="Arial" w:hAnsi="Arial" w:cs="Arial"/>
          <w:szCs w:val="24"/>
        </w:rPr>
        <w:t>Property Management</w:t>
      </w:r>
      <w:r w:rsidRPr="004E6591">
        <w:rPr>
          <w:rFonts w:ascii="Arial" w:hAnsi="Arial" w:cs="Arial"/>
          <w:szCs w:val="24"/>
        </w:rPr>
        <w:t xml:space="preserve"> Team, who will offer any property to the first applicant on the list. If that applicant refuses the offer, the property must be offered to the next applicant until the list is exhausted. </w:t>
      </w:r>
    </w:p>
    <w:p w14:paraId="2198EC2A" w14:textId="77777777" w:rsidR="00444133" w:rsidRPr="004E6591" w:rsidRDefault="00444133" w:rsidP="00444133">
      <w:pPr>
        <w:pStyle w:val="BodyTextIndent"/>
        <w:ind w:left="720"/>
        <w:rPr>
          <w:rFonts w:ascii="Arial" w:hAnsi="Arial" w:cs="Arial"/>
          <w:szCs w:val="24"/>
        </w:rPr>
      </w:pPr>
    </w:p>
    <w:p w14:paraId="02A8C0A8" w14:textId="7FD5B117" w:rsidR="00444133" w:rsidRPr="004E6591" w:rsidRDefault="00444133" w:rsidP="00444133">
      <w:pPr>
        <w:pStyle w:val="BodyTextIndent"/>
        <w:ind w:left="700"/>
        <w:rPr>
          <w:rFonts w:ascii="Arial" w:hAnsi="Arial" w:cs="Arial"/>
          <w:szCs w:val="24"/>
        </w:rPr>
      </w:pPr>
      <w:r w:rsidRPr="004E6591">
        <w:rPr>
          <w:rFonts w:ascii="Arial" w:hAnsi="Arial" w:cs="Arial"/>
          <w:szCs w:val="24"/>
        </w:rPr>
        <w:t xml:space="preserve">If the list of applicants has been exhausted, the </w:t>
      </w:r>
      <w:r w:rsidR="00151D3E" w:rsidRPr="004E6591">
        <w:rPr>
          <w:rFonts w:ascii="Arial" w:hAnsi="Arial" w:cs="Arial"/>
          <w:szCs w:val="24"/>
        </w:rPr>
        <w:t>Property Management Team</w:t>
      </w:r>
      <w:r w:rsidRPr="004E6591">
        <w:rPr>
          <w:rFonts w:ascii="Arial" w:hAnsi="Arial" w:cs="Arial"/>
          <w:szCs w:val="24"/>
        </w:rPr>
        <w:t xml:space="preserve"> must check with the </w:t>
      </w:r>
      <w:r w:rsidR="00151D3E" w:rsidRPr="004E6591">
        <w:rPr>
          <w:rFonts w:ascii="Arial" w:hAnsi="Arial" w:cs="Arial"/>
          <w:szCs w:val="24"/>
        </w:rPr>
        <w:t>Occupational Therapist</w:t>
      </w:r>
      <w:r w:rsidRPr="004E6591">
        <w:rPr>
          <w:rFonts w:ascii="Arial" w:hAnsi="Arial" w:cs="Arial"/>
          <w:szCs w:val="24"/>
        </w:rPr>
        <w:t xml:space="preserve"> to ensure that there are no further applicants</w:t>
      </w:r>
      <w:r w:rsidR="004E0E77" w:rsidRPr="004E6591">
        <w:rPr>
          <w:rFonts w:ascii="Arial" w:hAnsi="Arial" w:cs="Arial"/>
          <w:szCs w:val="24"/>
        </w:rPr>
        <w:t xml:space="preserve">. </w:t>
      </w:r>
      <w:r w:rsidRPr="004E6591">
        <w:rPr>
          <w:rFonts w:ascii="Arial" w:hAnsi="Arial" w:cs="Arial"/>
          <w:szCs w:val="24"/>
        </w:rPr>
        <w:t>If there are no further applicants, the wheelchair-accessible property will then be advertised through the Homechoice scheme and prioritised for applicants with a need for an adapted property.</w:t>
      </w:r>
    </w:p>
    <w:p w14:paraId="1EF3A5C1" w14:textId="77777777" w:rsidR="00444133" w:rsidRPr="004E6591" w:rsidRDefault="00444133" w:rsidP="00444133">
      <w:pPr>
        <w:pStyle w:val="BodyTextIndent"/>
        <w:ind w:left="700"/>
        <w:rPr>
          <w:rFonts w:ascii="Arial" w:hAnsi="Arial" w:cs="Arial"/>
          <w:szCs w:val="24"/>
        </w:rPr>
      </w:pPr>
    </w:p>
    <w:p w14:paraId="042AA3DA" w14:textId="77777777" w:rsidR="00444133" w:rsidRPr="004E6591" w:rsidRDefault="00444133" w:rsidP="00444133">
      <w:pPr>
        <w:pStyle w:val="BodyTextIndent"/>
        <w:ind w:left="700"/>
        <w:rPr>
          <w:rFonts w:ascii="Arial" w:hAnsi="Arial" w:cs="Arial"/>
          <w:szCs w:val="24"/>
        </w:rPr>
      </w:pPr>
      <w:r w:rsidRPr="004E6591">
        <w:rPr>
          <w:rFonts w:ascii="Arial" w:hAnsi="Arial" w:cs="Arial"/>
          <w:szCs w:val="24"/>
        </w:rPr>
        <w:t xml:space="preserve">The </w:t>
      </w:r>
      <w:r w:rsidR="00151D3E" w:rsidRPr="004E6591">
        <w:rPr>
          <w:rFonts w:ascii="Arial" w:hAnsi="Arial" w:cs="Arial"/>
          <w:szCs w:val="24"/>
        </w:rPr>
        <w:t>Property Management Team</w:t>
      </w:r>
      <w:r w:rsidRPr="004E6591">
        <w:rPr>
          <w:rFonts w:ascii="Arial" w:hAnsi="Arial" w:cs="Arial"/>
          <w:szCs w:val="24"/>
        </w:rPr>
        <w:t xml:space="preserve"> will advise any incoming applicant that the adaptation is fixed and cannot be removed.</w:t>
      </w:r>
    </w:p>
    <w:p w14:paraId="72DC984A" w14:textId="77777777" w:rsidR="00444133" w:rsidRPr="004E6591" w:rsidRDefault="00444133" w:rsidP="00151D3E">
      <w:pPr>
        <w:pStyle w:val="BodyTextIndent"/>
        <w:ind w:left="0"/>
        <w:rPr>
          <w:rFonts w:ascii="Arial" w:hAnsi="Arial" w:cs="Arial"/>
          <w:szCs w:val="24"/>
        </w:rPr>
      </w:pPr>
    </w:p>
    <w:p w14:paraId="13CB54A2" w14:textId="332986D0" w:rsidR="00444133" w:rsidRPr="004E6591" w:rsidRDefault="00444133" w:rsidP="00444133">
      <w:pPr>
        <w:numPr>
          <w:ilvl w:val="1"/>
          <w:numId w:val="40"/>
        </w:numPr>
        <w:jc w:val="left"/>
        <w:rPr>
          <w:rFonts w:ascii="Arial" w:hAnsi="Arial" w:cs="Arial"/>
          <w:b/>
          <w:szCs w:val="28"/>
        </w:rPr>
      </w:pPr>
      <w:r w:rsidRPr="004E6591">
        <w:rPr>
          <w:rFonts w:ascii="Arial" w:hAnsi="Arial" w:cs="Arial"/>
          <w:b/>
          <w:szCs w:val="28"/>
        </w:rPr>
        <w:t>Extra care schemes</w:t>
      </w:r>
      <w:r w:rsidR="001C297F" w:rsidRPr="004E6591">
        <w:rPr>
          <w:rFonts w:ascii="Arial" w:hAnsi="Arial" w:cs="Arial"/>
          <w:b/>
          <w:szCs w:val="28"/>
        </w:rPr>
        <w:t xml:space="preserve"> / Supported Housing Schemes</w:t>
      </w:r>
    </w:p>
    <w:p w14:paraId="7A7A872A" w14:textId="77777777" w:rsidR="00444133" w:rsidRPr="004E6591" w:rsidRDefault="00444133" w:rsidP="00444133">
      <w:pPr>
        <w:ind w:left="720"/>
        <w:jc w:val="left"/>
        <w:rPr>
          <w:rFonts w:ascii="Arial" w:hAnsi="Arial" w:cs="Arial"/>
          <w:b/>
          <w:szCs w:val="28"/>
        </w:rPr>
      </w:pPr>
    </w:p>
    <w:p w14:paraId="5E4EA37B" w14:textId="0FC704A0" w:rsidR="00444133" w:rsidRPr="004E6591" w:rsidRDefault="00444133" w:rsidP="00CA69C1">
      <w:pPr>
        <w:ind w:left="720"/>
        <w:jc w:val="left"/>
        <w:rPr>
          <w:rFonts w:ascii="Arial" w:hAnsi="Arial" w:cs="Arial"/>
          <w:szCs w:val="24"/>
        </w:rPr>
      </w:pPr>
      <w:r w:rsidRPr="004E6591">
        <w:rPr>
          <w:rFonts w:ascii="Arial" w:hAnsi="Arial" w:cs="Arial"/>
          <w:szCs w:val="24"/>
        </w:rPr>
        <w:t xml:space="preserve">‘Extra Care’ </w:t>
      </w:r>
      <w:r w:rsidR="001C297F" w:rsidRPr="004E6591">
        <w:rPr>
          <w:rFonts w:ascii="Arial" w:hAnsi="Arial" w:cs="Arial"/>
          <w:szCs w:val="24"/>
        </w:rPr>
        <w:t>and ‘Supported</w:t>
      </w:r>
      <w:r w:rsidR="00186922" w:rsidRPr="004E6591">
        <w:rPr>
          <w:rFonts w:ascii="Arial" w:hAnsi="Arial" w:cs="Arial"/>
          <w:szCs w:val="24"/>
        </w:rPr>
        <w:t xml:space="preserve"> housing’ </w:t>
      </w:r>
      <w:r w:rsidRPr="004E6591">
        <w:rPr>
          <w:rFonts w:ascii="Arial" w:hAnsi="Arial" w:cs="Arial"/>
          <w:szCs w:val="24"/>
        </w:rPr>
        <w:t>scheme</w:t>
      </w:r>
      <w:r w:rsidR="00186922" w:rsidRPr="004E6591">
        <w:rPr>
          <w:rFonts w:ascii="Arial" w:hAnsi="Arial" w:cs="Arial"/>
          <w:szCs w:val="24"/>
        </w:rPr>
        <w:t>s</w:t>
      </w:r>
      <w:r w:rsidRPr="004E6591">
        <w:rPr>
          <w:rFonts w:ascii="Arial" w:hAnsi="Arial" w:cs="Arial"/>
          <w:szCs w:val="24"/>
        </w:rPr>
        <w:t xml:space="preserve"> such as Birch Court in Marple will be withheld from advertising for direct letting to applicants who have an assessed need for </w:t>
      </w:r>
      <w:r w:rsidR="00EC3789" w:rsidRPr="004E6591">
        <w:rPr>
          <w:rFonts w:ascii="Arial" w:hAnsi="Arial" w:cs="Arial"/>
          <w:szCs w:val="24"/>
        </w:rPr>
        <w:t>a property of that nature.</w:t>
      </w:r>
      <w:r w:rsidR="008E2EF8" w:rsidRPr="004E6591">
        <w:rPr>
          <w:rFonts w:ascii="Arial" w:hAnsi="Arial" w:cs="Arial"/>
          <w:szCs w:val="24"/>
        </w:rPr>
        <w:t xml:space="preserve"> </w:t>
      </w:r>
    </w:p>
    <w:p w14:paraId="48B1D406" w14:textId="77777777" w:rsidR="00444133" w:rsidRPr="004E6591" w:rsidRDefault="00444133" w:rsidP="00444133">
      <w:pPr>
        <w:ind w:left="720"/>
        <w:jc w:val="left"/>
        <w:rPr>
          <w:rFonts w:ascii="Arial" w:hAnsi="Arial" w:cs="Arial"/>
          <w:b/>
          <w:szCs w:val="28"/>
        </w:rPr>
      </w:pPr>
    </w:p>
    <w:p w14:paraId="691FCD76" w14:textId="77777777" w:rsidR="00444133" w:rsidRPr="004E6591" w:rsidRDefault="00444133" w:rsidP="00444133">
      <w:pPr>
        <w:numPr>
          <w:ilvl w:val="1"/>
          <w:numId w:val="40"/>
        </w:numPr>
        <w:jc w:val="left"/>
        <w:rPr>
          <w:rFonts w:ascii="Arial" w:hAnsi="Arial" w:cs="Arial"/>
          <w:b/>
          <w:szCs w:val="28"/>
        </w:rPr>
      </w:pPr>
      <w:r w:rsidRPr="004E6591">
        <w:rPr>
          <w:rFonts w:ascii="Arial" w:hAnsi="Arial" w:cs="Arial"/>
          <w:b/>
          <w:szCs w:val="28"/>
        </w:rPr>
        <w:lastRenderedPageBreak/>
        <w:t>Compulsory purchase</w:t>
      </w:r>
    </w:p>
    <w:p w14:paraId="041A0C33" w14:textId="77777777" w:rsidR="00444133" w:rsidRPr="004E6591" w:rsidRDefault="00444133" w:rsidP="00444133">
      <w:pPr>
        <w:pStyle w:val="BodyText"/>
        <w:ind w:left="1080"/>
        <w:rPr>
          <w:rFonts w:cs="Arial"/>
          <w:sz w:val="24"/>
          <w:szCs w:val="24"/>
        </w:rPr>
      </w:pPr>
    </w:p>
    <w:p w14:paraId="7652BC51" w14:textId="4A9EE6A7" w:rsidR="00444133" w:rsidRPr="004E6591" w:rsidRDefault="00444133" w:rsidP="00444133">
      <w:pPr>
        <w:ind w:left="720"/>
        <w:jc w:val="left"/>
        <w:rPr>
          <w:rFonts w:ascii="Arial" w:hAnsi="Arial" w:cs="Arial"/>
          <w:szCs w:val="24"/>
        </w:rPr>
      </w:pPr>
      <w:r w:rsidRPr="004E6591">
        <w:rPr>
          <w:rFonts w:ascii="Arial" w:hAnsi="Arial" w:cs="Arial"/>
          <w:szCs w:val="24"/>
        </w:rPr>
        <w:t>The Council is under a statutory duty to re-house people displaced by Compulsory Purchase Orders</w:t>
      </w:r>
      <w:r w:rsidR="004E0E77" w:rsidRPr="004E6591">
        <w:rPr>
          <w:rFonts w:ascii="Arial" w:hAnsi="Arial" w:cs="Arial"/>
          <w:szCs w:val="24"/>
        </w:rPr>
        <w:t xml:space="preserve">. </w:t>
      </w:r>
      <w:r w:rsidRPr="004E6591">
        <w:rPr>
          <w:rFonts w:ascii="Arial" w:hAnsi="Arial" w:cs="Arial"/>
          <w:szCs w:val="24"/>
        </w:rPr>
        <w:t>It will seek to satisfy these needs as a priority.</w:t>
      </w:r>
    </w:p>
    <w:p w14:paraId="5F0F6DAE" w14:textId="77777777" w:rsidR="00444133" w:rsidRPr="004E6591" w:rsidRDefault="00444133" w:rsidP="00444133">
      <w:pPr>
        <w:jc w:val="left"/>
        <w:rPr>
          <w:rFonts w:ascii="Arial" w:hAnsi="Arial" w:cs="Arial"/>
          <w:szCs w:val="24"/>
        </w:rPr>
      </w:pPr>
    </w:p>
    <w:p w14:paraId="6DEF8898" w14:textId="15E75798" w:rsidR="00444133" w:rsidRPr="004E6591" w:rsidRDefault="00444133" w:rsidP="00444133">
      <w:pPr>
        <w:ind w:left="720"/>
        <w:jc w:val="left"/>
        <w:rPr>
          <w:rFonts w:ascii="Arial" w:hAnsi="Arial" w:cs="Arial"/>
          <w:szCs w:val="24"/>
        </w:rPr>
      </w:pPr>
      <w:r w:rsidRPr="004E6591">
        <w:rPr>
          <w:rFonts w:ascii="Arial" w:hAnsi="Arial" w:cs="Arial"/>
          <w:szCs w:val="24"/>
        </w:rPr>
        <w:t xml:space="preserve">In providing alternative accommodation the needs of the tenant or owner-occupier will be </w:t>
      </w:r>
      <w:r w:rsidR="00FF6AA4" w:rsidRPr="004E6591">
        <w:rPr>
          <w:rFonts w:ascii="Arial" w:hAnsi="Arial" w:cs="Arial"/>
          <w:szCs w:val="24"/>
        </w:rPr>
        <w:t>considered</w:t>
      </w:r>
      <w:r w:rsidR="004E0E77" w:rsidRPr="004E6591">
        <w:rPr>
          <w:rFonts w:ascii="Arial" w:hAnsi="Arial" w:cs="Arial"/>
          <w:szCs w:val="24"/>
        </w:rPr>
        <w:t xml:space="preserve">. </w:t>
      </w:r>
      <w:r w:rsidRPr="004E6591">
        <w:rPr>
          <w:rFonts w:ascii="Arial" w:hAnsi="Arial" w:cs="Arial"/>
          <w:szCs w:val="24"/>
        </w:rPr>
        <w:t>In general, occupiers will be offered a property on a “like for like” basis as regards the size and type of accommodation.</w:t>
      </w:r>
    </w:p>
    <w:p w14:paraId="19582E00" w14:textId="77777777" w:rsidR="00444133" w:rsidRPr="004E6591" w:rsidRDefault="00444133" w:rsidP="00444133">
      <w:pPr>
        <w:jc w:val="left"/>
        <w:rPr>
          <w:rFonts w:ascii="Arial" w:hAnsi="Arial" w:cs="Arial"/>
          <w:szCs w:val="24"/>
        </w:rPr>
      </w:pPr>
    </w:p>
    <w:p w14:paraId="66E9765D" w14:textId="77777777" w:rsidR="00444133" w:rsidRPr="004E6591" w:rsidRDefault="00444133" w:rsidP="00444133">
      <w:pPr>
        <w:numPr>
          <w:ilvl w:val="1"/>
          <w:numId w:val="40"/>
        </w:numPr>
        <w:jc w:val="left"/>
        <w:rPr>
          <w:rFonts w:ascii="Arial" w:hAnsi="Arial" w:cs="Arial"/>
          <w:b/>
          <w:szCs w:val="28"/>
        </w:rPr>
      </w:pPr>
      <w:r w:rsidRPr="004E6591">
        <w:rPr>
          <w:rFonts w:ascii="Arial" w:hAnsi="Arial" w:cs="Arial"/>
          <w:b/>
          <w:szCs w:val="28"/>
        </w:rPr>
        <w:t>Under-occupancy</w:t>
      </w:r>
    </w:p>
    <w:p w14:paraId="256EA8C0" w14:textId="77777777" w:rsidR="00444133" w:rsidRPr="004E6591" w:rsidRDefault="00444133" w:rsidP="00444133">
      <w:pPr>
        <w:ind w:left="720"/>
        <w:jc w:val="left"/>
        <w:rPr>
          <w:rFonts w:ascii="Arial" w:hAnsi="Arial" w:cs="Arial"/>
          <w:b/>
          <w:i/>
          <w:szCs w:val="28"/>
        </w:rPr>
      </w:pPr>
    </w:p>
    <w:p w14:paraId="214C94DC" w14:textId="5E06C2BC" w:rsidR="00444133" w:rsidRPr="004E6591" w:rsidRDefault="0083423C" w:rsidP="00444133">
      <w:pPr>
        <w:pStyle w:val="BodyTextIndent3"/>
        <w:ind w:left="733" w:hanging="13"/>
        <w:rPr>
          <w:rFonts w:cs="Arial"/>
          <w:szCs w:val="24"/>
        </w:rPr>
      </w:pPr>
      <w:r w:rsidRPr="004E6591">
        <w:rPr>
          <w:rFonts w:cs="Arial"/>
          <w:szCs w:val="24"/>
        </w:rPr>
        <w:t xml:space="preserve">To maximise use of stock, direct offers </w:t>
      </w:r>
      <w:r w:rsidR="003753A7" w:rsidRPr="004E6591">
        <w:rPr>
          <w:rFonts w:cs="Arial"/>
          <w:szCs w:val="24"/>
        </w:rPr>
        <w:t>may</w:t>
      </w:r>
      <w:r w:rsidR="00437C31" w:rsidRPr="004E6591">
        <w:rPr>
          <w:rFonts w:cs="Arial"/>
          <w:szCs w:val="24"/>
        </w:rPr>
        <w:t xml:space="preserve"> be</w:t>
      </w:r>
      <w:r w:rsidRPr="004E6591">
        <w:rPr>
          <w:rFonts w:cs="Arial"/>
          <w:szCs w:val="24"/>
        </w:rPr>
        <w:t xml:space="preserve"> made to social housing tenants </w:t>
      </w:r>
      <w:r w:rsidR="008A5F0D" w:rsidRPr="004E6591">
        <w:rPr>
          <w:rFonts w:cs="Arial"/>
          <w:szCs w:val="24"/>
        </w:rPr>
        <w:t>moving to a smaller home which can reasonabl</w:t>
      </w:r>
      <w:r w:rsidR="00E00FEC" w:rsidRPr="004E6591">
        <w:rPr>
          <w:rFonts w:cs="Arial"/>
          <w:szCs w:val="24"/>
        </w:rPr>
        <w:t>y</w:t>
      </w:r>
      <w:r w:rsidR="008A5F0D" w:rsidRPr="004E6591">
        <w:rPr>
          <w:rFonts w:cs="Arial"/>
          <w:szCs w:val="24"/>
        </w:rPr>
        <w:t xml:space="preserve"> be used to rehouse a family in need.</w:t>
      </w:r>
      <w:r w:rsidR="00F72DC5" w:rsidRPr="004E6591">
        <w:rPr>
          <w:rFonts w:cs="Arial"/>
          <w:szCs w:val="24"/>
        </w:rPr>
        <w:t xml:space="preserve"> </w:t>
      </w:r>
    </w:p>
    <w:p w14:paraId="11F77DDD" w14:textId="77777777" w:rsidR="00444133" w:rsidRPr="004E6591" w:rsidRDefault="00444133" w:rsidP="00151D3E">
      <w:pPr>
        <w:pStyle w:val="BodyTextIndent3"/>
        <w:ind w:left="0"/>
        <w:rPr>
          <w:rFonts w:cs="Arial"/>
          <w:szCs w:val="24"/>
        </w:rPr>
      </w:pPr>
    </w:p>
    <w:p w14:paraId="5EA434C4" w14:textId="2307D3B3" w:rsidR="00444133" w:rsidRPr="004E6591" w:rsidRDefault="00444133" w:rsidP="00444133">
      <w:pPr>
        <w:numPr>
          <w:ilvl w:val="1"/>
          <w:numId w:val="40"/>
        </w:numPr>
        <w:jc w:val="left"/>
        <w:rPr>
          <w:rFonts w:ascii="Arial" w:hAnsi="Arial" w:cs="Arial"/>
          <w:b/>
          <w:szCs w:val="24"/>
        </w:rPr>
      </w:pPr>
      <w:r w:rsidRPr="004E6591">
        <w:rPr>
          <w:rFonts w:ascii="Arial" w:hAnsi="Arial" w:cs="Arial"/>
          <w:b/>
          <w:szCs w:val="24"/>
        </w:rPr>
        <w:t xml:space="preserve">Hard to let </w:t>
      </w:r>
      <w:r w:rsidR="00955892" w:rsidRPr="004E6591">
        <w:rPr>
          <w:rFonts w:ascii="Arial" w:hAnsi="Arial" w:cs="Arial"/>
          <w:b/>
          <w:szCs w:val="24"/>
        </w:rPr>
        <w:t>properties.</w:t>
      </w:r>
    </w:p>
    <w:p w14:paraId="5C8926DB" w14:textId="77777777" w:rsidR="00444133" w:rsidRPr="004E6591" w:rsidRDefault="00444133" w:rsidP="3ED27BC8">
      <w:pPr>
        <w:pStyle w:val="Footer"/>
        <w:tabs>
          <w:tab w:val="clear" w:pos="4153"/>
          <w:tab w:val="clear" w:pos="8306"/>
        </w:tabs>
        <w:ind w:left="720"/>
        <w:jc w:val="left"/>
        <w:rPr>
          <w:rFonts w:ascii="Arial" w:hAnsi="Arial" w:cs="Arial"/>
        </w:rPr>
      </w:pPr>
    </w:p>
    <w:p w14:paraId="14A48FBB" w14:textId="7FEA6C01" w:rsidR="00444133" w:rsidRPr="004E6591" w:rsidRDefault="00444133" w:rsidP="4F25A85E">
      <w:pPr>
        <w:pStyle w:val="Footer"/>
        <w:tabs>
          <w:tab w:val="clear" w:pos="4153"/>
          <w:tab w:val="clear" w:pos="8306"/>
        </w:tabs>
        <w:ind w:left="720"/>
        <w:jc w:val="left"/>
        <w:rPr>
          <w:rFonts w:ascii="Arial" w:hAnsi="Arial" w:cs="Arial"/>
        </w:rPr>
      </w:pPr>
      <w:r w:rsidRPr="004E6591">
        <w:rPr>
          <w:rFonts w:ascii="Arial" w:hAnsi="Arial" w:cs="Arial"/>
        </w:rPr>
        <w:t xml:space="preserve">If a property has been advertised once through Homechoice and has not been </w:t>
      </w:r>
      <w:r w:rsidR="00150078" w:rsidRPr="004E6591">
        <w:rPr>
          <w:rFonts w:ascii="Arial" w:hAnsi="Arial" w:cs="Arial"/>
        </w:rPr>
        <w:t>let</w:t>
      </w:r>
      <w:r w:rsidR="00403426" w:rsidRPr="004E6591">
        <w:rPr>
          <w:rFonts w:ascii="Arial" w:hAnsi="Arial" w:cs="Arial"/>
        </w:rPr>
        <w:t xml:space="preserve"> due to lack of demand</w:t>
      </w:r>
      <w:r w:rsidR="00150078" w:rsidRPr="004E6591">
        <w:rPr>
          <w:rFonts w:ascii="Arial" w:hAnsi="Arial" w:cs="Arial"/>
        </w:rPr>
        <w:t xml:space="preserve"> a</w:t>
      </w:r>
      <w:r w:rsidR="495E5D01" w:rsidRPr="004E6591">
        <w:rPr>
          <w:rFonts w:ascii="Arial" w:hAnsi="Arial" w:cs="Arial"/>
        </w:rPr>
        <w:t xml:space="preserve"> Property </w:t>
      </w:r>
      <w:r w:rsidR="00403426" w:rsidRPr="004E6591">
        <w:rPr>
          <w:rFonts w:ascii="Arial" w:hAnsi="Arial" w:cs="Arial"/>
        </w:rPr>
        <w:t xml:space="preserve">Management </w:t>
      </w:r>
      <w:r w:rsidRPr="004E6591">
        <w:rPr>
          <w:rFonts w:ascii="Arial" w:hAnsi="Arial" w:cs="Arial"/>
        </w:rPr>
        <w:t xml:space="preserve">Manager can withhold the property from any further Homechoice advertising and let directly to an applicant who is not from a Homechoice bidding </w:t>
      </w:r>
      <w:r w:rsidR="00DE2FAD" w:rsidRPr="004E6591">
        <w:rPr>
          <w:rFonts w:ascii="Arial" w:hAnsi="Arial" w:cs="Arial"/>
        </w:rPr>
        <w:t>shortlist.</w:t>
      </w:r>
    </w:p>
    <w:p w14:paraId="082AA931" w14:textId="77777777" w:rsidR="00444133" w:rsidRPr="004E6591" w:rsidRDefault="00444133" w:rsidP="00444133">
      <w:pPr>
        <w:pStyle w:val="BodyTextIndent3"/>
        <w:ind w:left="0" w:hanging="13"/>
        <w:rPr>
          <w:rFonts w:cs="Arial"/>
          <w:szCs w:val="24"/>
        </w:rPr>
      </w:pPr>
    </w:p>
    <w:p w14:paraId="67A96F60" w14:textId="77777777" w:rsidR="00444133" w:rsidRPr="004E6591" w:rsidRDefault="00444133" w:rsidP="00444133">
      <w:pPr>
        <w:pStyle w:val="BodyTextIndent3"/>
        <w:ind w:left="0" w:hanging="13"/>
        <w:rPr>
          <w:rFonts w:cs="Arial"/>
          <w:szCs w:val="24"/>
        </w:rPr>
      </w:pPr>
    </w:p>
    <w:p w14:paraId="6A22A704" w14:textId="42DE8999" w:rsidR="00444133" w:rsidRPr="004E6591" w:rsidRDefault="00444133" w:rsidP="00444133">
      <w:pPr>
        <w:numPr>
          <w:ilvl w:val="1"/>
          <w:numId w:val="40"/>
        </w:numPr>
        <w:jc w:val="left"/>
        <w:rPr>
          <w:rFonts w:ascii="Arial" w:hAnsi="Arial" w:cs="Arial"/>
          <w:b/>
          <w:szCs w:val="24"/>
        </w:rPr>
      </w:pPr>
      <w:r w:rsidRPr="004E6591">
        <w:rPr>
          <w:rFonts w:ascii="Arial" w:hAnsi="Arial" w:cs="Arial"/>
          <w:b/>
          <w:szCs w:val="24"/>
        </w:rPr>
        <w:t xml:space="preserve">Sheltered scheme transfer to ground floor </w:t>
      </w:r>
      <w:r w:rsidR="00150078" w:rsidRPr="004E6591">
        <w:rPr>
          <w:rFonts w:ascii="Arial" w:hAnsi="Arial" w:cs="Arial"/>
          <w:b/>
          <w:szCs w:val="24"/>
        </w:rPr>
        <w:t>flats.</w:t>
      </w:r>
    </w:p>
    <w:p w14:paraId="4E6E28EE" w14:textId="77777777" w:rsidR="00444133" w:rsidRPr="004E6591" w:rsidRDefault="00444133" w:rsidP="00444133">
      <w:pPr>
        <w:pStyle w:val="BodyTextIndent3"/>
        <w:ind w:left="0" w:hanging="13"/>
        <w:rPr>
          <w:rFonts w:cs="Arial"/>
          <w:szCs w:val="24"/>
        </w:rPr>
      </w:pPr>
    </w:p>
    <w:p w14:paraId="7325228D" w14:textId="638C081D" w:rsidR="00444133" w:rsidRPr="004E6591" w:rsidRDefault="00444133" w:rsidP="00444133">
      <w:pPr>
        <w:pStyle w:val="BodyTextIndent3"/>
        <w:ind w:left="733" w:hanging="13"/>
        <w:rPr>
          <w:rFonts w:cs="Arial"/>
          <w:szCs w:val="24"/>
        </w:rPr>
      </w:pPr>
      <w:r w:rsidRPr="004E6591">
        <w:rPr>
          <w:rFonts w:cs="Arial"/>
          <w:szCs w:val="24"/>
        </w:rPr>
        <w:t>In a sheltered scheme where a current resident lives on the first floor and has a significant (25 point) medical need for ground floor, then a ground floor flat can be withheld for them within that scheme</w:t>
      </w:r>
      <w:r w:rsidR="004E0E77" w:rsidRPr="004E6591">
        <w:rPr>
          <w:rFonts w:cs="Arial"/>
          <w:szCs w:val="24"/>
        </w:rPr>
        <w:t xml:space="preserve">. </w:t>
      </w:r>
      <w:r w:rsidRPr="004E6591">
        <w:rPr>
          <w:rFonts w:cs="Arial"/>
          <w:szCs w:val="24"/>
        </w:rPr>
        <w:t>Only one in three ground floor flats in each scheme becoming vacant may be allocated on this basis</w:t>
      </w:r>
      <w:r w:rsidR="004E0E77" w:rsidRPr="004E6591">
        <w:rPr>
          <w:rFonts w:cs="Arial"/>
          <w:szCs w:val="24"/>
        </w:rPr>
        <w:t xml:space="preserve">. </w:t>
      </w:r>
      <w:r w:rsidRPr="004E6591">
        <w:rPr>
          <w:rFonts w:cs="Arial"/>
          <w:szCs w:val="24"/>
        </w:rPr>
        <w:t>If two residents both qualify, suitable flats will be allocated to the one with the highest points/earliest date of application.</w:t>
      </w:r>
    </w:p>
    <w:p w14:paraId="374576BB" w14:textId="77777777" w:rsidR="00C77FD2" w:rsidRPr="004E6591" w:rsidRDefault="00C77FD2" w:rsidP="00444133">
      <w:pPr>
        <w:pStyle w:val="BodyTextIndent3"/>
        <w:ind w:left="733" w:hanging="13"/>
        <w:rPr>
          <w:rFonts w:cs="Arial"/>
          <w:szCs w:val="24"/>
        </w:rPr>
      </w:pPr>
    </w:p>
    <w:p w14:paraId="47B640F8" w14:textId="3AD4CD11" w:rsidR="006056B3" w:rsidRPr="004E6591" w:rsidRDefault="00C77FD2" w:rsidP="00436983">
      <w:pPr>
        <w:pStyle w:val="BodyTextIndent3"/>
        <w:numPr>
          <w:ilvl w:val="1"/>
          <w:numId w:val="40"/>
        </w:numPr>
        <w:rPr>
          <w:rFonts w:cs="Arial"/>
          <w:b/>
          <w:bCs/>
          <w:szCs w:val="24"/>
        </w:rPr>
      </w:pPr>
      <w:r w:rsidRPr="004E6591">
        <w:rPr>
          <w:rFonts w:cs="Arial"/>
          <w:b/>
          <w:bCs/>
          <w:szCs w:val="24"/>
        </w:rPr>
        <w:t>Circumstances not covered by the Priority Scheme</w:t>
      </w:r>
      <w:r w:rsidR="00A54A23" w:rsidRPr="004E6591">
        <w:rPr>
          <w:rFonts w:cs="Arial"/>
          <w:b/>
          <w:bCs/>
          <w:szCs w:val="24"/>
        </w:rPr>
        <w:t xml:space="preserve"> </w:t>
      </w:r>
      <w:r w:rsidRPr="004E6591">
        <w:rPr>
          <w:rFonts w:cs="Arial"/>
          <w:b/>
          <w:bCs/>
          <w:szCs w:val="24"/>
        </w:rPr>
        <w:t xml:space="preserve"> </w:t>
      </w:r>
    </w:p>
    <w:p w14:paraId="0FC7FD84" w14:textId="77777777" w:rsidR="006056B3" w:rsidRPr="004E6591" w:rsidRDefault="006056B3" w:rsidP="006056B3">
      <w:pPr>
        <w:pStyle w:val="BodyTextIndent3"/>
        <w:rPr>
          <w:rFonts w:cs="Arial"/>
          <w:b/>
          <w:bCs/>
          <w:szCs w:val="24"/>
        </w:rPr>
      </w:pPr>
    </w:p>
    <w:p w14:paraId="192659B8" w14:textId="0BFE51C3" w:rsidR="006056B3" w:rsidRPr="004E6591" w:rsidRDefault="00436983" w:rsidP="00CB31A5">
      <w:pPr>
        <w:ind w:left="720"/>
        <w:jc w:val="left"/>
        <w:rPr>
          <w:rFonts w:ascii="Arial" w:hAnsi="Arial" w:cs="Arial"/>
        </w:rPr>
      </w:pPr>
      <w:r w:rsidRPr="004E6591">
        <w:rPr>
          <w:rFonts w:ascii="Arial" w:hAnsi="Arial" w:cs="Arial"/>
        </w:rPr>
        <w:t>The priority scheme reflects all the reasonable preference groups outlined in Part 6 of the 1996 Act, but unfortunately due to lack of supply many people will never be allocated a property even if in very high levels of housing need.</w:t>
      </w:r>
    </w:p>
    <w:p w14:paraId="696B04E6" w14:textId="77777777" w:rsidR="006056B3" w:rsidRPr="004E6591" w:rsidRDefault="006056B3" w:rsidP="00CB31A5">
      <w:pPr>
        <w:pStyle w:val="BodyTextIndent3"/>
        <w:jc w:val="both"/>
        <w:rPr>
          <w:rFonts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7F145" w14:textId="1D7D6FB0" w:rsidR="006056B3" w:rsidRPr="004E6591" w:rsidRDefault="00436983" w:rsidP="00331B7C">
      <w:pPr>
        <w:ind w:left="720"/>
        <w:jc w:val="left"/>
        <w:rPr>
          <w:rFonts w:ascii="Arial" w:hAnsi="Arial" w:cs="Arial"/>
        </w:rPr>
      </w:pPr>
      <w:r w:rsidRPr="004E6591">
        <w:rPr>
          <w:rFonts w:ascii="Arial" w:hAnsi="Arial" w:cs="Arial"/>
        </w:rPr>
        <w:t>In very limited situations, some applications may exhibit unique circumstances that are not reflected in the Policy. This may be recognised at initial</w:t>
      </w:r>
      <w:r w:rsidR="00B4014D" w:rsidRPr="004E6591">
        <w:rPr>
          <w:rFonts w:ascii="Arial" w:hAnsi="Arial" w:cs="Arial"/>
        </w:rPr>
        <w:t xml:space="preserve"> </w:t>
      </w:r>
      <w:r w:rsidRPr="004E6591">
        <w:rPr>
          <w:rFonts w:ascii="Arial" w:hAnsi="Arial" w:cs="Arial"/>
        </w:rPr>
        <w:t xml:space="preserve">assessment stage or can be brought to the attention of the </w:t>
      </w:r>
      <w:r w:rsidR="25713B1F" w:rsidRPr="004E6591">
        <w:rPr>
          <w:rFonts w:ascii="Arial" w:hAnsi="Arial" w:cs="Arial"/>
        </w:rPr>
        <w:t>Registration</w:t>
      </w:r>
      <w:r w:rsidRPr="004E6591">
        <w:rPr>
          <w:rFonts w:ascii="Arial" w:hAnsi="Arial" w:cs="Arial"/>
        </w:rPr>
        <w:t xml:space="preserve"> Team by a service manager at Social Care or team leader at SHG.</w:t>
      </w:r>
      <w:r w:rsidR="00402310" w:rsidRPr="004E6591">
        <w:rPr>
          <w:rFonts w:ascii="Arial" w:hAnsi="Arial" w:cs="Arial"/>
        </w:rPr>
        <w:t xml:space="preserve"> This </w:t>
      </w:r>
      <w:r w:rsidR="00292B80">
        <w:rPr>
          <w:rFonts w:ascii="Arial" w:hAnsi="Arial" w:cs="Arial"/>
        </w:rPr>
        <w:t xml:space="preserve">does not include </w:t>
      </w:r>
      <w:r w:rsidR="00A25D1E" w:rsidRPr="004E6591">
        <w:rPr>
          <w:rFonts w:ascii="Arial" w:hAnsi="Arial" w:cs="Arial"/>
        </w:rPr>
        <w:t xml:space="preserve">reviewing cases where the applicant is simply unsuccessful in bidding due to a lack of supply and high demand. </w:t>
      </w:r>
    </w:p>
    <w:p w14:paraId="1076FC75" w14:textId="77777777" w:rsidR="006056B3" w:rsidRPr="004E6591" w:rsidRDefault="006056B3" w:rsidP="006056B3">
      <w:pPr>
        <w:pStyle w:val="BodyTextIndent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96CD68" w14:textId="2F8CF195" w:rsidR="00436983" w:rsidRPr="004E6591" w:rsidRDefault="00436983" w:rsidP="00F63B85">
      <w:pPr>
        <w:ind w:left="720"/>
        <w:jc w:val="left"/>
        <w:rPr>
          <w:rFonts w:ascii="Arial" w:hAnsi="Arial" w:cs="Arial"/>
        </w:rPr>
      </w:pPr>
      <w:r w:rsidRPr="004E6591">
        <w:rPr>
          <w:rFonts w:ascii="Arial" w:hAnsi="Arial" w:cs="Arial"/>
        </w:rPr>
        <w:t xml:space="preserve">In these circumstances, </w:t>
      </w:r>
      <w:r w:rsidR="008B688D" w:rsidRPr="004E6591">
        <w:rPr>
          <w:rFonts w:ascii="Arial" w:hAnsi="Arial" w:cs="Arial"/>
        </w:rPr>
        <w:t xml:space="preserve">such cases are referred to Special Housing </w:t>
      </w:r>
      <w:r w:rsidR="00D133D2" w:rsidRPr="004E6591">
        <w:rPr>
          <w:rFonts w:ascii="Arial" w:hAnsi="Arial" w:cs="Arial"/>
        </w:rPr>
        <w:t>Panel consisting of senior Stockpo</w:t>
      </w:r>
      <w:r w:rsidR="00910777" w:rsidRPr="004E6591">
        <w:rPr>
          <w:rFonts w:ascii="Arial" w:hAnsi="Arial" w:cs="Arial"/>
        </w:rPr>
        <w:t>r</w:t>
      </w:r>
      <w:r w:rsidR="00D133D2" w:rsidRPr="004E6591">
        <w:rPr>
          <w:rFonts w:ascii="Arial" w:hAnsi="Arial" w:cs="Arial"/>
        </w:rPr>
        <w:t xml:space="preserve">t Homes, </w:t>
      </w:r>
      <w:r w:rsidR="00B4514A" w:rsidRPr="004E6591">
        <w:rPr>
          <w:rFonts w:ascii="Arial" w:hAnsi="Arial" w:cs="Arial"/>
        </w:rPr>
        <w:t xml:space="preserve">Stockport </w:t>
      </w:r>
      <w:r w:rsidR="00D133D2" w:rsidRPr="004E6591">
        <w:rPr>
          <w:rFonts w:ascii="Arial" w:hAnsi="Arial" w:cs="Arial"/>
        </w:rPr>
        <w:t xml:space="preserve">Council and </w:t>
      </w:r>
      <w:r w:rsidR="00B4514A" w:rsidRPr="004E6591">
        <w:rPr>
          <w:rFonts w:ascii="Arial" w:hAnsi="Arial" w:cs="Arial"/>
        </w:rPr>
        <w:t xml:space="preserve">Stockport Council </w:t>
      </w:r>
      <w:r w:rsidR="00D133D2" w:rsidRPr="004E6591">
        <w:rPr>
          <w:rFonts w:ascii="Arial" w:hAnsi="Arial" w:cs="Arial"/>
        </w:rPr>
        <w:t xml:space="preserve">Social Care Officers. </w:t>
      </w:r>
      <w:r w:rsidR="007B7017" w:rsidRPr="004E6591">
        <w:rPr>
          <w:rFonts w:ascii="Arial" w:hAnsi="Arial" w:cs="Arial"/>
        </w:rPr>
        <w:t>The Panel decision is final</w:t>
      </w:r>
      <w:r w:rsidR="00E61A8C" w:rsidRPr="004E6591">
        <w:rPr>
          <w:rFonts w:ascii="Arial" w:hAnsi="Arial" w:cs="Arial"/>
        </w:rPr>
        <w:t xml:space="preserve">. Cases can only be referred to Panel by Stockport Homes staff </w:t>
      </w:r>
      <w:r w:rsidR="00F97CE3" w:rsidRPr="004E6591">
        <w:rPr>
          <w:rFonts w:ascii="Arial" w:hAnsi="Arial" w:cs="Arial"/>
        </w:rPr>
        <w:t xml:space="preserve">(namely Neighbourhood Housing team </w:t>
      </w:r>
      <w:r w:rsidR="00C50DAF" w:rsidRPr="004E6591">
        <w:rPr>
          <w:rFonts w:ascii="Arial" w:hAnsi="Arial" w:cs="Arial"/>
        </w:rPr>
        <w:t xml:space="preserve">and Safer Neighbourhood team) or by </w:t>
      </w:r>
      <w:r w:rsidR="00B4514A" w:rsidRPr="004E6591">
        <w:rPr>
          <w:rFonts w:ascii="Arial" w:hAnsi="Arial" w:cs="Arial"/>
        </w:rPr>
        <w:t xml:space="preserve">Stockport </w:t>
      </w:r>
      <w:r w:rsidR="00C50DAF" w:rsidRPr="004E6591">
        <w:rPr>
          <w:rFonts w:ascii="Arial" w:hAnsi="Arial" w:cs="Arial"/>
        </w:rPr>
        <w:t xml:space="preserve">Adult or </w:t>
      </w:r>
      <w:r w:rsidR="00026BE9" w:rsidRPr="004E6591">
        <w:rPr>
          <w:rFonts w:ascii="Arial" w:hAnsi="Arial" w:cs="Arial"/>
        </w:rPr>
        <w:t>Children’s</w:t>
      </w:r>
      <w:r w:rsidR="00C50DAF" w:rsidRPr="004E6591">
        <w:rPr>
          <w:rFonts w:ascii="Arial" w:hAnsi="Arial" w:cs="Arial"/>
        </w:rPr>
        <w:t xml:space="preserve"> </w:t>
      </w:r>
      <w:r w:rsidR="00C50DAF" w:rsidRPr="004E6591">
        <w:rPr>
          <w:rFonts w:ascii="Arial" w:hAnsi="Arial" w:cs="Arial"/>
        </w:rPr>
        <w:lastRenderedPageBreak/>
        <w:t xml:space="preserve">Social Care. </w:t>
      </w:r>
      <w:r w:rsidR="00404563">
        <w:rPr>
          <w:rFonts w:ascii="Arial" w:hAnsi="Arial" w:cs="Arial"/>
        </w:rPr>
        <w:t xml:space="preserve">Applicants </w:t>
      </w:r>
      <w:r w:rsidR="006C7BA9">
        <w:rPr>
          <w:rFonts w:ascii="Arial" w:hAnsi="Arial" w:cs="Arial"/>
        </w:rPr>
        <w:t>cannot</w:t>
      </w:r>
      <w:r w:rsidR="00404563">
        <w:rPr>
          <w:rFonts w:ascii="Arial" w:hAnsi="Arial" w:cs="Arial"/>
        </w:rPr>
        <w:t xml:space="preserve"> </w:t>
      </w:r>
      <w:r w:rsidR="006C7BA9">
        <w:rPr>
          <w:rFonts w:ascii="Arial" w:hAnsi="Arial" w:cs="Arial"/>
        </w:rPr>
        <w:t>self-refer</w:t>
      </w:r>
      <w:r w:rsidR="00404563">
        <w:rPr>
          <w:rFonts w:ascii="Arial" w:hAnsi="Arial" w:cs="Arial"/>
        </w:rPr>
        <w:t xml:space="preserve"> to Panel</w:t>
      </w:r>
      <w:r w:rsidR="006C7BA9">
        <w:rPr>
          <w:rFonts w:ascii="Arial" w:hAnsi="Arial" w:cs="Arial"/>
        </w:rPr>
        <w:t>.</w:t>
      </w:r>
      <w:r w:rsidR="00404563">
        <w:rPr>
          <w:rFonts w:ascii="Arial" w:hAnsi="Arial" w:cs="Arial"/>
        </w:rPr>
        <w:t xml:space="preserve"> </w:t>
      </w:r>
      <w:r w:rsidR="00F65D8B" w:rsidRPr="004E6591">
        <w:rPr>
          <w:rFonts w:ascii="Arial" w:hAnsi="Arial" w:cs="Arial"/>
        </w:rPr>
        <w:t xml:space="preserve">Cases being referred by </w:t>
      </w:r>
      <w:r w:rsidR="00716159">
        <w:rPr>
          <w:rFonts w:ascii="Arial" w:hAnsi="Arial" w:cs="Arial"/>
        </w:rPr>
        <w:t>S</w:t>
      </w:r>
      <w:r w:rsidR="00F65D8B" w:rsidRPr="004E6591">
        <w:rPr>
          <w:rFonts w:ascii="Arial" w:hAnsi="Arial" w:cs="Arial"/>
        </w:rPr>
        <w:t xml:space="preserve">ocial </w:t>
      </w:r>
      <w:r w:rsidR="00716159">
        <w:rPr>
          <w:rFonts w:ascii="Arial" w:hAnsi="Arial" w:cs="Arial"/>
        </w:rPr>
        <w:t>C</w:t>
      </w:r>
      <w:r w:rsidR="00F65D8B" w:rsidRPr="004E6591">
        <w:rPr>
          <w:rFonts w:ascii="Arial" w:hAnsi="Arial" w:cs="Arial"/>
        </w:rPr>
        <w:t xml:space="preserve">are </w:t>
      </w:r>
      <w:r w:rsidR="00880B47">
        <w:rPr>
          <w:rFonts w:ascii="Arial" w:hAnsi="Arial" w:cs="Arial"/>
        </w:rPr>
        <w:t xml:space="preserve">involving current SHG tenants </w:t>
      </w:r>
      <w:r w:rsidR="00F65D8B" w:rsidRPr="004E6591">
        <w:rPr>
          <w:rFonts w:ascii="Arial" w:hAnsi="Arial" w:cs="Arial"/>
        </w:rPr>
        <w:t>must involve the Neighbourhood Housing Officer</w:t>
      </w:r>
      <w:r w:rsidR="00DF072A">
        <w:rPr>
          <w:rFonts w:ascii="Arial" w:hAnsi="Arial" w:cs="Arial"/>
        </w:rPr>
        <w:t>. All cas</w:t>
      </w:r>
      <w:r w:rsidR="00C93084" w:rsidRPr="004E6591">
        <w:rPr>
          <w:rFonts w:ascii="Arial" w:hAnsi="Arial" w:cs="Arial"/>
        </w:rPr>
        <w:t xml:space="preserve">es being referred by Social Care not involving a current </w:t>
      </w:r>
      <w:r w:rsidR="00716159">
        <w:rPr>
          <w:rFonts w:ascii="Arial" w:hAnsi="Arial" w:cs="Arial"/>
        </w:rPr>
        <w:t xml:space="preserve">SHG </w:t>
      </w:r>
      <w:r w:rsidR="00C93084" w:rsidRPr="004E6591">
        <w:rPr>
          <w:rFonts w:ascii="Arial" w:hAnsi="Arial" w:cs="Arial"/>
        </w:rPr>
        <w:t xml:space="preserve">tenant </w:t>
      </w:r>
      <w:r w:rsidR="00716159">
        <w:rPr>
          <w:rFonts w:ascii="Arial" w:hAnsi="Arial" w:cs="Arial"/>
        </w:rPr>
        <w:t xml:space="preserve">will </w:t>
      </w:r>
      <w:r w:rsidR="00C93084" w:rsidRPr="004E6591">
        <w:rPr>
          <w:rFonts w:ascii="Arial" w:hAnsi="Arial" w:cs="Arial"/>
        </w:rPr>
        <w:t xml:space="preserve">be vetted by </w:t>
      </w:r>
      <w:r w:rsidR="00EC24DB" w:rsidRPr="004E6591">
        <w:rPr>
          <w:rFonts w:ascii="Arial" w:hAnsi="Arial" w:cs="Arial"/>
        </w:rPr>
        <w:t xml:space="preserve">a Property Management Manager to ensure they meet the threshold for </w:t>
      </w:r>
      <w:r w:rsidR="00026BE9" w:rsidRPr="004E6591">
        <w:rPr>
          <w:rFonts w:ascii="Arial" w:hAnsi="Arial" w:cs="Arial"/>
        </w:rPr>
        <w:t>Panel</w:t>
      </w:r>
      <w:r w:rsidR="00EC24DB" w:rsidRPr="004E6591">
        <w:rPr>
          <w:rFonts w:ascii="Arial" w:hAnsi="Arial" w:cs="Arial"/>
        </w:rPr>
        <w:t xml:space="preserve"> and that all other housing options have been considered. Examples of </w:t>
      </w:r>
      <w:r w:rsidRPr="004E6591">
        <w:rPr>
          <w:rFonts w:ascii="Arial" w:hAnsi="Arial" w:cs="Arial"/>
        </w:rPr>
        <w:t>the limited scenarios</w:t>
      </w:r>
      <w:r w:rsidR="006D7D1D" w:rsidRPr="004E6591">
        <w:rPr>
          <w:rFonts w:ascii="Arial" w:hAnsi="Arial" w:cs="Arial"/>
        </w:rPr>
        <w:t xml:space="preserve"> </w:t>
      </w:r>
      <w:r w:rsidR="0081693A" w:rsidRPr="004E6591">
        <w:rPr>
          <w:rFonts w:ascii="Arial" w:hAnsi="Arial" w:cs="Arial"/>
        </w:rPr>
        <w:t>heard by Panel</w:t>
      </w:r>
      <w:r w:rsidRPr="004E6591">
        <w:rPr>
          <w:rFonts w:ascii="Arial" w:hAnsi="Arial" w:cs="Arial"/>
        </w:rPr>
        <w:t>:</w:t>
      </w:r>
    </w:p>
    <w:p w14:paraId="5F52E70C" w14:textId="77777777" w:rsidR="00436983" w:rsidRPr="004E6591" w:rsidRDefault="00436983" w:rsidP="00666DDC">
      <w:pPr>
        <w:jc w:val="left"/>
        <w:rPr>
          <w:rFonts w:ascii="Arial" w:hAnsi="Arial" w:cs="Arial"/>
        </w:rPr>
      </w:pPr>
    </w:p>
    <w:p w14:paraId="306AA88C" w14:textId="77777777" w:rsidR="006056B3" w:rsidRPr="004E6591" w:rsidRDefault="00436983" w:rsidP="00F63B85">
      <w:pPr>
        <w:ind w:left="720"/>
        <w:jc w:val="left"/>
        <w:rPr>
          <w:rFonts w:ascii="Arial" w:hAnsi="Arial" w:cs="Arial"/>
          <w:b/>
          <w:bCs/>
        </w:rPr>
      </w:pPr>
      <w:r w:rsidRPr="004E6591">
        <w:rPr>
          <w:rFonts w:ascii="Arial" w:hAnsi="Arial" w:cs="Arial"/>
          <w:b/>
          <w:bCs/>
        </w:rPr>
        <w:t xml:space="preserve">Existing SHG/Council tenants being directly offered a ‘like for like </w:t>
      </w:r>
      <w:r w:rsidR="00150078" w:rsidRPr="004E6591">
        <w:rPr>
          <w:rFonts w:ascii="Arial" w:hAnsi="Arial" w:cs="Arial"/>
          <w:b/>
          <w:bCs/>
        </w:rPr>
        <w:t>move’.</w:t>
      </w:r>
      <w:r w:rsidRPr="004E6591">
        <w:rPr>
          <w:rFonts w:ascii="Arial" w:hAnsi="Arial" w:cs="Arial"/>
          <w:b/>
          <w:bCs/>
        </w:rPr>
        <w:t xml:space="preserve"> </w:t>
      </w:r>
    </w:p>
    <w:p w14:paraId="600CF95E" w14:textId="77777777" w:rsidR="006056B3" w:rsidRPr="004E6591" w:rsidRDefault="006056B3" w:rsidP="00666DDC">
      <w:pPr>
        <w:jc w:val="left"/>
        <w:rPr>
          <w:rFonts w:ascii="Arial" w:hAnsi="Arial" w:cs="Arial"/>
        </w:rPr>
      </w:pPr>
    </w:p>
    <w:p w14:paraId="07A66226" w14:textId="77777777" w:rsidR="006056B3" w:rsidRPr="004E6591" w:rsidRDefault="00436983" w:rsidP="00F63B85">
      <w:pPr>
        <w:ind w:left="720"/>
        <w:jc w:val="left"/>
        <w:rPr>
          <w:rFonts w:ascii="Arial" w:hAnsi="Arial" w:cs="Arial"/>
        </w:rPr>
      </w:pPr>
      <w:r w:rsidRPr="004E6591">
        <w:rPr>
          <w:rFonts w:ascii="Arial" w:hAnsi="Arial" w:cs="Arial"/>
        </w:rPr>
        <w:t xml:space="preserve">A direct transfer offer agreed to a similar property type/size where a tenancy is deemed unsustainable due to significant risk to the tenant or </w:t>
      </w:r>
      <w:r w:rsidR="00150078" w:rsidRPr="004E6591">
        <w:rPr>
          <w:rFonts w:ascii="Arial" w:hAnsi="Arial" w:cs="Arial"/>
        </w:rPr>
        <w:t>others.</w:t>
      </w:r>
      <w:r w:rsidRPr="004E6591">
        <w:rPr>
          <w:rFonts w:ascii="Arial" w:hAnsi="Arial" w:cs="Arial"/>
        </w:rPr>
        <w:t>  This would have no net impact on available property numbers or types to let through the housing register and may be conditional upon clearing rent arrears or improving property condition.</w:t>
      </w:r>
    </w:p>
    <w:p w14:paraId="0AA0A2A3" w14:textId="3271D32D" w:rsidR="00436983" w:rsidRPr="004E6591" w:rsidRDefault="00436983" w:rsidP="00F63B85">
      <w:pPr>
        <w:ind w:left="720"/>
        <w:jc w:val="left"/>
        <w:rPr>
          <w:rFonts w:ascii="Arial" w:hAnsi="Arial" w:cs="Arial"/>
        </w:rPr>
      </w:pPr>
      <w:r w:rsidRPr="004E6591">
        <w:rPr>
          <w:rFonts w:ascii="Arial" w:hAnsi="Arial" w:cs="Arial"/>
        </w:rPr>
        <w:t xml:space="preserve">For example: A vulnerable tenant has been repeatedly exploited at an address and has become a target for organised crime. </w:t>
      </w:r>
      <w:r w:rsidR="003A593C" w:rsidRPr="004E6591">
        <w:rPr>
          <w:rFonts w:ascii="Arial" w:hAnsi="Arial" w:cs="Arial"/>
        </w:rPr>
        <w:t xml:space="preserve">Safer Neighbourhoods and Greater Manchester Police will support a move.  </w:t>
      </w:r>
    </w:p>
    <w:p w14:paraId="4F8BF8BE" w14:textId="77777777" w:rsidR="00436983" w:rsidRPr="004E6591" w:rsidRDefault="00436983" w:rsidP="00666DDC">
      <w:pPr>
        <w:jc w:val="left"/>
        <w:rPr>
          <w:rFonts w:ascii="Arial" w:hAnsi="Arial" w:cs="Arial"/>
        </w:rPr>
      </w:pPr>
    </w:p>
    <w:p w14:paraId="47D26D56" w14:textId="77777777" w:rsidR="00436983" w:rsidRPr="004E6591" w:rsidRDefault="00436983" w:rsidP="00F63B85">
      <w:pPr>
        <w:ind w:firstLine="720"/>
        <w:jc w:val="left"/>
        <w:rPr>
          <w:rFonts w:ascii="Arial" w:hAnsi="Arial" w:cs="Arial"/>
          <w:b/>
          <w:bCs/>
        </w:rPr>
      </w:pPr>
      <w:r w:rsidRPr="004E6591">
        <w:rPr>
          <w:rFonts w:ascii="Arial" w:hAnsi="Arial" w:cs="Arial"/>
          <w:b/>
          <w:bCs/>
        </w:rPr>
        <w:t xml:space="preserve">Safeguarding or other issues  </w:t>
      </w:r>
    </w:p>
    <w:p w14:paraId="6EB94DB0" w14:textId="77777777" w:rsidR="00436983" w:rsidRPr="004E6591" w:rsidRDefault="00436983" w:rsidP="00666DDC">
      <w:pPr>
        <w:jc w:val="left"/>
        <w:rPr>
          <w:rFonts w:ascii="Arial" w:eastAsiaTheme="minorHAnsi" w:hAnsi="Arial" w:cs="Arial"/>
          <w:b/>
          <w:bCs/>
        </w:rPr>
      </w:pPr>
    </w:p>
    <w:p w14:paraId="55E643C9" w14:textId="133DF615" w:rsidR="00436983" w:rsidRPr="004E6591" w:rsidRDefault="00436983" w:rsidP="00F63B85">
      <w:pPr>
        <w:ind w:left="720"/>
        <w:jc w:val="left"/>
        <w:rPr>
          <w:rFonts w:ascii="Arial" w:hAnsi="Arial" w:cs="Arial"/>
        </w:rPr>
      </w:pPr>
      <w:r w:rsidRPr="004E6591">
        <w:rPr>
          <w:rFonts w:ascii="Arial" w:hAnsi="Arial" w:cs="Arial"/>
        </w:rPr>
        <w:t xml:space="preserve">Where an applicant of any tenure presents with a situation that cannot be reflected through the priority scheme and presents a degree of housing need </w:t>
      </w:r>
      <w:r w:rsidR="00150078" w:rsidRPr="004E6591">
        <w:rPr>
          <w:rFonts w:ascii="Arial" w:hAnsi="Arial" w:cs="Arial"/>
        </w:rPr>
        <w:t>significantly exceeding</w:t>
      </w:r>
      <w:r w:rsidRPr="004E6591">
        <w:rPr>
          <w:rFonts w:ascii="Arial" w:hAnsi="Arial" w:cs="Arial"/>
        </w:rPr>
        <w:t xml:space="preserve"> that of other applicants likely to apply for properties.  In which cases a direct offer may be agreed.</w:t>
      </w:r>
    </w:p>
    <w:p w14:paraId="7DC350C1" w14:textId="77777777" w:rsidR="00436983" w:rsidRPr="004E6591" w:rsidRDefault="00436983" w:rsidP="00666DDC">
      <w:pPr>
        <w:jc w:val="left"/>
        <w:rPr>
          <w:rFonts w:ascii="Arial" w:hAnsi="Arial" w:cs="Arial"/>
        </w:rPr>
      </w:pPr>
    </w:p>
    <w:p w14:paraId="48FDFB0B" w14:textId="77777777" w:rsidR="00436983" w:rsidRPr="004E6591" w:rsidRDefault="00436983" w:rsidP="00F63B85">
      <w:pPr>
        <w:ind w:left="720"/>
        <w:jc w:val="left"/>
        <w:rPr>
          <w:rFonts w:ascii="Arial" w:hAnsi="Arial" w:cs="Arial"/>
        </w:rPr>
      </w:pPr>
      <w:r w:rsidRPr="004E6591">
        <w:rPr>
          <w:rFonts w:ascii="Arial" w:hAnsi="Arial" w:cs="Arial"/>
        </w:rPr>
        <w:t>For example: Child protection action is being initiated that has the probability of leading to a child being taken into the care of the local authority unless moving to a different address and other housing options have been exhausted.</w:t>
      </w:r>
    </w:p>
    <w:p w14:paraId="5294A372" w14:textId="77777777" w:rsidR="00436983" w:rsidRPr="004E6591" w:rsidRDefault="00436983" w:rsidP="00F63B85">
      <w:pPr>
        <w:ind w:left="720"/>
        <w:jc w:val="left"/>
        <w:rPr>
          <w:rFonts w:ascii="Arial" w:hAnsi="Arial" w:cs="Arial"/>
        </w:rPr>
      </w:pPr>
    </w:p>
    <w:p w14:paraId="2B4F2D13" w14:textId="373C07F4" w:rsidR="00436983" w:rsidRPr="004E6591" w:rsidRDefault="00436983" w:rsidP="00F63B85">
      <w:pPr>
        <w:ind w:left="720"/>
        <w:jc w:val="left"/>
        <w:rPr>
          <w:rFonts w:ascii="Arial" w:hAnsi="Arial" w:cs="Arial"/>
        </w:rPr>
      </w:pPr>
      <w:r w:rsidRPr="004E6591">
        <w:rPr>
          <w:rFonts w:ascii="Arial" w:hAnsi="Arial" w:cs="Arial"/>
        </w:rPr>
        <w:t xml:space="preserve">Offers </w:t>
      </w:r>
      <w:r w:rsidR="00F35B75" w:rsidRPr="004E6591">
        <w:rPr>
          <w:rFonts w:ascii="Arial" w:hAnsi="Arial" w:cs="Arial"/>
        </w:rPr>
        <w:t xml:space="preserve">will be </w:t>
      </w:r>
      <w:r w:rsidRPr="004E6591">
        <w:rPr>
          <w:rFonts w:ascii="Arial" w:hAnsi="Arial" w:cs="Arial"/>
        </w:rPr>
        <w:t>final in nature, solely seeking to resolve the unique presenting issue and not address all housing needs.</w:t>
      </w:r>
      <w:r w:rsidR="008C69AE" w:rsidRPr="004E6591">
        <w:rPr>
          <w:rFonts w:ascii="Arial" w:hAnsi="Arial" w:cs="Arial"/>
        </w:rPr>
        <w:t xml:space="preserve"> Details of all </w:t>
      </w:r>
      <w:r w:rsidR="00854ABB" w:rsidRPr="004E6591">
        <w:rPr>
          <w:rFonts w:ascii="Arial" w:hAnsi="Arial" w:cs="Arial"/>
        </w:rPr>
        <w:t xml:space="preserve">accepted cases will be monitored by Stockport Council and will be used to inform any future policy changes. </w:t>
      </w:r>
    </w:p>
    <w:p w14:paraId="1780F185" w14:textId="77777777" w:rsidR="00436983" w:rsidRPr="004E6591" w:rsidRDefault="00436983" w:rsidP="00666DDC">
      <w:pPr>
        <w:jc w:val="left"/>
        <w:rPr>
          <w:rFonts w:ascii="Arial" w:hAnsi="Arial" w:cs="Arial"/>
        </w:rPr>
      </w:pPr>
    </w:p>
    <w:p w14:paraId="48BE36F6" w14:textId="70E9654A" w:rsidR="00436983" w:rsidRPr="004E6591" w:rsidRDefault="00436983" w:rsidP="00F63B85">
      <w:pPr>
        <w:ind w:left="720"/>
        <w:jc w:val="left"/>
        <w:rPr>
          <w:rFonts w:ascii="Arial" w:hAnsi="Arial" w:cs="Arial"/>
        </w:rPr>
      </w:pPr>
      <w:r w:rsidRPr="004E6591">
        <w:rPr>
          <w:rFonts w:ascii="Arial" w:hAnsi="Arial" w:cs="Arial"/>
        </w:rPr>
        <w:t xml:space="preserve">If </w:t>
      </w:r>
      <w:r w:rsidR="00F35B75" w:rsidRPr="004E6591">
        <w:rPr>
          <w:rFonts w:ascii="Arial" w:hAnsi="Arial" w:cs="Arial"/>
        </w:rPr>
        <w:t xml:space="preserve">the </w:t>
      </w:r>
      <w:r w:rsidR="0009674E" w:rsidRPr="004E6591">
        <w:rPr>
          <w:rFonts w:ascii="Arial" w:hAnsi="Arial" w:cs="Arial"/>
        </w:rPr>
        <w:t xml:space="preserve">Panel </w:t>
      </w:r>
      <w:r w:rsidR="00F35B75" w:rsidRPr="004E6591">
        <w:rPr>
          <w:rFonts w:ascii="Arial" w:hAnsi="Arial" w:cs="Arial"/>
        </w:rPr>
        <w:t xml:space="preserve">disagrees </w:t>
      </w:r>
      <w:r w:rsidRPr="004E6591">
        <w:rPr>
          <w:rFonts w:ascii="Arial" w:hAnsi="Arial" w:cs="Arial"/>
        </w:rPr>
        <w:t xml:space="preserve">that exceptional circumstances exist, then an applicant still has the option to ask for a review of their application priority, with all decisions by the Council considering whether all factors have been </w:t>
      </w:r>
      <w:r w:rsidR="0051428B" w:rsidRPr="004E6591">
        <w:rPr>
          <w:rFonts w:ascii="Arial" w:hAnsi="Arial" w:cs="Arial"/>
        </w:rPr>
        <w:t>considered</w:t>
      </w:r>
      <w:r w:rsidR="000D223F" w:rsidRPr="004E6591">
        <w:rPr>
          <w:rFonts w:ascii="Arial" w:hAnsi="Arial" w:cs="Arial"/>
        </w:rPr>
        <w:t xml:space="preserve">. </w:t>
      </w:r>
    </w:p>
    <w:p w14:paraId="444F4552" w14:textId="77777777" w:rsidR="00436983" w:rsidRPr="004E6591" w:rsidRDefault="00436983" w:rsidP="00F63B85">
      <w:pPr>
        <w:ind w:left="720"/>
        <w:jc w:val="left"/>
        <w:rPr>
          <w:rFonts w:ascii="Arial" w:hAnsi="Arial" w:cs="Arial"/>
        </w:rPr>
      </w:pPr>
    </w:p>
    <w:p w14:paraId="30233F58" w14:textId="595760D6" w:rsidR="00436983" w:rsidRPr="004E6591" w:rsidRDefault="00436983" w:rsidP="00F63B85">
      <w:pPr>
        <w:ind w:left="720"/>
        <w:jc w:val="left"/>
        <w:rPr>
          <w:rFonts w:ascii="Arial" w:hAnsi="Arial" w:cs="Arial"/>
        </w:rPr>
      </w:pPr>
      <w:r w:rsidRPr="004E6591">
        <w:rPr>
          <w:rFonts w:ascii="Arial" w:hAnsi="Arial" w:cs="Arial"/>
        </w:rPr>
        <w:t>This approach ensures the potential to exercise discretion in exceptional cases is not excluded, while not affecting the overall balance of the Policy and fair and equitable treatment of all applications.</w:t>
      </w:r>
      <w:r w:rsidR="002C07A3" w:rsidRPr="004E6591">
        <w:rPr>
          <w:rFonts w:ascii="Arial" w:hAnsi="Arial" w:cs="Arial"/>
        </w:rPr>
        <w:t xml:space="preserve"> All cases considered will be documented and monitored. </w:t>
      </w:r>
      <w:r w:rsidR="000A1E2C" w:rsidRPr="004E6591">
        <w:rPr>
          <w:rFonts w:ascii="Arial" w:hAnsi="Arial" w:cs="Arial"/>
        </w:rPr>
        <w:t xml:space="preserve">All </w:t>
      </w:r>
      <w:r w:rsidR="00BA404D" w:rsidRPr="004E6591">
        <w:rPr>
          <w:rFonts w:ascii="Arial" w:hAnsi="Arial" w:cs="Arial"/>
        </w:rPr>
        <w:t>cases will only receive one offer of accommodation to resolve their unique circumstances.</w:t>
      </w:r>
    </w:p>
    <w:p w14:paraId="5341E3AA" w14:textId="77777777" w:rsidR="00436983" w:rsidRPr="004E6591" w:rsidRDefault="00436983" w:rsidP="00666DDC">
      <w:pPr>
        <w:jc w:val="left"/>
        <w:rPr>
          <w:rFonts w:ascii="Arial" w:hAnsi="Arial" w:cs="Arial"/>
        </w:rPr>
      </w:pPr>
    </w:p>
    <w:p w14:paraId="2CB6B48D" w14:textId="77777777" w:rsidR="00444133" w:rsidRPr="004E6591" w:rsidRDefault="00444133" w:rsidP="00151D3E">
      <w:pPr>
        <w:jc w:val="left"/>
        <w:rPr>
          <w:rFonts w:ascii="Arial" w:hAnsi="Arial" w:cs="Arial"/>
          <w:b/>
          <w:szCs w:val="24"/>
          <w:u w:val="single"/>
        </w:rPr>
      </w:pPr>
    </w:p>
    <w:p w14:paraId="783942F6" w14:textId="77777777" w:rsidR="00444133" w:rsidRPr="004E6591" w:rsidRDefault="00444133" w:rsidP="00444133">
      <w:pPr>
        <w:numPr>
          <w:ilvl w:val="0"/>
          <w:numId w:val="40"/>
        </w:numPr>
        <w:jc w:val="left"/>
        <w:rPr>
          <w:rFonts w:ascii="Arial" w:hAnsi="Arial" w:cs="Arial"/>
          <w:b/>
          <w:sz w:val="32"/>
          <w:szCs w:val="24"/>
          <w:u w:val="single"/>
        </w:rPr>
      </w:pPr>
      <w:bookmarkStart w:id="13" w:name="AHPIntro"/>
      <w:bookmarkStart w:id="14" w:name="CBL"/>
      <w:bookmarkEnd w:id="13"/>
      <w:bookmarkEnd w:id="14"/>
      <w:r w:rsidRPr="004E6591">
        <w:rPr>
          <w:rFonts w:ascii="Arial" w:hAnsi="Arial" w:cs="Arial"/>
          <w:b/>
          <w:sz w:val="32"/>
          <w:szCs w:val="24"/>
          <w:u w:val="single"/>
        </w:rPr>
        <w:t>Choice Based Lettings (CBL)</w:t>
      </w:r>
    </w:p>
    <w:p w14:paraId="47CACAFB" w14:textId="77777777" w:rsidR="00444133" w:rsidRPr="004E6591" w:rsidRDefault="00444133" w:rsidP="00444133">
      <w:pPr>
        <w:pStyle w:val="Footer"/>
        <w:tabs>
          <w:tab w:val="clear" w:pos="4153"/>
          <w:tab w:val="clear" w:pos="8306"/>
        </w:tabs>
        <w:ind w:left="479"/>
        <w:jc w:val="left"/>
        <w:rPr>
          <w:rFonts w:ascii="Arial" w:hAnsi="Arial" w:cs="Arial"/>
          <w:szCs w:val="24"/>
        </w:rPr>
      </w:pPr>
    </w:p>
    <w:p w14:paraId="49D9E383" w14:textId="1298823E" w:rsidR="00444133" w:rsidRPr="004E6591" w:rsidRDefault="00151D3E"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lastRenderedPageBreak/>
        <w:t>SHG</w:t>
      </w:r>
      <w:r w:rsidR="00444133" w:rsidRPr="004E6591">
        <w:rPr>
          <w:rFonts w:ascii="Arial" w:hAnsi="Arial" w:cs="Arial"/>
          <w:szCs w:val="24"/>
        </w:rPr>
        <w:t xml:space="preserve"> operates a </w:t>
      </w:r>
      <w:r w:rsidR="00955892" w:rsidRPr="004E6591">
        <w:rPr>
          <w:rFonts w:ascii="Arial" w:hAnsi="Arial" w:cs="Arial"/>
          <w:szCs w:val="24"/>
        </w:rPr>
        <w:t>choice-based</w:t>
      </w:r>
      <w:r w:rsidR="00444133" w:rsidRPr="004E6591">
        <w:rPr>
          <w:rFonts w:ascii="Arial" w:hAnsi="Arial" w:cs="Arial"/>
          <w:szCs w:val="24"/>
        </w:rPr>
        <w:t xml:space="preserve"> lettings scheme, known as ‘Homechoice</w:t>
      </w:r>
      <w:r w:rsidR="004E0E77" w:rsidRPr="004E6591">
        <w:rPr>
          <w:rFonts w:ascii="Arial" w:hAnsi="Arial" w:cs="Arial"/>
          <w:szCs w:val="24"/>
        </w:rPr>
        <w:t>,’</w:t>
      </w:r>
      <w:r w:rsidR="00444133" w:rsidRPr="004E6591">
        <w:rPr>
          <w:rFonts w:ascii="Arial" w:hAnsi="Arial" w:cs="Arial"/>
          <w:szCs w:val="24"/>
        </w:rPr>
        <w:t xml:space="preserve"> for allocating </w:t>
      </w:r>
      <w:r w:rsidR="00436983" w:rsidRPr="004E6591">
        <w:rPr>
          <w:rFonts w:ascii="Arial" w:hAnsi="Arial" w:cs="Arial"/>
          <w:szCs w:val="24"/>
        </w:rPr>
        <w:t>most</w:t>
      </w:r>
      <w:r w:rsidR="00444133" w:rsidRPr="004E6591" w:rsidDel="00436983">
        <w:rPr>
          <w:rFonts w:ascii="Arial" w:hAnsi="Arial" w:cs="Arial"/>
          <w:szCs w:val="24"/>
        </w:rPr>
        <w:t xml:space="preserve"> of its </w:t>
      </w:r>
      <w:r w:rsidR="00BF7B70" w:rsidRPr="004E6591" w:rsidDel="00436983">
        <w:rPr>
          <w:rFonts w:ascii="Arial" w:hAnsi="Arial" w:cs="Arial"/>
          <w:szCs w:val="24"/>
        </w:rPr>
        <w:t>properties</w:t>
      </w:r>
      <w:r w:rsidR="00295D7D" w:rsidRPr="004E6591">
        <w:rPr>
          <w:rFonts w:ascii="Arial" w:hAnsi="Arial" w:cs="Arial"/>
          <w:szCs w:val="24"/>
        </w:rPr>
        <w:t xml:space="preserve">. </w:t>
      </w:r>
      <w:r w:rsidR="00444133" w:rsidRPr="004E6591">
        <w:rPr>
          <w:rFonts w:ascii="Arial" w:hAnsi="Arial" w:cs="Arial"/>
          <w:szCs w:val="24"/>
        </w:rPr>
        <w:t>Properties being let at ‘social’ or ‘affordable’ rent levels are treated the same way under the allocation policy and through CBL</w:t>
      </w:r>
      <w:r w:rsidR="004E0E77" w:rsidRPr="004E6591">
        <w:rPr>
          <w:rFonts w:ascii="Arial" w:hAnsi="Arial" w:cs="Arial"/>
          <w:szCs w:val="24"/>
        </w:rPr>
        <w:t xml:space="preserve">. </w:t>
      </w:r>
      <w:r w:rsidR="00444133" w:rsidRPr="004E6591">
        <w:rPr>
          <w:rFonts w:ascii="Arial" w:hAnsi="Arial" w:cs="Arial"/>
          <w:szCs w:val="24"/>
        </w:rPr>
        <w:t xml:space="preserve">The Homechoice process is detailed below. </w:t>
      </w:r>
    </w:p>
    <w:p w14:paraId="46F9FABF" w14:textId="77777777" w:rsidR="00444133" w:rsidRPr="004E6591" w:rsidRDefault="00444133" w:rsidP="00151D3E">
      <w:pPr>
        <w:jc w:val="left"/>
        <w:rPr>
          <w:rFonts w:ascii="Arial" w:hAnsi="Arial" w:cs="Arial"/>
          <w:szCs w:val="24"/>
        </w:rPr>
      </w:pPr>
    </w:p>
    <w:p w14:paraId="7F154946" w14:textId="77777777" w:rsidR="00444133" w:rsidRPr="004E6591" w:rsidRDefault="00444133" w:rsidP="00444133">
      <w:pPr>
        <w:numPr>
          <w:ilvl w:val="1"/>
          <w:numId w:val="40"/>
        </w:numPr>
        <w:jc w:val="left"/>
        <w:rPr>
          <w:rFonts w:ascii="Arial" w:hAnsi="Arial" w:cs="Arial"/>
          <w:b/>
          <w:szCs w:val="24"/>
        </w:rPr>
      </w:pPr>
      <w:r w:rsidRPr="004E6591">
        <w:rPr>
          <w:rFonts w:ascii="Arial" w:hAnsi="Arial" w:cs="Arial"/>
          <w:b/>
          <w:szCs w:val="24"/>
        </w:rPr>
        <w:t>Advertising of vacancies</w:t>
      </w:r>
    </w:p>
    <w:p w14:paraId="6EA9051A" w14:textId="77777777" w:rsidR="00444133" w:rsidRPr="004E6591" w:rsidRDefault="00444133" w:rsidP="00444133">
      <w:pPr>
        <w:ind w:left="720"/>
        <w:jc w:val="left"/>
        <w:rPr>
          <w:rFonts w:ascii="Arial" w:hAnsi="Arial" w:cs="Arial"/>
          <w:b/>
          <w:szCs w:val="24"/>
        </w:rPr>
      </w:pPr>
    </w:p>
    <w:p w14:paraId="6535AE41" w14:textId="6886E65D" w:rsidR="00444133" w:rsidRPr="004E6591" w:rsidRDefault="00444133" w:rsidP="00CB0CE1">
      <w:pPr>
        <w:pStyle w:val="Footer"/>
        <w:tabs>
          <w:tab w:val="clear" w:pos="4153"/>
          <w:tab w:val="clear" w:pos="8306"/>
        </w:tabs>
        <w:spacing w:line="259" w:lineRule="auto"/>
        <w:ind w:left="720"/>
        <w:jc w:val="left"/>
        <w:rPr>
          <w:rFonts w:ascii="Arial" w:hAnsi="Arial" w:cs="Arial"/>
          <w:color w:val="000000" w:themeColor="text1"/>
        </w:rPr>
      </w:pPr>
      <w:r w:rsidRPr="004E6591">
        <w:rPr>
          <w:rFonts w:ascii="Arial" w:hAnsi="Arial" w:cs="Arial"/>
          <w:color w:val="000000" w:themeColor="text1"/>
        </w:rPr>
        <w:t xml:space="preserve">Each week details of properties that are available to let (including adapted properties that are not to wheelchair standard) will be advertised </w:t>
      </w:r>
      <w:r w:rsidRPr="004E6591">
        <w:rPr>
          <w:rFonts w:ascii="Arial" w:hAnsi="Arial" w:cs="Arial"/>
        </w:rPr>
        <w:t xml:space="preserve">from </w:t>
      </w:r>
      <w:r w:rsidR="4D6ADEE9" w:rsidRPr="004E6591">
        <w:rPr>
          <w:rFonts w:ascii="Arial" w:hAnsi="Arial" w:cs="Arial"/>
          <w:color w:val="000000" w:themeColor="text1"/>
        </w:rPr>
        <w:t>midnight</w:t>
      </w:r>
      <w:r w:rsidR="002C119E" w:rsidRPr="004E6591">
        <w:rPr>
          <w:rFonts w:ascii="Arial" w:hAnsi="Arial" w:cs="Arial"/>
        </w:rPr>
        <w:t xml:space="preserve"> on a Thursday</w:t>
      </w:r>
      <w:r w:rsidRPr="004E6591">
        <w:rPr>
          <w:rFonts w:ascii="Arial" w:hAnsi="Arial" w:cs="Arial"/>
        </w:rPr>
        <w:t xml:space="preserve"> to </w:t>
      </w:r>
      <w:r w:rsidR="2AAC9092" w:rsidRPr="004E6591">
        <w:rPr>
          <w:rFonts w:ascii="Arial" w:hAnsi="Arial" w:cs="Arial"/>
          <w:color w:val="000000" w:themeColor="text1"/>
        </w:rPr>
        <w:t>midnight</w:t>
      </w:r>
      <w:r w:rsidRPr="004E6591">
        <w:rPr>
          <w:rFonts w:ascii="Arial" w:hAnsi="Arial" w:cs="Arial"/>
        </w:rPr>
        <w:t xml:space="preserve"> the following Tuesday on the Stockport Homes </w:t>
      </w:r>
      <w:r w:rsidR="002C119E" w:rsidRPr="004E6591">
        <w:rPr>
          <w:rFonts w:ascii="Arial" w:hAnsi="Arial" w:cs="Arial"/>
        </w:rPr>
        <w:t>Group</w:t>
      </w:r>
      <w:r w:rsidRPr="004E6591">
        <w:rPr>
          <w:rFonts w:ascii="Arial" w:hAnsi="Arial" w:cs="Arial"/>
        </w:rPr>
        <w:t xml:space="preserve"> website and at other locations in Stockport, including libraries and information centres.</w:t>
      </w:r>
    </w:p>
    <w:p w14:paraId="576ADE89" w14:textId="77777777" w:rsidR="00444133" w:rsidRPr="004E6591" w:rsidRDefault="00444133" w:rsidP="00444133">
      <w:pPr>
        <w:ind w:left="360"/>
        <w:jc w:val="left"/>
        <w:rPr>
          <w:rFonts w:ascii="Arial" w:hAnsi="Arial" w:cs="Arial"/>
          <w:szCs w:val="24"/>
        </w:rPr>
      </w:pPr>
    </w:p>
    <w:p w14:paraId="230FD664" w14:textId="77777777" w:rsidR="00444133" w:rsidRPr="004E6591" w:rsidRDefault="00444133" w:rsidP="00151D3E">
      <w:pPr>
        <w:jc w:val="left"/>
        <w:rPr>
          <w:rFonts w:ascii="Arial" w:hAnsi="Arial" w:cs="Arial"/>
          <w:szCs w:val="24"/>
        </w:rPr>
      </w:pPr>
    </w:p>
    <w:p w14:paraId="31A08449" w14:textId="77777777" w:rsidR="00444133" w:rsidRPr="004E6591" w:rsidRDefault="00444133" w:rsidP="00444133">
      <w:pPr>
        <w:numPr>
          <w:ilvl w:val="1"/>
          <w:numId w:val="40"/>
        </w:numPr>
        <w:jc w:val="left"/>
        <w:rPr>
          <w:rFonts w:ascii="Arial" w:hAnsi="Arial" w:cs="Arial"/>
          <w:b/>
          <w:szCs w:val="24"/>
        </w:rPr>
      </w:pPr>
      <w:bookmarkStart w:id="15" w:name="AHP5"/>
      <w:bookmarkEnd w:id="15"/>
      <w:r w:rsidRPr="004E6591">
        <w:rPr>
          <w:rFonts w:ascii="Arial" w:hAnsi="Arial" w:cs="Arial"/>
          <w:b/>
          <w:szCs w:val="24"/>
        </w:rPr>
        <w:t>Placing bids</w:t>
      </w:r>
    </w:p>
    <w:p w14:paraId="75FFA2B5" w14:textId="77777777" w:rsidR="00444133" w:rsidRPr="004E6591" w:rsidRDefault="00444133" w:rsidP="00444133">
      <w:pPr>
        <w:pStyle w:val="Footer"/>
        <w:tabs>
          <w:tab w:val="clear" w:pos="4153"/>
          <w:tab w:val="clear" w:pos="8306"/>
        </w:tabs>
        <w:ind w:left="360"/>
        <w:jc w:val="left"/>
        <w:rPr>
          <w:rFonts w:ascii="Arial" w:hAnsi="Arial" w:cs="Arial"/>
          <w:b/>
          <w:szCs w:val="24"/>
        </w:rPr>
      </w:pPr>
    </w:p>
    <w:p w14:paraId="6B11F0D0" w14:textId="16691B4A" w:rsidR="00444133" w:rsidRPr="004E6591" w:rsidRDefault="00964330" w:rsidP="00444133">
      <w:pPr>
        <w:pStyle w:val="Footer"/>
        <w:tabs>
          <w:tab w:val="clear" w:pos="4153"/>
          <w:tab w:val="clear" w:pos="8306"/>
        </w:tabs>
        <w:ind w:left="720"/>
        <w:jc w:val="left"/>
        <w:rPr>
          <w:rFonts w:ascii="Arial" w:hAnsi="Arial" w:cs="Arial"/>
          <w:szCs w:val="24"/>
        </w:rPr>
      </w:pPr>
      <w:r>
        <w:rPr>
          <w:rFonts w:ascii="Arial" w:hAnsi="Arial" w:cs="Arial"/>
          <w:szCs w:val="24"/>
        </w:rPr>
        <w:t xml:space="preserve">Applicants </w:t>
      </w:r>
      <w:r w:rsidR="00444133" w:rsidRPr="004E6591">
        <w:rPr>
          <w:rFonts w:ascii="Arial" w:hAnsi="Arial" w:cs="Arial"/>
          <w:szCs w:val="24"/>
        </w:rPr>
        <w:t xml:space="preserve">can notify </w:t>
      </w:r>
      <w:r w:rsidR="00151D3E" w:rsidRPr="004E6591">
        <w:rPr>
          <w:rFonts w:ascii="Arial" w:hAnsi="Arial" w:cs="Arial"/>
          <w:szCs w:val="24"/>
        </w:rPr>
        <w:t>SHG</w:t>
      </w:r>
      <w:r w:rsidR="00444133" w:rsidRPr="004E6591">
        <w:rPr>
          <w:rFonts w:ascii="Arial" w:hAnsi="Arial" w:cs="Arial"/>
          <w:szCs w:val="24"/>
        </w:rPr>
        <w:t xml:space="preserve"> of their interest in an advertised property by placing a ‘bid</w:t>
      </w:r>
      <w:r w:rsidR="004E0E77" w:rsidRPr="004E6591">
        <w:rPr>
          <w:rFonts w:ascii="Arial" w:hAnsi="Arial" w:cs="Arial"/>
          <w:szCs w:val="24"/>
        </w:rPr>
        <w:t>.’</w:t>
      </w:r>
      <w:r w:rsidR="00444133" w:rsidRPr="004E6591">
        <w:rPr>
          <w:rFonts w:ascii="Arial" w:hAnsi="Arial" w:cs="Arial"/>
          <w:szCs w:val="24"/>
        </w:rPr>
        <w:t xml:space="preserve">  To do this, </w:t>
      </w:r>
      <w:r w:rsidR="00CE6ED5">
        <w:rPr>
          <w:rFonts w:ascii="Arial" w:hAnsi="Arial" w:cs="Arial"/>
          <w:szCs w:val="24"/>
        </w:rPr>
        <w:t xml:space="preserve">applicants </w:t>
      </w:r>
      <w:r w:rsidR="00444133" w:rsidRPr="004E6591">
        <w:rPr>
          <w:rFonts w:ascii="Arial" w:hAnsi="Arial" w:cs="Arial"/>
          <w:szCs w:val="24"/>
        </w:rPr>
        <w:t>must be registered on Homechoice (see above)</w:t>
      </w:r>
      <w:r w:rsidR="004E0E77" w:rsidRPr="004E6591">
        <w:rPr>
          <w:rFonts w:ascii="Arial" w:hAnsi="Arial" w:cs="Arial"/>
          <w:szCs w:val="24"/>
        </w:rPr>
        <w:t xml:space="preserve">. </w:t>
      </w:r>
      <w:r w:rsidR="00444133" w:rsidRPr="004E6591">
        <w:rPr>
          <w:rFonts w:ascii="Arial" w:hAnsi="Arial" w:cs="Arial"/>
          <w:szCs w:val="24"/>
        </w:rPr>
        <w:t>Bids can either be placed by the applicant or their nominated representative</w:t>
      </w:r>
      <w:r w:rsidR="004E0E77" w:rsidRPr="004E6591">
        <w:rPr>
          <w:rFonts w:ascii="Arial" w:hAnsi="Arial" w:cs="Arial"/>
          <w:szCs w:val="24"/>
        </w:rPr>
        <w:t xml:space="preserve">. </w:t>
      </w:r>
      <w:r w:rsidR="00444133" w:rsidRPr="004E6591">
        <w:rPr>
          <w:rFonts w:ascii="Arial" w:hAnsi="Arial" w:cs="Arial"/>
          <w:szCs w:val="24"/>
        </w:rPr>
        <w:t>They can be placed in the following ways:</w:t>
      </w:r>
    </w:p>
    <w:p w14:paraId="2A504D88" w14:textId="77777777" w:rsidR="00444133" w:rsidRPr="004E6591" w:rsidRDefault="00444133" w:rsidP="00444133">
      <w:pPr>
        <w:pStyle w:val="Footer"/>
        <w:tabs>
          <w:tab w:val="clear" w:pos="4153"/>
          <w:tab w:val="clear" w:pos="8306"/>
        </w:tabs>
        <w:ind w:left="595"/>
        <w:jc w:val="left"/>
        <w:rPr>
          <w:rFonts w:ascii="Arial" w:hAnsi="Arial" w:cs="Arial"/>
          <w:szCs w:val="24"/>
        </w:rPr>
      </w:pPr>
    </w:p>
    <w:p w14:paraId="65BB1885" w14:textId="77777777" w:rsidR="00444133" w:rsidRPr="004E6591" w:rsidRDefault="00444133" w:rsidP="00444133">
      <w:pPr>
        <w:numPr>
          <w:ilvl w:val="0"/>
          <w:numId w:val="6"/>
        </w:numPr>
        <w:ind w:left="1074"/>
        <w:contextualSpacing/>
        <w:jc w:val="left"/>
        <w:rPr>
          <w:rFonts w:ascii="Arial" w:hAnsi="Arial" w:cs="Arial"/>
          <w:szCs w:val="24"/>
        </w:rPr>
      </w:pPr>
      <w:r w:rsidRPr="004E6591">
        <w:rPr>
          <w:rFonts w:ascii="Arial" w:hAnsi="Arial" w:cs="Arial"/>
          <w:szCs w:val="24"/>
        </w:rPr>
        <w:t>On the Homechoice website.</w:t>
      </w:r>
    </w:p>
    <w:p w14:paraId="55A89668" w14:textId="77777777" w:rsidR="00444133" w:rsidRPr="004E6591" w:rsidRDefault="00FC06A4" w:rsidP="00444133">
      <w:pPr>
        <w:numPr>
          <w:ilvl w:val="0"/>
          <w:numId w:val="6"/>
        </w:numPr>
        <w:ind w:left="1074"/>
        <w:contextualSpacing/>
        <w:jc w:val="left"/>
        <w:rPr>
          <w:rFonts w:ascii="Arial" w:hAnsi="Arial" w:cs="Arial"/>
          <w:szCs w:val="24"/>
        </w:rPr>
      </w:pPr>
      <w:r w:rsidRPr="004E6591">
        <w:rPr>
          <w:rFonts w:ascii="Arial" w:hAnsi="Arial" w:cs="Arial"/>
          <w:szCs w:val="24"/>
        </w:rPr>
        <w:t>By telephone to SHG on 0161 217 6016.</w:t>
      </w:r>
    </w:p>
    <w:p w14:paraId="53478DCE" w14:textId="2A4C3ACC" w:rsidR="00444133" w:rsidRPr="004E6591" w:rsidRDefault="00444133" w:rsidP="00444133">
      <w:pPr>
        <w:numPr>
          <w:ilvl w:val="0"/>
          <w:numId w:val="6"/>
        </w:numPr>
        <w:ind w:left="1074"/>
        <w:contextualSpacing/>
        <w:jc w:val="left"/>
        <w:rPr>
          <w:rFonts w:ascii="Arial" w:hAnsi="Arial" w:cs="Arial"/>
        </w:rPr>
      </w:pPr>
      <w:r w:rsidRPr="004E6591">
        <w:rPr>
          <w:rFonts w:ascii="Arial" w:hAnsi="Arial" w:cs="Arial"/>
        </w:rPr>
        <w:t>By email</w:t>
      </w:r>
    </w:p>
    <w:p w14:paraId="640EE3F2" w14:textId="59E07D33" w:rsidR="00444133" w:rsidRPr="004E6591" w:rsidRDefault="00444133" w:rsidP="00E60DBA">
      <w:pPr>
        <w:numPr>
          <w:ilvl w:val="0"/>
          <w:numId w:val="6"/>
        </w:numPr>
        <w:ind w:left="1074"/>
        <w:contextualSpacing/>
        <w:jc w:val="left"/>
        <w:rPr>
          <w:rFonts w:ascii="Arial" w:hAnsi="Arial" w:cs="Arial"/>
        </w:rPr>
      </w:pPr>
      <w:r w:rsidRPr="004E6591">
        <w:rPr>
          <w:rFonts w:ascii="Arial" w:hAnsi="Arial" w:cs="Arial"/>
        </w:rPr>
        <w:t xml:space="preserve">In person at </w:t>
      </w:r>
      <w:r w:rsidR="00027012" w:rsidRPr="004E6591">
        <w:rPr>
          <w:rFonts w:ascii="Arial" w:hAnsi="Arial" w:cs="Arial"/>
        </w:rPr>
        <w:t>SHG’s Cornerstone office at 2 Edward Street</w:t>
      </w:r>
    </w:p>
    <w:p w14:paraId="2A4B9940" w14:textId="16FBEF2C" w:rsidR="00444133" w:rsidRPr="004E6591" w:rsidRDefault="00444133" w:rsidP="00444133">
      <w:pPr>
        <w:numPr>
          <w:ilvl w:val="0"/>
          <w:numId w:val="6"/>
        </w:numPr>
        <w:ind w:left="1074"/>
        <w:contextualSpacing/>
        <w:jc w:val="left"/>
        <w:rPr>
          <w:rFonts w:ascii="Arial" w:hAnsi="Arial" w:cs="Arial"/>
          <w:szCs w:val="24"/>
        </w:rPr>
      </w:pPr>
      <w:r w:rsidRPr="004E6591">
        <w:rPr>
          <w:rFonts w:ascii="Arial" w:hAnsi="Arial" w:cs="Arial"/>
          <w:szCs w:val="24"/>
        </w:rPr>
        <w:t>By ‘support</w:t>
      </w:r>
      <w:r w:rsidR="00A67D9C">
        <w:rPr>
          <w:rFonts w:ascii="Arial" w:hAnsi="Arial" w:cs="Arial"/>
          <w:szCs w:val="24"/>
        </w:rPr>
        <w:t>ed</w:t>
      </w:r>
      <w:r w:rsidRPr="004E6591">
        <w:rPr>
          <w:rFonts w:ascii="Arial" w:hAnsi="Arial" w:cs="Arial"/>
          <w:szCs w:val="24"/>
        </w:rPr>
        <w:t xml:space="preserve"> bidding’ through Homechoice staff.</w:t>
      </w:r>
    </w:p>
    <w:p w14:paraId="3142FA07" w14:textId="77777777" w:rsidR="00444133" w:rsidRPr="004E6591" w:rsidRDefault="00444133" w:rsidP="00444133">
      <w:pPr>
        <w:ind w:left="360"/>
        <w:jc w:val="left"/>
        <w:rPr>
          <w:rFonts w:ascii="Arial" w:hAnsi="Arial" w:cs="Arial"/>
          <w:szCs w:val="24"/>
        </w:rPr>
      </w:pPr>
    </w:p>
    <w:p w14:paraId="717EA6D9" w14:textId="77777777" w:rsidR="00444133" w:rsidRPr="004E6591" w:rsidRDefault="00444133"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t xml:space="preserve">Applicants can bid for a maximum of </w:t>
      </w:r>
      <w:r w:rsidRPr="004E6591">
        <w:rPr>
          <w:rFonts w:ascii="Arial" w:hAnsi="Arial" w:cs="Arial"/>
          <w:b/>
          <w:szCs w:val="24"/>
        </w:rPr>
        <w:t>three</w:t>
      </w:r>
      <w:r w:rsidRPr="004E6591">
        <w:rPr>
          <w:rFonts w:ascii="Arial" w:hAnsi="Arial" w:cs="Arial"/>
          <w:szCs w:val="24"/>
        </w:rPr>
        <w:t xml:space="preserve"> properties per bidding period. </w:t>
      </w:r>
    </w:p>
    <w:p w14:paraId="22D3B78A" w14:textId="77777777" w:rsidR="00444133" w:rsidRPr="004E6591" w:rsidRDefault="00444133" w:rsidP="00444133">
      <w:pPr>
        <w:pStyle w:val="Footer"/>
        <w:tabs>
          <w:tab w:val="clear" w:pos="4153"/>
          <w:tab w:val="clear" w:pos="8306"/>
        </w:tabs>
        <w:ind w:left="601"/>
        <w:jc w:val="left"/>
        <w:rPr>
          <w:rFonts w:ascii="Arial" w:hAnsi="Arial" w:cs="Arial"/>
          <w:szCs w:val="24"/>
        </w:rPr>
      </w:pPr>
    </w:p>
    <w:p w14:paraId="2F34E168" w14:textId="598A3C5E" w:rsidR="00444133" w:rsidRPr="004E6591" w:rsidRDefault="00444133"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t xml:space="preserve">At the end of each bidding period, bids will be </w:t>
      </w:r>
      <w:r w:rsidR="0009160E" w:rsidRPr="004E6591">
        <w:rPr>
          <w:rFonts w:ascii="Arial" w:hAnsi="Arial" w:cs="Arial"/>
          <w:szCs w:val="24"/>
        </w:rPr>
        <w:t xml:space="preserve">automatically system </w:t>
      </w:r>
      <w:r w:rsidRPr="004E6591">
        <w:rPr>
          <w:rFonts w:ascii="Arial" w:hAnsi="Arial" w:cs="Arial"/>
          <w:szCs w:val="24"/>
        </w:rPr>
        <w:t>checked to confirm they match the letting criteria for the property. Ineligible bids will not be considered</w:t>
      </w:r>
      <w:r w:rsidR="005D51D1" w:rsidRPr="004E6591">
        <w:rPr>
          <w:rFonts w:ascii="Arial" w:hAnsi="Arial" w:cs="Arial"/>
          <w:szCs w:val="24"/>
        </w:rPr>
        <w:t xml:space="preserve"> and will not be shortlisted</w:t>
      </w:r>
      <w:r w:rsidRPr="004E6591">
        <w:rPr>
          <w:rFonts w:ascii="Arial" w:hAnsi="Arial" w:cs="Arial"/>
          <w:szCs w:val="24"/>
        </w:rPr>
        <w:t>.</w:t>
      </w:r>
    </w:p>
    <w:p w14:paraId="1AB81612" w14:textId="77777777" w:rsidR="00444133" w:rsidRPr="004E6591" w:rsidRDefault="00444133" w:rsidP="00444133">
      <w:pPr>
        <w:pStyle w:val="Footer"/>
        <w:tabs>
          <w:tab w:val="clear" w:pos="4153"/>
          <w:tab w:val="clear" w:pos="8306"/>
        </w:tabs>
        <w:ind w:left="720"/>
        <w:jc w:val="left"/>
        <w:rPr>
          <w:rFonts w:ascii="Arial" w:hAnsi="Arial" w:cs="Arial"/>
          <w:szCs w:val="24"/>
        </w:rPr>
      </w:pPr>
    </w:p>
    <w:p w14:paraId="0AE77B71" w14:textId="77777777" w:rsidR="00444133" w:rsidRPr="004E6591" w:rsidRDefault="00444133" w:rsidP="00444133">
      <w:pPr>
        <w:pStyle w:val="Footer"/>
        <w:tabs>
          <w:tab w:val="clear" w:pos="4153"/>
          <w:tab w:val="clear" w:pos="8306"/>
        </w:tabs>
        <w:ind w:left="360"/>
        <w:jc w:val="left"/>
        <w:rPr>
          <w:rFonts w:ascii="Arial" w:hAnsi="Arial" w:cs="Arial"/>
          <w:szCs w:val="24"/>
        </w:rPr>
      </w:pPr>
    </w:p>
    <w:p w14:paraId="6D775D5D" w14:textId="77777777" w:rsidR="00444133" w:rsidRPr="004E6591" w:rsidRDefault="00444133" w:rsidP="00444133">
      <w:pPr>
        <w:numPr>
          <w:ilvl w:val="1"/>
          <w:numId w:val="40"/>
        </w:numPr>
        <w:jc w:val="left"/>
        <w:rPr>
          <w:rFonts w:ascii="Arial" w:hAnsi="Arial" w:cs="Arial"/>
          <w:b/>
          <w:szCs w:val="24"/>
        </w:rPr>
      </w:pPr>
      <w:bookmarkStart w:id="16" w:name="AHP6"/>
      <w:bookmarkEnd w:id="16"/>
      <w:r w:rsidRPr="004E6591">
        <w:rPr>
          <w:rFonts w:ascii="Arial" w:hAnsi="Arial" w:cs="Arial"/>
          <w:b/>
          <w:szCs w:val="24"/>
        </w:rPr>
        <w:t>Prioritisation of bids</w:t>
      </w:r>
    </w:p>
    <w:p w14:paraId="1745A549" w14:textId="77777777" w:rsidR="00444133" w:rsidRPr="004E6591" w:rsidRDefault="00444133" w:rsidP="00444133">
      <w:pPr>
        <w:ind w:left="360"/>
        <w:jc w:val="left"/>
        <w:rPr>
          <w:rFonts w:ascii="Arial" w:hAnsi="Arial" w:cs="Arial"/>
          <w:szCs w:val="24"/>
        </w:rPr>
      </w:pPr>
    </w:p>
    <w:p w14:paraId="65E29598" w14:textId="646D05B7" w:rsidR="00444133" w:rsidRPr="004E6591" w:rsidRDefault="00444133" w:rsidP="00CB0CE1">
      <w:pPr>
        <w:pStyle w:val="Footer"/>
        <w:tabs>
          <w:tab w:val="clear" w:pos="4153"/>
          <w:tab w:val="clear" w:pos="8306"/>
        </w:tabs>
        <w:spacing w:line="259" w:lineRule="auto"/>
        <w:ind w:left="720"/>
        <w:jc w:val="left"/>
        <w:rPr>
          <w:rFonts w:ascii="Arial" w:hAnsi="Arial" w:cs="Arial"/>
          <w:color w:val="000000" w:themeColor="text1"/>
        </w:rPr>
      </w:pPr>
      <w:r w:rsidRPr="004E6591">
        <w:rPr>
          <w:rFonts w:ascii="Arial" w:hAnsi="Arial" w:cs="Arial"/>
        </w:rPr>
        <w:t xml:space="preserve">Bidding closes at </w:t>
      </w:r>
      <w:r w:rsidR="183A7585" w:rsidRPr="004E6591">
        <w:rPr>
          <w:rFonts w:ascii="Arial" w:hAnsi="Arial" w:cs="Arial"/>
        </w:rPr>
        <w:t>midnight</w:t>
      </w:r>
      <w:r w:rsidRPr="004E6591">
        <w:rPr>
          <w:rFonts w:ascii="Arial" w:hAnsi="Arial" w:cs="Arial"/>
        </w:rPr>
        <w:t xml:space="preserve"> </w:t>
      </w:r>
      <w:r w:rsidR="5AF606A2" w:rsidRPr="004E6591">
        <w:rPr>
          <w:rFonts w:ascii="Arial" w:hAnsi="Arial" w:cs="Arial"/>
        </w:rPr>
        <w:t xml:space="preserve">on </w:t>
      </w:r>
      <w:r w:rsidRPr="004E6591">
        <w:rPr>
          <w:rFonts w:ascii="Arial" w:hAnsi="Arial" w:cs="Arial"/>
        </w:rPr>
        <w:t>Tuesday and shortlisting will take place the following day</w:t>
      </w:r>
      <w:r w:rsidR="004E0E77" w:rsidRPr="004E6591">
        <w:rPr>
          <w:rFonts w:ascii="Arial" w:hAnsi="Arial" w:cs="Arial"/>
        </w:rPr>
        <w:t xml:space="preserve">. </w:t>
      </w:r>
      <w:r w:rsidRPr="004E6591">
        <w:rPr>
          <w:rFonts w:ascii="Arial" w:hAnsi="Arial" w:cs="Arial"/>
        </w:rPr>
        <w:t>B</w:t>
      </w:r>
      <w:r w:rsidRPr="004E6591">
        <w:rPr>
          <w:rFonts w:ascii="Arial" w:hAnsi="Arial" w:cs="Arial"/>
          <w:color w:val="000000" w:themeColor="text1"/>
        </w:rPr>
        <w:t>idders for each property will be compared against each other, and bidding shortlists will be produced</w:t>
      </w:r>
      <w:r w:rsidR="004E0E77" w:rsidRPr="004E6591">
        <w:rPr>
          <w:rFonts w:ascii="Arial" w:hAnsi="Arial" w:cs="Arial"/>
          <w:color w:val="000000" w:themeColor="text1"/>
        </w:rPr>
        <w:t xml:space="preserve">. </w:t>
      </w:r>
      <w:r w:rsidRPr="004E6591">
        <w:rPr>
          <w:rFonts w:ascii="Arial" w:hAnsi="Arial" w:cs="Arial"/>
          <w:color w:val="000000" w:themeColor="text1"/>
        </w:rPr>
        <w:t>Applicants on the ‘Housing Need’ List will be prioritised above applicants on the ‘Not in Housing Need’ list, regardless of points awarded</w:t>
      </w:r>
      <w:r w:rsidR="004E0E77" w:rsidRPr="004E6591">
        <w:rPr>
          <w:rFonts w:ascii="Arial" w:hAnsi="Arial" w:cs="Arial"/>
          <w:color w:val="000000" w:themeColor="text1"/>
        </w:rPr>
        <w:t xml:space="preserve">. </w:t>
      </w:r>
      <w:r w:rsidRPr="004E6591">
        <w:rPr>
          <w:rFonts w:ascii="Arial" w:hAnsi="Arial" w:cs="Arial"/>
          <w:color w:val="000000" w:themeColor="text1"/>
        </w:rPr>
        <w:t>Priority within each housing list will then be determined by points and date of application</w:t>
      </w:r>
      <w:r w:rsidR="004E0E77" w:rsidRPr="004E6591">
        <w:rPr>
          <w:rFonts w:ascii="Arial" w:hAnsi="Arial" w:cs="Arial"/>
          <w:color w:val="000000" w:themeColor="text1"/>
        </w:rPr>
        <w:t xml:space="preserve">. </w:t>
      </w:r>
    </w:p>
    <w:p w14:paraId="4091CB46" w14:textId="77777777" w:rsidR="00444133" w:rsidRPr="004E6591" w:rsidRDefault="00444133" w:rsidP="00151D3E">
      <w:pPr>
        <w:pStyle w:val="Footer"/>
        <w:tabs>
          <w:tab w:val="clear" w:pos="4153"/>
          <w:tab w:val="clear" w:pos="8306"/>
        </w:tabs>
        <w:jc w:val="left"/>
        <w:rPr>
          <w:rFonts w:ascii="Arial" w:hAnsi="Arial" w:cs="Arial"/>
          <w:szCs w:val="24"/>
        </w:rPr>
      </w:pPr>
    </w:p>
    <w:p w14:paraId="34301B37" w14:textId="77777777" w:rsidR="00444133" w:rsidRPr="004E6591" w:rsidRDefault="00444133" w:rsidP="00444133">
      <w:pPr>
        <w:numPr>
          <w:ilvl w:val="1"/>
          <w:numId w:val="40"/>
        </w:numPr>
        <w:jc w:val="left"/>
        <w:rPr>
          <w:rFonts w:ascii="Arial" w:hAnsi="Arial" w:cs="Arial"/>
          <w:b/>
          <w:szCs w:val="24"/>
        </w:rPr>
      </w:pPr>
      <w:r w:rsidRPr="004E6591">
        <w:rPr>
          <w:rFonts w:ascii="Arial" w:hAnsi="Arial" w:cs="Arial"/>
          <w:b/>
          <w:szCs w:val="24"/>
        </w:rPr>
        <w:t>Prioritisation of bids for non-wheelchair-adapted properties</w:t>
      </w:r>
    </w:p>
    <w:p w14:paraId="3490DE34" w14:textId="77777777" w:rsidR="00444133" w:rsidRPr="004E6591" w:rsidRDefault="00444133" w:rsidP="00444133">
      <w:pPr>
        <w:ind w:left="720"/>
        <w:jc w:val="left"/>
        <w:rPr>
          <w:rFonts w:ascii="Arial" w:hAnsi="Arial" w:cs="Arial"/>
          <w:b/>
          <w:szCs w:val="24"/>
        </w:rPr>
      </w:pPr>
    </w:p>
    <w:p w14:paraId="34A946D6" w14:textId="1C93ACA6" w:rsidR="00444133" w:rsidRPr="004E6591" w:rsidRDefault="00444133" w:rsidP="3ED27BC8">
      <w:pPr>
        <w:pStyle w:val="Footer"/>
        <w:tabs>
          <w:tab w:val="clear" w:pos="4153"/>
          <w:tab w:val="clear" w:pos="8306"/>
        </w:tabs>
        <w:ind w:left="720"/>
        <w:jc w:val="left"/>
        <w:rPr>
          <w:rFonts w:ascii="Arial" w:hAnsi="Arial" w:cs="Arial"/>
        </w:rPr>
      </w:pPr>
      <w:r w:rsidRPr="004E6591">
        <w:rPr>
          <w:rFonts w:ascii="Arial" w:hAnsi="Arial" w:cs="Arial"/>
        </w:rPr>
        <w:t>For non-wheelchair adapted properties (and wheelchair adapted properties) advertised, bidders awarded adapted medical points will be prioritised above applicants without these points</w:t>
      </w:r>
      <w:r w:rsidR="004E0E77" w:rsidRPr="004E6591">
        <w:rPr>
          <w:rFonts w:ascii="Arial" w:hAnsi="Arial" w:cs="Arial"/>
        </w:rPr>
        <w:t xml:space="preserve">. </w:t>
      </w:r>
      <w:r w:rsidRPr="004E6591">
        <w:rPr>
          <w:rFonts w:ascii="Arial" w:hAnsi="Arial" w:cs="Arial"/>
        </w:rPr>
        <w:t>These applicants will be compared against each other in the same way as other applicants</w:t>
      </w:r>
      <w:r w:rsidR="004E0E77" w:rsidRPr="004E6591">
        <w:rPr>
          <w:rFonts w:ascii="Arial" w:hAnsi="Arial" w:cs="Arial"/>
        </w:rPr>
        <w:t xml:space="preserve">. </w:t>
      </w:r>
      <w:r w:rsidRPr="004E6591">
        <w:rPr>
          <w:rFonts w:ascii="Arial" w:hAnsi="Arial" w:cs="Arial"/>
        </w:rPr>
        <w:t xml:space="preserve">Applicants without adapted </w:t>
      </w:r>
      <w:r w:rsidRPr="004E6591">
        <w:rPr>
          <w:rFonts w:ascii="Arial" w:hAnsi="Arial" w:cs="Arial"/>
        </w:rPr>
        <w:lastRenderedPageBreak/>
        <w:t>medical points will be able to bid for these properties and will be prioritised as normal.</w:t>
      </w:r>
      <w:r w:rsidR="007A1797" w:rsidRPr="004E6591">
        <w:rPr>
          <w:rFonts w:ascii="Arial" w:hAnsi="Arial" w:cs="Arial"/>
        </w:rPr>
        <w:t xml:space="preserve"> </w:t>
      </w:r>
      <w:r w:rsidR="000C3BBA" w:rsidRPr="004E6591">
        <w:rPr>
          <w:rFonts w:ascii="Arial" w:hAnsi="Arial" w:cs="Arial"/>
        </w:rPr>
        <w:t>For applicants assessed as needing an adapted property, the property they bid for must meet their physical assessed needs</w:t>
      </w:r>
      <w:r w:rsidR="008F1EAB" w:rsidRPr="004E6591">
        <w:rPr>
          <w:rFonts w:ascii="Arial" w:hAnsi="Arial" w:cs="Arial"/>
        </w:rPr>
        <w:t>. If needs are not met, for example stairlift required but the property has no stairlift, the property will not be offered to the applicant</w:t>
      </w:r>
      <w:r w:rsidR="00ED7242" w:rsidRPr="004E6591">
        <w:rPr>
          <w:rFonts w:ascii="Arial" w:hAnsi="Arial" w:cs="Arial"/>
        </w:rPr>
        <w:t xml:space="preserve">. </w:t>
      </w:r>
    </w:p>
    <w:p w14:paraId="5D0F4054" w14:textId="77777777" w:rsidR="00444133" w:rsidRPr="004E6591" w:rsidRDefault="00444133" w:rsidP="00151D3E">
      <w:pPr>
        <w:pStyle w:val="Footer"/>
        <w:tabs>
          <w:tab w:val="clear" w:pos="4153"/>
          <w:tab w:val="clear" w:pos="8306"/>
        </w:tabs>
        <w:jc w:val="left"/>
        <w:rPr>
          <w:rFonts w:ascii="Arial" w:hAnsi="Arial" w:cs="Arial"/>
          <w:szCs w:val="24"/>
        </w:rPr>
      </w:pPr>
    </w:p>
    <w:p w14:paraId="2D23C663" w14:textId="77777777" w:rsidR="00444133" w:rsidRPr="004E6591" w:rsidRDefault="00444133" w:rsidP="00444133">
      <w:pPr>
        <w:numPr>
          <w:ilvl w:val="1"/>
          <w:numId w:val="40"/>
        </w:numPr>
        <w:jc w:val="left"/>
        <w:rPr>
          <w:rFonts w:ascii="Arial" w:hAnsi="Arial" w:cs="Arial"/>
          <w:b/>
          <w:szCs w:val="24"/>
        </w:rPr>
      </w:pPr>
      <w:bookmarkStart w:id="17" w:name="AHP7"/>
      <w:bookmarkEnd w:id="17"/>
      <w:r w:rsidRPr="004E6591">
        <w:rPr>
          <w:rFonts w:ascii="Arial" w:hAnsi="Arial" w:cs="Arial"/>
          <w:b/>
          <w:szCs w:val="24"/>
        </w:rPr>
        <w:t>Provisional offers</w:t>
      </w:r>
    </w:p>
    <w:p w14:paraId="507E7EB5" w14:textId="77777777" w:rsidR="00444133" w:rsidRPr="004E6591" w:rsidRDefault="00444133" w:rsidP="00444133">
      <w:pPr>
        <w:pStyle w:val="Footer"/>
        <w:tabs>
          <w:tab w:val="clear" w:pos="4153"/>
          <w:tab w:val="clear" w:pos="8306"/>
        </w:tabs>
        <w:ind w:left="720"/>
        <w:jc w:val="left"/>
        <w:rPr>
          <w:rFonts w:ascii="Arial" w:hAnsi="Arial" w:cs="Arial"/>
          <w:szCs w:val="24"/>
        </w:rPr>
      </w:pPr>
    </w:p>
    <w:p w14:paraId="1FCFCF2E" w14:textId="5419BA0F" w:rsidR="00444133" w:rsidRPr="004E6591" w:rsidRDefault="00444133" w:rsidP="4DCA269E">
      <w:pPr>
        <w:pStyle w:val="Footer"/>
        <w:tabs>
          <w:tab w:val="clear" w:pos="4153"/>
          <w:tab w:val="clear" w:pos="8306"/>
        </w:tabs>
        <w:ind w:left="720"/>
        <w:jc w:val="left"/>
        <w:rPr>
          <w:rFonts w:ascii="Arial" w:hAnsi="Arial" w:cs="Arial"/>
        </w:rPr>
      </w:pPr>
      <w:r w:rsidRPr="004E6591">
        <w:rPr>
          <w:rFonts w:ascii="Arial" w:hAnsi="Arial" w:cs="Arial"/>
        </w:rPr>
        <w:t xml:space="preserve">By </w:t>
      </w:r>
      <w:r w:rsidR="00ED7242" w:rsidRPr="004E6591">
        <w:rPr>
          <w:rFonts w:ascii="Arial" w:hAnsi="Arial" w:cs="Arial"/>
        </w:rPr>
        <w:t>5</w:t>
      </w:r>
      <w:r w:rsidRPr="004E6591">
        <w:rPr>
          <w:rFonts w:ascii="Arial" w:hAnsi="Arial" w:cs="Arial"/>
        </w:rPr>
        <w:t>pm on Wednesday, provisional telephone offers will be made to those applicants at the top of each property shortlist</w:t>
      </w:r>
      <w:r w:rsidR="004E0E77" w:rsidRPr="004E6591">
        <w:rPr>
          <w:rFonts w:ascii="Arial" w:hAnsi="Arial" w:cs="Arial"/>
        </w:rPr>
        <w:t xml:space="preserve">. </w:t>
      </w:r>
      <w:r w:rsidRPr="004E6591">
        <w:rPr>
          <w:rFonts w:ascii="Arial" w:hAnsi="Arial" w:cs="Arial"/>
        </w:rPr>
        <w:t xml:space="preserve">Confirmation </w:t>
      </w:r>
      <w:r w:rsidR="00151D3E" w:rsidRPr="004E6591">
        <w:rPr>
          <w:rFonts w:ascii="Arial" w:hAnsi="Arial" w:cs="Arial"/>
        </w:rPr>
        <w:t xml:space="preserve">e-mails </w:t>
      </w:r>
      <w:r w:rsidRPr="004E6591">
        <w:rPr>
          <w:rFonts w:ascii="Arial" w:hAnsi="Arial" w:cs="Arial"/>
        </w:rPr>
        <w:t>will be sent the same day</w:t>
      </w:r>
      <w:r w:rsidR="00151D3E" w:rsidRPr="004E6591">
        <w:rPr>
          <w:rFonts w:ascii="Arial" w:hAnsi="Arial" w:cs="Arial"/>
        </w:rPr>
        <w:t>.</w:t>
      </w:r>
      <w:r w:rsidR="52164A19" w:rsidRPr="004E6591">
        <w:rPr>
          <w:rFonts w:ascii="Arial" w:hAnsi="Arial" w:cs="Arial"/>
        </w:rPr>
        <w:t xml:space="preserve">  These timescales do not apply for housing association properties a</w:t>
      </w:r>
      <w:r w:rsidR="7F3689AA" w:rsidRPr="004E6591">
        <w:rPr>
          <w:rFonts w:ascii="Arial" w:hAnsi="Arial" w:cs="Arial"/>
        </w:rPr>
        <w:t xml:space="preserve">s they have their own </w:t>
      </w:r>
      <w:r w:rsidR="43E4BBB6" w:rsidRPr="004E6591">
        <w:rPr>
          <w:rFonts w:ascii="Arial" w:hAnsi="Arial" w:cs="Arial"/>
        </w:rPr>
        <w:t xml:space="preserve">individual </w:t>
      </w:r>
      <w:r w:rsidR="7F3689AA" w:rsidRPr="004E6591">
        <w:rPr>
          <w:rFonts w:ascii="Arial" w:hAnsi="Arial" w:cs="Arial"/>
        </w:rPr>
        <w:t>processes.</w:t>
      </w:r>
    </w:p>
    <w:p w14:paraId="024BE0FF" w14:textId="77777777" w:rsidR="00444133" w:rsidRPr="004E6591" w:rsidRDefault="00444133" w:rsidP="00444133">
      <w:pPr>
        <w:pStyle w:val="Footer"/>
        <w:tabs>
          <w:tab w:val="clear" w:pos="4153"/>
          <w:tab w:val="clear" w:pos="8306"/>
        </w:tabs>
        <w:ind w:left="1080"/>
        <w:jc w:val="left"/>
        <w:rPr>
          <w:rFonts w:ascii="Arial" w:hAnsi="Arial" w:cs="Arial"/>
          <w:szCs w:val="24"/>
        </w:rPr>
      </w:pPr>
    </w:p>
    <w:p w14:paraId="34033C7A" w14:textId="7C516F67" w:rsidR="00444133" w:rsidRPr="004E6591" w:rsidRDefault="00444133" w:rsidP="3ED27BC8">
      <w:pPr>
        <w:pStyle w:val="Footer"/>
        <w:tabs>
          <w:tab w:val="clear" w:pos="4153"/>
          <w:tab w:val="clear" w:pos="8306"/>
        </w:tabs>
        <w:ind w:left="720"/>
        <w:jc w:val="left"/>
        <w:rPr>
          <w:rFonts w:ascii="Arial" w:hAnsi="Arial" w:cs="Arial"/>
        </w:rPr>
      </w:pPr>
      <w:r w:rsidRPr="004E6591">
        <w:rPr>
          <w:rFonts w:ascii="Arial" w:hAnsi="Arial" w:cs="Arial"/>
        </w:rPr>
        <w:t xml:space="preserve">If the applicant has not accepted the offer within 48 hours, or has refused it,  the property </w:t>
      </w:r>
      <w:r w:rsidR="00DC1F24">
        <w:rPr>
          <w:rFonts w:ascii="Arial" w:hAnsi="Arial" w:cs="Arial"/>
        </w:rPr>
        <w:t xml:space="preserve">will be </w:t>
      </w:r>
      <w:r w:rsidRPr="004E6591">
        <w:rPr>
          <w:rFonts w:ascii="Arial" w:hAnsi="Arial" w:cs="Arial"/>
        </w:rPr>
        <w:t>offered to the next highest bidder until the shortlist is exhausted</w:t>
      </w:r>
      <w:r w:rsidR="004E0E77" w:rsidRPr="004E6591">
        <w:rPr>
          <w:rFonts w:ascii="Arial" w:hAnsi="Arial" w:cs="Arial"/>
        </w:rPr>
        <w:t xml:space="preserve">. </w:t>
      </w:r>
      <w:r w:rsidR="003C2D2C" w:rsidRPr="004E6591">
        <w:rPr>
          <w:rFonts w:ascii="Arial" w:hAnsi="Arial" w:cs="Arial"/>
        </w:rPr>
        <w:t>Prior to making a provisional offer, the application will be checked and if point levels have changed reducing the applicants priority</w:t>
      </w:r>
      <w:r w:rsidR="00312929" w:rsidRPr="004E6591">
        <w:rPr>
          <w:rFonts w:ascii="Arial" w:hAnsi="Arial" w:cs="Arial"/>
        </w:rPr>
        <w:t xml:space="preserve">, the offer will not be made and will be made to the applicant with the next highest level of points, for example, an applicant awarded homeless points at the points of bidding but points then removed due to discharge of duty </w:t>
      </w:r>
      <w:r w:rsidR="00354BA3" w:rsidRPr="004E6591">
        <w:rPr>
          <w:rFonts w:ascii="Arial" w:hAnsi="Arial" w:cs="Arial"/>
        </w:rPr>
        <w:t xml:space="preserve">prior to an offer being made. </w:t>
      </w:r>
    </w:p>
    <w:p w14:paraId="7B33E3BE" w14:textId="77777777" w:rsidR="00444133" w:rsidRPr="004E6591" w:rsidRDefault="00444133" w:rsidP="00444133">
      <w:pPr>
        <w:pStyle w:val="Footer"/>
        <w:tabs>
          <w:tab w:val="clear" w:pos="4153"/>
          <w:tab w:val="clear" w:pos="8306"/>
        </w:tabs>
        <w:ind w:left="360"/>
        <w:jc w:val="left"/>
        <w:rPr>
          <w:rFonts w:ascii="Arial" w:hAnsi="Arial" w:cs="Arial"/>
          <w:szCs w:val="24"/>
        </w:rPr>
      </w:pPr>
    </w:p>
    <w:p w14:paraId="093CC9B7" w14:textId="72F31CBE" w:rsidR="00444133" w:rsidRPr="004E6591" w:rsidRDefault="00444133" w:rsidP="006363F3">
      <w:pPr>
        <w:pStyle w:val="Footer"/>
        <w:tabs>
          <w:tab w:val="clear" w:pos="4153"/>
          <w:tab w:val="clear" w:pos="8306"/>
        </w:tabs>
        <w:ind w:left="720"/>
        <w:jc w:val="left"/>
        <w:rPr>
          <w:rFonts w:ascii="Arial" w:hAnsi="Arial" w:cs="Arial"/>
          <w:szCs w:val="24"/>
        </w:rPr>
      </w:pPr>
      <w:r w:rsidRPr="004E6591">
        <w:rPr>
          <w:rFonts w:ascii="Arial" w:hAnsi="Arial" w:cs="Arial"/>
        </w:rPr>
        <w:t xml:space="preserve">Applicants who have bid three times and come top of </w:t>
      </w:r>
      <w:r w:rsidR="00EE07AD" w:rsidRPr="004E6591">
        <w:rPr>
          <w:rFonts w:ascii="Arial" w:hAnsi="Arial" w:cs="Arial"/>
        </w:rPr>
        <w:t>three</w:t>
      </w:r>
      <w:r w:rsidRPr="004E6591">
        <w:rPr>
          <w:rFonts w:ascii="Arial" w:hAnsi="Arial" w:cs="Arial"/>
        </w:rPr>
        <w:t xml:space="preserve"> shortlists will receive three provisional offers</w:t>
      </w:r>
      <w:r w:rsidR="004E0E77" w:rsidRPr="004E6591">
        <w:rPr>
          <w:rFonts w:ascii="Arial" w:hAnsi="Arial" w:cs="Arial"/>
        </w:rPr>
        <w:t xml:space="preserve">. </w:t>
      </w:r>
      <w:r w:rsidRPr="004E6591">
        <w:rPr>
          <w:rFonts w:ascii="Arial" w:hAnsi="Arial" w:cs="Arial"/>
        </w:rPr>
        <w:t>The applicant must decide which to accept and which to refuse</w:t>
      </w:r>
      <w:r w:rsidR="00656DC3" w:rsidRPr="004E6591">
        <w:rPr>
          <w:rFonts w:ascii="Arial" w:hAnsi="Arial" w:cs="Arial"/>
        </w:rPr>
        <w:t xml:space="preserve"> </w:t>
      </w:r>
      <w:r w:rsidR="00643F3B" w:rsidRPr="004E6591">
        <w:rPr>
          <w:rFonts w:ascii="Arial" w:hAnsi="Arial" w:cs="Arial"/>
        </w:rPr>
        <w:t xml:space="preserve">within 24 hours of the offers being made. If any of the properties are ready to let, the applicant must </w:t>
      </w:r>
      <w:proofErr w:type="gramStart"/>
      <w:r w:rsidR="00643F3B" w:rsidRPr="004E6591">
        <w:rPr>
          <w:rFonts w:ascii="Arial" w:hAnsi="Arial" w:cs="Arial"/>
        </w:rPr>
        <w:t>make a decision</w:t>
      </w:r>
      <w:proofErr w:type="gramEnd"/>
      <w:r w:rsidR="00643F3B" w:rsidRPr="004E6591">
        <w:rPr>
          <w:rFonts w:ascii="Arial" w:hAnsi="Arial" w:cs="Arial"/>
        </w:rPr>
        <w:t xml:space="preserve"> on the ready to let property at the point of the offer being made. </w:t>
      </w:r>
    </w:p>
    <w:p w14:paraId="7C131A63" w14:textId="4D36661F" w:rsidR="00444133" w:rsidRPr="004E6591" w:rsidRDefault="00444133"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t>If an applicant accepts a provisional offer, prior to full acceptance and sign-up, checks (</w:t>
      </w:r>
      <w:r w:rsidR="00516FB1" w:rsidRPr="004E6591">
        <w:rPr>
          <w:rFonts w:ascii="Arial" w:hAnsi="Arial" w:cs="Arial"/>
          <w:szCs w:val="24"/>
        </w:rPr>
        <w:t xml:space="preserve">which can include </w:t>
      </w:r>
      <w:r w:rsidRPr="004E6591">
        <w:rPr>
          <w:rFonts w:ascii="Arial" w:hAnsi="Arial" w:cs="Arial"/>
          <w:szCs w:val="24"/>
        </w:rPr>
        <w:t xml:space="preserve">office interview or home visit) will be </w:t>
      </w:r>
      <w:r w:rsidR="004D0DE7" w:rsidRPr="004E6591">
        <w:rPr>
          <w:rFonts w:ascii="Arial" w:hAnsi="Arial" w:cs="Arial"/>
          <w:szCs w:val="24"/>
        </w:rPr>
        <w:t>conducted</w:t>
      </w:r>
      <w:r w:rsidRPr="004E6591">
        <w:rPr>
          <w:rFonts w:ascii="Arial" w:hAnsi="Arial" w:cs="Arial"/>
          <w:szCs w:val="24"/>
        </w:rPr>
        <w:t xml:space="preserve"> to ensure the following:</w:t>
      </w:r>
    </w:p>
    <w:p w14:paraId="03E84EEA" w14:textId="77777777" w:rsidR="00444133" w:rsidRPr="004E6591" w:rsidRDefault="00444133" w:rsidP="00444133">
      <w:pPr>
        <w:pStyle w:val="Footer"/>
        <w:tabs>
          <w:tab w:val="clear" w:pos="4153"/>
          <w:tab w:val="clear" w:pos="8306"/>
        </w:tabs>
        <w:ind w:left="601"/>
        <w:jc w:val="left"/>
        <w:rPr>
          <w:rFonts w:ascii="Arial" w:hAnsi="Arial" w:cs="Arial"/>
          <w:szCs w:val="24"/>
        </w:rPr>
      </w:pPr>
    </w:p>
    <w:p w14:paraId="02281FBC" w14:textId="7116A70B" w:rsidR="00444133" w:rsidRPr="004E6591" w:rsidRDefault="00444133" w:rsidP="00444133">
      <w:pPr>
        <w:pStyle w:val="Footer"/>
        <w:numPr>
          <w:ilvl w:val="0"/>
          <w:numId w:val="4"/>
        </w:numPr>
        <w:tabs>
          <w:tab w:val="clear" w:pos="4153"/>
          <w:tab w:val="clear" w:pos="8306"/>
        </w:tabs>
        <w:ind w:left="1080"/>
        <w:jc w:val="left"/>
        <w:rPr>
          <w:rFonts w:ascii="Arial" w:hAnsi="Arial" w:cs="Arial"/>
          <w:szCs w:val="24"/>
        </w:rPr>
      </w:pPr>
      <w:r w:rsidRPr="004E6591">
        <w:rPr>
          <w:rFonts w:ascii="Arial" w:hAnsi="Arial" w:cs="Arial"/>
          <w:szCs w:val="24"/>
        </w:rPr>
        <w:t xml:space="preserve">The applicant’s declared circumstances have not </w:t>
      </w:r>
      <w:r w:rsidR="00955892" w:rsidRPr="004E6591">
        <w:rPr>
          <w:rFonts w:ascii="Arial" w:hAnsi="Arial" w:cs="Arial"/>
          <w:szCs w:val="24"/>
        </w:rPr>
        <w:t>changed,</w:t>
      </w:r>
      <w:r w:rsidRPr="004E6591">
        <w:rPr>
          <w:rFonts w:ascii="Arial" w:hAnsi="Arial" w:cs="Arial"/>
          <w:szCs w:val="24"/>
        </w:rPr>
        <w:t xml:space="preserve"> and information supplied is correct.</w:t>
      </w:r>
    </w:p>
    <w:p w14:paraId="58560FAA" w14:textId="77777777" w:rsidR="00444133" w:rsidRPr="004E6591" w:rsidRDefault="00444133" w:rsidP="00444133">
      <w:pPr>
        <w:pStyle w:val="Footer"/>
        <w:tabs>
          <w:tab w:val="clear" w:pos="4153"/>
          <w:tab w:val="clear" w:pos="8306"/>
        </w:tabs>
        <w:jc w:val="left"/>
        <w:rPr>
          <w:rFonts w:ascii="Arial" w:hAnsi="Arial" w:cs="Arial"/>
          <w:szCs w:val="24"/>
        </w:rPr>
      </w:pPr>
    </w:p>
    <w:p w14:paraId="78A3D894" w14:textId="77777777" w:rsidR="00444133" w:rsidRPr="004E6591" w:rsidRDefault="00444133" w:rsidP="00444133">
      <w:pPr>
        <w:pStyle w:val="Footer"/>
        <w:numPr>
          <w:ilvl w:val="0"/>
          <w:numId w:val="4"/>
        </w:numPr>
        <w:tabs>
          <w:tab w:val="clear" w:pos="4153"/>
          <w:tab w:val="clear" w:pos="8306"/>
        </w:tabs>
        <w:ind w:left="1080"/>
        <w:jc w:val="left"/>
        <w:rPr>
          <w:rFonts w:ascii="Arial" w:hAnsi="Arial" w:cs="Arial"/>
          <w:szCs w:val="24"/>
        </w:rPr>
      </w:pPr>
      <w:r w:rsidRPr="004E6591">
        <w:rPr>
          <w:rFonts w:ascii="Arial" w:hAnsi="Arial" w:cs="Arial"/>
          <w:szCs w:val="24"/>
        </w:rPr>
        <w:t>In the case of transfer visits, a recent and satisfactory home visit has been conducted and recorded.</w:t>
      </w:r>
    </w:p>
    <w:p w14:paraId="40B8A538" w14:textId="77777777" w:rsidR="00444133" w:rsidRPr="004E6591" w:rsidRDefault="00444133" w:rsidP="00444133">
      <w:pPr>
        <w:pStyle w:val="Footer"/>
        <w:tabs>
          <w:tab w:val="clear" w:pos="4153"/>
          <w:tab w:val="clear" w:pos="8306"/>
        </w:tabs>
        <w:jc w:val="left"/>
        <w:rPr>
          <w:rFonts w:ascii="Arial" w:hAnsi="Arial" w:cs="Arial"/>
          <w:szCs w:val="24"/>
        </w:rPr>
      </w:pPr>
    </w:p>
    <w:p w14:paraId="06A72E23" w14:textId="2F62065E" w:rsidR="00444133" w:rsidRPr="004E6591" w:rsidRDefault="00444133" w:rsidP="00444133">
      <w:pPr>
        <w:pStyle w:val="Footer"/>
        <w:numPr>
          <w:ilvl w:val="0"/>
          <w:numId w:val="4"/>
        </w:numPr>
        <w:tabs>
          <w:tab w:val="clear" w:pos="4153"/>
          <w:tab w:val="clear" w:pos="8306"/>
        </w:tabs>
        <w:ind w:left="1080"/>
        <w:jc w:val="left"/>
        <w:rPr>
          <w:rFonts w:ascii="Arial" w:hAnsi="Arial" w:cs="Arial"/>
          <w:szCs w:val="24"/>
        </w:rPr>
      </w:pPr>
      <w:r w:rsidRPr="004E6591">
        <w:rPr>
          <w:rFonts w:ascii="Arial" w:hAnsi="Arial" w:cs="Arial"/>
          <w:szCs w:val="24"/>
        </w:rPr>
        <w:t xml:space="preserve">If the applicant has a current or previous local authority or housing association tenancy, that </w:t>
      </w:r>
      <w:r w:rsidR="00955892" w:rsidRPr="004E6591">
        <w:rPr>
          <w:rFonts w:ascii="Arial" w:hAnsi="Arial" w:cs="Arial"/>
          <w:szCs w:val="24"/>
        </w:rPr>
        <w:t>up-to-date</w:t>
      </w:r>
      <w:r w:rsidRPr="004E6591">
        <w:rPr>
          <w:rFonts w:ascii="Arial" w:hAnsi="Arial" w:cs="Arial"/>
          <w:szCs w:val="24"/>
        </w:rPr>
        <w:t xml:space="preserve"> proof regarding the conduct of their rent account has been obtained</w:t>
      </w:r>
      <w:r w:rsidR="007F7D84">
        <w:rPr>
          <w:rFonts w:ascii="Arial" w:hAnsi="Arial" w:cs="Arial"/>
          <w:szCs w:val="24"/>
        </w:rPr>
        <w:t xml:space="preserve"> plus confirmat</w:t>
      </w:r>
      <w:r w:rsidR="00793562">
        <w:rPr>
          <w:rFonts w:ascii="Arial" w:hAnsi="Arial" w:cs="Arial"/>
          <w:szCs w:val="24"/>
        </w:rPr>
        <w:t xml:space="preserve">ion of no ongoing ASB action which could deem them ineligible for </w:t>
      </w:r>
      <w:r w:rsidR="00D37EF7">
        <w:rPr>
          <w:rFonts w:ascii="Arial" w:hAnsi="Arial" w:cs="Arial"/>
          <w:szCs w:val="24"/>
        </w:rPr>
        <w:t>re</w:t>
      </w:r>
      <w:r w:rsidR="00793562">
        <w:rPr>
          <w:rFonts w:ascii="Arial" w:hAnsi="Arial" w:cs="Arial"/>
          <w:szCs w:val="24"/>
        </w:rPr>
        <w:t>housing</w:t>
      </w:r>
      <w:r w:rsidR="00D37EF7">
        <w:rPr>
          <w:rFonts w:ascii="Arial" w:hAnsi="Arial" w:cs="Arial"/>
          <w:szCs w:val="24"/>
        </w:rPr>
        <w:t>.</w:t>
      </w:r>
    </w:p>
    <w:p w14:paraId="56A1B18E" w14:textId="77777777" w:rsidR="00444133" w:rsidRPr="004E6591" w:rsidRDefault="00444133" w:rsidP="00444133">
      <w:pPr>
        <w:pStyle w:val="Footer"/>
        <w:tabs>
          <w:tab w:val="clear" w:pos="4153"/>
          <w:tab w:val="clear" w:pos="8306"/>
        </w:tabs>
        <w:ind w:left="1080"/>
        <w:jc w:val="left"/>
        <w:rPr>
          <w:rFonts w:ascii="Arial" w:hAnsi="Arial" w:cs="Arial"/>
          <w:szCs w:val="24"/>
        </w:rPr>
      </w:pPr>
    </w:p>
    <w:p w14:paraId="1425814F" w14:textId="16CBC475" w:rsidR="00444133" w:rsidRPr="004E6591" w:rsidRDefault="00444133" w:rsidP="00444133">
      <w:pPr>
        <w:pStyle w:val="Footer"/>
        <w:numPr>
          <w:ilvl w:val="0"/>
          <w:numId w:val="4"/>
        </w:numPr>
        <w:tabs>
          <w:tab w:val="clear" w:pos="4153"/>
          <w:tab w:val="clear" w:pos="8306"/>
        </w:tabs>
        <w:ind w:left="1080"/>
        <w:jc w:val="left"/>
        <w:rPr>
          <w:rFonts w:ascii="Arial" w:hAnsi="Arial" w:cs="Arial"/>
          <w:szCs w:val="24"/>
        </w:rPr>
      </w:pPr>
      <w:r w:rsidRPr="004E6591">
        <w:rPr>
          <w:rFonts w:ascii="Arial" w:hAnsi="Arial" w:cs="Arial"/>
          <w:szCs w:val="24"/>
        </w:rPr>
        <w:t xml:space="preserve">The care and residency arrangements of any children to be re-housed as part of the application has been confirmed </w:t>
      </w:r>
      <w:r w:rsidR="00125CA2">
        <w:rPr>
          <w:rFonts w:ascii="Arial" w:hAnsi="Arial" w:cs="Arial"/>
          <w:szCs w:val="24"/>
        </w:rPr>
        <w:t>through evidence of child benefit award / payments etc</w:t>
      </w:r>
      <w:r w:rsidRPr="004E6591">
        <w:rPr>
          <w:rFonts w:ascii="Arial" w:hAnsi="Arial" w:cs="Arial"/>
          <w:szCs w:val="24"/>
        </w:rPr>
        <w:t>.</w:t>
      </w:r>
    </w:p>
    <w:p w14:paraId="7DDE7CAD" w14:textId="77777777" w:rsidR="00444133" w:rsidRPr="004E6591" w:rsidRDefault="00444133" w:rsidP="00444133">
      <w:pPr>
        <w:pStyle w:val="Footer"/>
        <w:tabs>
          <w:tab w:val="clear" w:pos="4153"/>
          <w:tab w:val="clear" w:pos="8306"/>
        </w:tabs>
        <w:ind w:left="1080"/>
        <w:jc w:val="left"/>
        <w:rPr>
          <w:rFonts w:ascii="Arial" w:hAnsi="Arial" w:cs="Arial"/>
          <w:szCs w:val="24"/>
        </w:rPr>
      </w:pPr>
    </w:p>
    <w:p w14:paraId="5B61F5E7" w14:textId="34C67540" w:rsidR="00444133" w:rsidRPr="004E6591" w:rsidRDefault="00444133"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t xml:space="preserve">A home visit may be </w:t>
      </w:r>
      <w:r w:rsidR="004D0DE7" w:rsidRPr="004E6591">
        <w:rPr>
          <w:rFonts w:ascii="Arial" w:hAnsi="Arial" w:cs="Arial"/>
          <w:szCs w:val="24"/>
        </w:rPr>
        <w:t>conducted</w:t>
      </w:r>
      <w:r w:rsidRPr="004E6591">
        <w:rPr>
          <w:rFonts w:ascii="Arial" w:hAnsi="Arial" w:cs="Arial"/>
          <w:szCs w:val="24"/>
        </w:rPr>
        <w:t xml:space="preserve"> on housing register applicants if further information is required to confirm an applicant’s current housing circumstances.</w:t>
      </w:r>
    </w:p>
    <w:p w14:paraId="58237EE6" w14:textId="77777777" w:rsidR="00444133" w:rsidRPr="004E6591" w:rsidRDefault="00444133" w:rsidP="00151D3E">
      <w:pPr>
        <w:jc w:val="left"/>
        <w:rPr>
          <w:rFonts w:ascii="Arial" w:hAnsi="Arial" w:cs="Arial"/>
          <w:szCs w:val="24"/>
        </w:rPr>
      </w:pPr>
    </w:p>
    <w:p w14:paraId="64C8318B" w14:textId="77777777" w:rsidR="00444133" w:rsidRPr="004E6591" w:rsidRDefault="00444133" w:rsidP="3ED27BC8">
      <w:pPr>
        <w:numPr>
          <w:ilvl w:val="1"/>
          <w:numId w:val="40"/>
        </w:numPr>
        <w:jc w:val="left"/>
        <w:rPr>
          <w:rFonts w:ascii="Arial" w:hAnsi="Arial" w:cs="Arial"/>
          <w:b/>
          <w:bCs/>
        </w:rPr>
      </w:pPr>
      <w:r w:rsidRPr="004E6591">
        <w:rPr>
          <w:rFonts w:ascii="Arial" w:hAnsi="Arial" w:cs="Arial"/>
          <w:b/>
          <w:bCs/>
        </w:rPr>
        <w:lastRenderedPageBreak/>
        <w:t>The withdrawal of provisional offers</w:t>
      </w:r>
    </w:p>
    <w:p w14:paraId="6F21823A" w14:textId="77777777" w:rsidR="00444133" w:rsidRPr="004E6591" w:rsidRDefault="00444133" w:rsidP="00444133">
      <w:pPr>
        <w:pStyle w:val="Footer"/>
        <w:tabs>
          <w:tab w:val="clear" w:pos="4153"/>
          <w:tab w:val="clear" w:pos="8306"/>
        </w:tabs>
        <w:ind w:left="360"/>
        <w:jc w:val="left"/>
        <w:rPr>
          <w:rFonts w:ascii="Arial" w:hAnsi="Arial" w:cs="Arial"/>
          <w:b/>
          <w:szCs w:val="24"/>
        </w:rPr>
      </w:pPr>
    </w:p>
    <w:p w14:paraId="738DD803" w14:textId="56D42A39" w:rsidR="00444133" w:rsidRPr="004E6591" w:rsidRDefault="002D4DA6"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t>Properties are advertised as soon as any indication that a tenancy may be ending is received. For example</w:t>
      </w:r>
      <w:r w:rsidR="005343B3" w:rsidRPr="004E6591">
        <w:rPr>
          <w:rFonts w:ascii="Arial" w:hAnsi="Arial" w:cs="Arial"/>
          <w:szCs w:val="24"/>
        </w:rPr>
        <w:t xml:space="preserve">, in the case of a Notice to Quit being served or a tenant completing a termination form due to moving to an alternative housing provider. </w:t>
      </w:r>
      <w:r w:rsidR="00F81727" w:rsidRPr="004E6591">
        <w:rPr>
          <w:rFonts w:ascii="Arial" w:hAnsi="Arial" w:cs="Arial"/>
          <w:szCs w:val="24"/>
        </w:rPr>
        <w:t xml:space="preserve">In some cases, properties may no longer become available if a customer rescinds their termination form or if a NTQ is withdrawn. </w:t>
      </w:r>
      <w:r w:rsidR="00444133" w:rsidRPr="004E6591">
        <w:rPr>
          <w:rFonts w:ascii="Arial" w:hAnsi="Arial" w:cs="Arial"/>
          <w:szCs w:val="24"/>
        </w:rPr>
        <w:t>A provisional offer may be withdrawn in the following circumstances:</w:t>
      </w:r>
    </w:p>
    <w:p w14:paraId="23A4EF7D" w14:textId="77777777" w:rsidR="00444133" w:rsidRPr="004E6591" w:rsidRDefault="00444133" w:rsidP="00444133">
      <w:pPr>
        <w:pStyle w:val="Footer"/>
        <w:tabs>
          <w:tab w:val="clear" w:pos="4153"/>
          <w:tab w:val="clear" w:pos="8306"/>
        </w:tabs>
        <w:ind w:left="360"/>
        <w:jc w:val="left"/>
        <w:rPr>
          <w:rFonts w:ascii="Arial" w:hAnsi="Arial" w:cs="Arial"/>
          <w:szCs w:val="24"/>
        </w:rPr>
      </w:pPr>
    </w:p>
    <w:p w14:paraId="3766B382" w14:textId="70EB59A3" w:rsidR="00444133" w:rsidRPr="004E6591" w:rsidRDefault="00444133" w:rsidP="00B34C3D">
      <w:pPr>
        <w:pStyle w:val="Footer"/>
        <w:numPr>
          <w:ilvl w:val="1"/>
          <w:numId w:val="4"/>
        </w:numPr>
        <w:tabs>
          <w:tab w:val="clear" w:pos="4153"/>
          <w:tab w:val="clear" w:pos="8306"/>
        </w:tabs>
        <w:ind w:left="961"/>
        <w:jc w:val="left"/>
        <w:rPr>
          <w:rFonts w:ascii="Arial" w:hAnsi="Arial" w:cs="Arial"/>
          <w:szCs w:val="24"/>
        </w:rPr>
      </w:pPr>
      <w:r w:rsidRPr="004E6591">
        <w:rPr>
          <w:rFonts w:ascii="Arial" w:hAnsi="Arial" w:cs="Arial"/>
        </w:rPr>
        <w:t>The property is no longer available for letting</w:t>
      </w:r>
      <w:r w:rsidR="004E0E77" w:rsidRPr="004E6591">
        <w:rPr>
          <w:rFonts w:ascii="Arial" w:hAnsi="Arial" w:cs="Arial"/>
        </w:rPr>
        <w:t xml:space="preserve">. </w:t>
      </w:r>
    </w:p>
    <w:p w14:paraId="76CC1FC6" w14:textId="77777777" w:rsidR="00CA69C1" w:rsidRPr="004E6591" w:rsidRDefault="00CA69C1" w:rsidP="00CA69C1">
      <w:pPr>
        <w:pStyle w:val="Footer"/>
        <w:tabs>
          <w:tab w:val="clear" w:pos="4153"/>
          <w:tab w:val="clear" w:pos="8306"/>
        </w:tabs>
        <w:ind w:left="961"/>
        <w:jc w:val="left"/>
        <w:rPr>
          <w:rFonts w:ascii="Arial" w:hAnsi="Arial" w:cs="Arial"/>
          <w:szCs w:val="24"/>
        </w:rPr>
      </w:pPr>
    </w:p>
    <w:p w14:paraId="7A01614F" w14:textId="1480689D" w:rsidR="00444133" w:rsidRPr="004E6591" w:rsidRDefault="00444133" w:rsidP="00444133">
      <w:pPr>
        <w:pStyle w:val="Footer"/>
        <w:numPr>
          <w:ilvl w:val="1"/>
          <w:numId w:val="4"/>
        </w:numPr>
        <w:tabs>
          <w:tab w:val="clear" w:pos="4153"/>
          <w:tab w:val="clear" w:pos="8306"/>
        </w:tabs>
        <w:jc w:val="left"/>
        <w:rPr>
          <w:rFonts w:ascii="Arial" w:hAnsi="Arial" w:cs="Arial"/>
        </w:rPr>
      </w:pPr>
      <w:r w:rsidRPr="004E6591">
        <w:rPr>
          <w:rFonts w:ascii="Arial" w:hAnsi="Arial" w:cs="Arial"/>
        </w:rPr>
        <w:t xml:space="preserve">The applicant is found to be ineligible for the property due a change in their </w:t>
      </w:r>
      <w:r w:rsidR="00955892" w:rsidRPr="004E6591">
        <w:rPr>
          <w:rFonts w:ascii="Arial" w:hAnsi="Arial" w:cs="Arial"/>
        </w:rPr>
        <w:t>circumstances or</w:t>
      </w:r>
      <w:r w:rsidRPr="004E6591">
        <w:rPr>
          <w:rFonts w:ascii="Arial" w:hAnsi="Arial" w:cs="Arial"/>
        </w:rPr>
        <w:t xml:space="preserve"> having supplied incorrect information on their application</w:t>
      </w:r>
      <w:r w:rsidR="004E0E77" w:rsidRPr="004E6591">
        <w:rPr>
          <w:rFonts w:ascii="Arial" w:hAnsi="Arial" w:cs="Arial"/>
        </w:rPr>
        <w:t xml:space="preserve">. </w:t>
      </w:r>
      <w:r w:rsidR="59A1CCAA" w:rsidRPr="004E6591">
        <w:rPr>
          <w:rFonts w:ascii="Arial" w:hAnsi="Arial" w:cs="Arial"/>
        </w:rPr>
        <w:t>The applicant</w:t>
      </w:r>
      <w:r w:rsidRPr="004E6591">
        <w:rPr>
          <w:rFonts w:ascii="Arial" w:hAnsi="Arial" w:cs="Arial"/>
        </w:rPr>
        <w:t xml:space="preserve"> will </w:t>
      </w:r>
      <w:r w:rsidR="59A1CCAA" w:rsidRPr="004E6591">
        <w:rPr>
          <w:rFonts w:ascii="Arial" w:hAnsi="Arial" w:cs="Arial"/>
        </w:rPr>
        <w:t>be required to complete</w:t>
      </w:r>
      <w:r w:rsidRPr="004E6591">
        <w:rPr>
          <w:rFonts w:ascii="Arial" w:hAnsi="Arial" w:cs="Arial"/>
        </w:rPr>
        <w:t xml:space="preserve"> a </w:t>
      </w:r>
      <w:r w:rsidR="59A1CCAA" w:rsidRPr="004E6591">
        <w:rPr>
          <w:rFonts w:ascii="Arial" w:hAnsi="Arial" w:cs="Arial"/>
        </w:rPr>
        <w:t>new application to update their</w:t>
      </w:r>
      <w:r w:rsidRPr="004E6591">
        <w:rPr>
          <w:rFonts w:ascii="Arial" w:hAnsi="Arial" w:cs="Arial"/>
        </w:rPr>
        <w:t xml:space="preserve"> </w:t>
      </w:r>
      <w:r w:rsidR="0051428B" w:rsidRPr="004E6591">
        <w:rPr>
          <w:rFonts w:ascii="Arial" w:hAnsi="Arial" w:cs="Arial"/>
        </w:rPr>
        <w:t>circumstances,</w:t>
      </w:r>
      <w:r w:rsidRPr="004E6591">
        <w:rPr>
          <w:rFonts w:ascii="Arial" w:hAnsi="Arial" w:cs="Arial"/>
        </w:rPr>
        <w:t xml:space="preserve"> </w:t>
      </w:r>
      <w:r w:rsidR="00955892" w:rsidRPr="004E6591">
        <w:rPr>
          <w:rFonts w:ascii="Arial" w:hAnsi="Arial" w:cs="Arial"/>
        </w:rPr>
        <w:t>or</w:t>
      </w:r>
      <w:r w:rsidRPr="004E6591">
        <w:rPr>
          <w:rFonts w:ascii="Arial" w:hAnsi="Arial" w:cs="Arial"/>
        </w:rPr>
        <w:t xml:space="preserve"> the application </w:t>
      </w:r>
      <w:r w:rsidR="34C9DF81" w:rsidRPr="004E6591">
        <w:rPr>
          <w:rFonts w:ascii="Arial" w:hAnsi="Arial" w:cs="Arial"/>
        </w:rPr>
        <w:t xml:space="preserve">will be </w:t>
      </w:r>
      <w:r w:rsidR="00150078" w:rsidRPr="004E6591">
        <w:rPr>
          <w:rFonts w:ascii="Arial" w:hAnsi="Arial" w:cs="Arial"/>
        </w:rPr>
        <w:t>cancelled as</w:t>
      </w:r>
      <w:r w:rsidRPr="004E6591">
        <w:rPr>
          <w:rFonts w:ascii="Arial" w:hAnsi="Arial" w:cs="Arial"/>
        </w:rPr>
        <w:t xml:space="preserve"> appropriate</w:t>
      </w:r>
      <w:r w:rsidR="004E0E77" w:rsidRPr="004E6591">
        <w:rPr>
          <w:rFonts w:ascii="Arial" w:hAnsi="Arial" w:cs="Arial"/>
        </w:rPr>
        <w:t xml:space="preserve">. </w:t>
      </w:r>
    </w:p>
    <w:p w14:paraId="21FF00CC" w14:textId="77777777" w:rsidR="00444133" w:rsidRPr="004E6591" w:rsidRDefault="00444133" w:rsidP="00444133">
      <w:pPr>
        <w:pStyle w:val="Footer"/>
        <w:tabs>
          <w:tab w:val="clear" w:pos="4153"/>
          <w:tab w:val="clear" w:pos="8306"/>
        </w:tabs>
        <w:ind w:left="1080"/>
        <w:jc w:val="left"/>
        <w:rPr>
          <w:rFonts w:ascii="Arial" w:hAnsi="Arial" w:cs="Arial"/>
          <w:szCs w:val="24"/>
        </w:rPr>
      </w:pPr>
    </w:p>
    <w:p w14:paraId="4ECE5791" w14:textId="11EE2699" w:rsidR="00444133" w:rsidRPr="004E6591" w:rsidRDefault="00444133" w:rsidP="00444133">
      <w:pPr>
        <w:pStyle w:val="Footer"/>
        <w:numPr>
          <w:ilvl w:val="1"/>
          <w:numId w:val="4"/>
        </w:numPr>
        <w:tabs>
          <w:tab w:val="clear" w:pos="4153"/>
          <w:tab w:val="clear" w:pos="8306"/>
        </w:tabs>
        <w:jc w:val="left"/>
        <w:rPr>
          <w:rFonts w:ascii="Arial" w:hAnsi="Arial" w:cs="Arial"/>
          <w:szCs w:val="24"/>
        </w:rPr>
      </w:pPr>
      <w:r w:rsidRPr="004E6591">
        <w:rPr>
          <w:rFonts w:ascii="Arial" w:hAnsi="Arial" w:cs="Arial"/>
          <w:szCs w:val="24"/>
        </w:rPr>
        <w:t>The applicant is found to be ineligible for the Housing Register (</w:t>
      </w:r>
      <w:r w:rsidR="00955892" w:rsidRPr="004E6591">
        <w:rPr>
          <w:rFonts w:ascii="Arial" w:hAnsi="Arial" w:cs="Arial"/>
          <w:szCs w:val="24"/>
        </w:rPr>
        <w:t>e.g.,</w:t>
      </w:r>
      <w:r w:rsidRPr="004E6591">
        <w:rPr>
          <w:rFonts w:ascii="Arial" w:hAnsi="Arial" w:cs="Arial"/>
          <w:szCs w:val="24"/>
        </w:rPr>
        <w:t xml:space="preserve"> because of immigration status or failure to comply with Council Policies)</w:t>
      </w:r>
      <w:r w:rsidR="004E0E77" w:rsidRPr="004E6591">
        <w:rPr>
          <w:rFonts w:ascii="Arial" w:hAnsi="Arial" w:cs="Arial"/>
          <w:szCs w:val="24"/>
        </w:rPr>
        <w:t xml:space="preserve">. </w:t>
      </w:r>
      <w:r w:rsidRPr="004E6591">
        <w:rPr>
          <w:rFonts w:ascii="Arial" w:hAnsi="Arial" w:cs="Arial"/>
          <w:szCs w:val="24"/>
        </w:rPr>
        <w:t>The applicant will be notified in writing and Homechoice will re-consider the eligibility of the application under the eligibility policy.</w:t>
      </w:r>
    </w:p>
    <w:p w14:paraId="5D023E20" w14:textId="77777777" w:rsidR="00444133" w:rsidRPr="004E6591" w:rsidRDefault="00444133" w:rsidP="00444133">
      <w:pPr>
        <w:pStyle w:val="Footer"/>
        <w:tabs>
          <w:tab w:val="clear" w:pos="4153"/>
          <w:tab w:val="clear" w:pos="8306"/>
        </w:tabs>
        <w:ind w:left="1080"/>
        <w:jc w:val="left"/>
        <w:rPr>
          <w:rFonts w:ascii="Arial" w:hAnsi="Arial" w:cs="Arial"/>
          <w:szCs w:val="24"/>
        </w:rPr>
      </w:pPr>
    </w:p>
    <w:p w14:paraId="00BEF833" w14:textId="77777777" w:rsidR="00444133" w:rsidRPr="004E6591" w:rsidRDefault="00444133" w:rsidP="00151D3E">
      <w:pPr>
        <w:pStyle w:val="Footer"/>
        <w:tabs>
          <w:tab w:val="clear" w:pos="4153"/>
          <w:tab w:val="clear" w:pos="8306"/>
        </w:tabs>
        <w:jc w:val="left"/>
        <w:rPr>
          <w:rFonts w:ascii="Arial" w:hAnsi="Arial" w:cs="Arial"/>
          <w:szCs w:val="24"/>
        </w:rPr>
      </w:pPr>
    </w:p>
    <w:p w14:paraId="394460B8" w14:textId="77777777" w:rsidR="00444133" w:rsidRPr="004E6591" w:rsidRDefault="00444133" w:rsidP="00444133">
      <w:pPr>
        <w:numPr>
          <w:ilvl w:val="1"/>
          <w:numId w:val="40"/>
        </w:numPr>
        <w:jc w:val="left"/>
        <w:rPr>
          <w:rFonts w:ascii="Arial" w:hAnsi="Arial" w:cs="Arial"/>
          <w:b/>
          <w:szCs w:val="24"/>
        </w:rPr>
      </w:pPr>
      <w:r w:rsidRPr="004E6591">
        <w:rPr>
          <w:rFonts w:ascii="Arial" w:hAnsi="Arial" w:cs="Arial"/>
          <w:b/>
          <w:szCs w:val="24"/>
        </w:rPr>
        <w:t>Nominations to Housing Associations</w:t>
      </w:r>
    </w:p>
    <w:p w14:paraId="0F3F426C" w14:textId="77777777" w:rsidR="00444133" w:rsidRPr="004E6591" w:rsidRDefault="00444133" w:rsidP="00444133">
      <w:pPr>
        <w:ind w:left="720"/>
        <w:jc w:val="left"/>
        <w:rPr>
          <w:rFonts w:ascii="Arial" w:hAnsi="Arial" w:cs="Arial"/>
          <w:szCs w:val="24"/>
        </w:rPr>
      </w:pPr>
      <w:bookmarkStart w:id="18" w:name="AHP8"/>
      <w:bookmarkEnd w:id="18"/>
    </w:p>
    <w:p w14:paraId="08E3E46E" w14:textId="0D5A929A" w:rsidR="00444133" w:rsidRPr="004E6591" w:rsidRDefault="00444133" w:rsidP="00444133">
      <w:pPr>
        <w:ind w:left="720"/>
        <w:jc w:val="left"/>
      </w:pPr>
      <w:r w:rsidRPr="004E6591">
        <w:rPr>
          <w:rFonts w:ascii="Arial" w:hAnsi="Arial" w:cs="Arial"/>
          <w:szCs w:val="24"/>
        </w:rPr>
        <w:t>Stockport Council has a partnership arrangement with a number Housing Associations owning property in Stockport</w:t>
      </w:r>
      <w:r w:rsidR="004E0E77" w:rsidRPr="004E6591">
        <w:rPr>
          <w:rFonts w:ascii="Arial" w:hAnsi="Arial" w:cs="Arial"/>
          <w:szCs w:val="24"/>
        </w:rPr>
        <w:t xml:space="preserve">. </w:t>
      </w:r>
      <w:r w:rsidRPr="004E6591">
        <w:rPr>
          <w:rFonts w:ascii="Arial" w:hAnsi="Arial" w:cs="Arial"/>
          <w:szCs w:val="24"/>
        </w:rPr>
        <w:t>These will offer a minimum of 50% of their properties available to let (new and existing), to applicants from the Council’s register</w:t>
      </w:r>
      <w:r w:rsidR="004E0E77" w:rsidRPr="004E6591">
        <w:rPr>
          <w:rFonts w:ascii="Arial" w:hAnsi="Arial" w:cs="Arial"/>
          <w:szCs w:val="24"/>
        </w:rPr>
        <w:t xml:space="preserve">. </w:t>
      </w:r>
      <w:r w:rsidRPr="004E6591">
        <w:rPr>
          <w:rFonts w:ascii="Arial" w:hAnsi="Arial" w:cs="Arial"/>
          <w:szCs w:val="24"/>
        </w:rPr>
        <w:t xml:space="preserve">Nominations will be made </w:t>
      </w:r>
      <w:r w:rsidR="00114A84" w:rsidRPr="004E6591">
        <w:rPr>
          <w:rFonts w:ascii="Arial" w:hAnsi="Arial" w:cs="Arial"/>
          <w:szCs w:val="24"/>
        </w:rPr>
        <w:t>based on</w:t>
      </w:r>
      <w:r w:rsidRPr="004E6591">
        <w:rPr>
          <w:rFonts w:ascii="Arial" w:hAnsi="Arial" w:cs="Arial"/>
          <w:szCs w:val="24"/>
        </w:rPr>
        <w:t xml:space="preserve"> every second property that becomes available.</w:t>
      </w:r>
    </w:p>
    <w:p w14:paraId="29BF1678" w14:textId="77777777" w:rsidR="00444133" w:rsidRPr="004E6591" w:rsidRDefault="00444133" w:rsidP="00444133">
      <w:pPr>
        <w:ind w:left="720"/>
        <w:jc w:val="left"/>
      </w:pPr>
      <w:r w:rsidRPr="004E6591">
        <w:rPr>
          <w:rFonts w:ascii="Arial" w:hAnsi="Arial" w:cs="Arial"/>
          <w:szCs w:val="24"/>
        </w:rPr>
        <w:t> </w:t>
      </w:r>
    </w:p>
    <w:p w14:paraId="22CDD083" w14:textId="45C07D5E" w:rsidR="00444133" w:rsidRPr="004E6591" w:rsidRDefault="00151D3E" w:rsidP="00444133">
      <w:pPr>
        <w:ind w:left="720"/>
        <w:jc w:val="left"/>
        <w:rPr>
          <w:rFonts w:ascii="Arial" w:hAnsi="Arial" w:cs="Arial"/>
          <w:szCs w:val="24"/>
        </w:rPr>
      </w:pPr>
      <w:r w:rsidRPr="004E6591">
        <w:rPr>
          <w:rFonts w:ascii="Arial" w:hAnsi="Arial" w:cs="Arial"/>
          <w:szCs w:val="24"/>
        </w:rPr>
        <w:t>SHG</w:t>
      </w:r>
      <w:r w:rsidR="00444133" w:rsidRPr="004E6591">
        <w:rPr>
          <w:rFonts w:ascii="Arial" w:hAnsi="Arial" w:cs="Arial"/>
          <w:szCs w:val="24"/>
        </w:rPr>
        <w:t xml:space="preserve"> will be notified of </w:t>
      </w:r>
      <w:r w:rsidR="00BF7B70" w:rsidRPr="004E6591">
        <w:rPr>
          <w:rFonts w:ascii="Arial" w:hAnsi="Arial" w:cs="Arial"/>
          <w:szCs w:val="24"/>
        </w:rPr>
        <w:t>vacant properties</w:t>
      </w:r>
      <w:r w:rsidR="00444133" w:rsidRPr="004E6591">
        <w:rPr>
          <w:rFonts w:ascii="Arial" w:hAnsi="Arial" w:cs="Arial"/>
          <w:szCs w:val="24"/>
        </w:rPr>
        <w:t xml:space="preserve"> by email and then nominate an applicant (plus reserves as agreed with the provider) from their waiting list</w:t>
      </w:r>
      <w:r w:rsidR="00295D7D" w:rsidRPr="004E6591">
        <w:rPr>
          <w:rFonts w:ascii="Arial" w:hAnsi="Arial" w:cs="Arial"/>
          <w:szCs w:val="24"/>
        </w:rPr>
        <w:t xml:space="preserve">. </w:t>
      </w:r>
      <w:r w:rsidR="00444133" w:rsidRPr="004E6591">
        <w:rPr>
          <w:rFonts w:ascii="Arial" w:hAnsi="Arial" w:cs="Arial"/>
          <w:szCs w:val="24"/>
        </w:rPr>
        <w:t>This will usually be by advertising and shortlisting properties through the Homechoice process, or alternatively one of the exceptions outlined for direct offers within this policy</w:t>
      </w:r>
      <w:r w:rsidR="004E0E77" w:rsidRPr="004E6591">
        <w:rPr>
          <w:rFonts w:ascii="Arial" w:hAnsi="Arial" w:cs="Arial"/>
          <w:szCs w:val="24"/>
        </w:rPr>
        <w:t xml:space="preserve">. </w:t>
      </w:r>
      <w:r w:rsidR="00444133" w:rsidRPr="004E6591">
        <w:rPr>
          <w:rFonts w:ascii="Arial" w:hAnsi="Arial" w:cs="Arial"/>
          <w:szCs w:val="24"/>
        </w:rPr>
        <w:t>There is an obligation for a Housing Association to allocate to applicants in the order sent through. </w:t>
      </w:r>
    </w:p>
    <w:p w14:paraId="4CC5000A" w14:textId="77777777" w:rsidR="00444133" w:rsidRPr="004E6591" w:rsidRDefault="00444133" w:rsidP="00444133">
      <w:pPr>
        <w:ind w:left="720"/>
        <w:jc w:val="left"/>
      </w:pPr>
      <w:r w:rsidRPr="004E6591">
        <w:rPr>
          <w:rFonts w:ascii="Arial" w:hAnsi="Arial" w:cs="Arial"/>
        </w:rPr>
        <w:t> </w:t>
      </w:r>
    </w:p>
    <w:p w14:paraId="3852631E" w14:textId="77777777" w:rsidR="00444133" w:rsidRPr="004E6591" w:rsidRDefault="00444133" w:rsidP="6BAB450F">
      <w:pPr>
        <w:ind w:left="720"/>
        <w:jc w:val="left"/>
        <w:rPr>
          <w:rFonts w:ascii="Arial" w:hAnsi="Arial" w:cs="Arial"/>
        </w:rPr>
      </w:pPr>
      <w:r w:rsidRPr="004E6591">
        <w:rPr>
          <w:rFonts w:ascii="Arial" w:hAnsi="Arial" w:cs="Arial"/>
        </w:rPr>
        <w:t xml:space="preserve">Each member of the partnership will collate information on the outcome of nominations made by </w:t>
      </w:r>
      <w:r w:rsidR="00151D3E" w:rsidRPr="004E6591">
        <w:rPr>
          <w:rFonts w:ascii="Arial" w:hAnsi="Arial" w:cs="Arial"/>
        </w:rPr>
        <w:t>SHG</w:t>
      </w:r>
      <w:r w:rsidRPr="004E6591">
        <w:rPr>
          <w:rFonts w:ascii="Arial" w:hAnsi="Arial" w:cs="Arial"/>
        </w:rPr>
        <w:t xml:space="preserve"> and will supply this quarterly on request.</w:t>
      </w:r>
    </w:p>
    <w:p w14:paraId="4BB15355" w14:textId="77777777" w:rsidR="00444133" w:rsidRPr="004E6591" w:rsidRDefault="00444133" w:rsidP="00151D3E">
      <w:pPr>
        <w:jc w:val="left"/>
        <w:rPr>
          <w:rFonts w:ascii="Arial" w:hAnsi="Arial" w:cs="Arial"/>
          <w:szCs w:val="24"/>
        </w:rPr>
      </w:pPr>
    </w:p>
    <w:p w14:paraId="6CD6D11F" w14:textId="77777777" w:rsidR="00444133" w:rsidRPr="004E6591" w:rsidRDefault="00444133" w:rsidP="00444133">
      <w:pPr>
        <w:numPr>
          <w:ilvl w:val="1"/>
          <w:numId w:val="40"/>
        </w:numPr>
        <w:jc w:val="left"/>
        <w:rPr>
          <w:rFonts w:ascii="Arial" w:hAnsi="Arial" w:cs="Arial"/>
          <w:b/>
          <w:szCs w:val="24"/>
        </w:rPr>
      </w:pPr>
      <w:r w:rsidRPr="004E6591">
        <w:rPr>
          <w:rFonts w:ascii="Arial" w:hAnsi="Arial" w:cs="Arial"/>
          <w:b/>
          <w:szCs w:val="24"/>
        </w:rPr>
        <w:t>Bypassing of shortlisted cases</w:t>
      </w:r>
    </w:p>
    <w:p w14:paraId="08218C06" w14:textId="77777777" w:rsidR="00444133" w:rsidRPr="004E6591" w:rsidRDefault="00444133" w:rsidP="00444133">
      <w:pPr>
        <w:pStyle w:val="Footer"/>
        <w:tabs>
          <w:tab w:val="clear" w:pos="4153"/>
          <w:tab w:val="clear" w:pos="8306"/>
        </w:tabs>
        <w:ind w:left="479"/>
        <w:jc w:val="left"/>
        <w:rPr>
          <w:rFonts w:ascii="Arial" w:hAnsi="Arial" w:cs="Arial"/>
          <w:szCs w:val="24"/>
        </w:rPr>
      </w:pPr>
    </w:p>
    <w:p w14:paraId="0A057C1A" w14:textId="15DDFF39" w:rsidR="00444133" w:rsidRPr="004E6591" w:rsidRDefault="00444133"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t>There are three circumstances where applicants who have come top of property shortlists may be bypassed</w:t>
      </w:r>
      <w:r w:rsidR="004E0E77" w:rsidRPr="004E6591">
        <w:rPr>
          <w:rFonts w:ascii="Arial" w:hAnsi="Arial" w:cs="Arial"/>
          <w:szCs w:val="24"/>
        </w:rPr>
        <w:t xml:space="preserve">. </w:t>
      </w:r>
      <w:r w:rsidRPr="004E6591">
        <w:rPr>
          <w:rFonts w:ascii="Arial" w:hAnsi="Arial" w:cs="Arial"/>
          <w:szCs w:val="24"/>
        </w:rPr>
        <w:t>These are:</w:t>
      </w:r>
    </w:p>
    <w:p w14:paraId="0F76B496" w14:textId="77777777" w:rsidR="00444133" w:rsidRPr="004E6591" w:rsidRDefault="00444133" w:rsidP="00444133">
      <w:pPr>
        <w:pStyle w:val="Footer"/>
        <w:tabs>
          <w:tab w:val="clear" w:pos="4153"/>
          <w:tab w:val="clear" w:pos="8306"/>
        </w:tabs>
        <w:ind w:left="479"/>
        <w:jc w:val="left"/>
        <w:rPr>
          <w:rFonts w:ascii="Arial" w:hAnsi="Arial" w:cs="Arial"/>
          <w:szCs w:val="24"/>
        </w:rPr>
      </w:pPr>
    </w:p>
    <w:p w14:paraId="57FA8860" w14:textId="77777777" w:rsidR="00444133" w:rsidRPr="004E6591" w:rsidRDefault="00444133" w:rsidP="00444133">
      <w:pPr>
        <w:pStyle w:val="Footer"/>
        <w:numPr>
          <w:ilvl w:val="1"/>
          <w:numId w:val="35"/>
        </w:numPr>
        <w:tabs>
          <w:tab w:val="clear" w:pos="4153"/>
          <w:tab w:val="clear" w:pos="8306"/>
        </w:tabs>
        <w:ind w:left="1080"/>
        <w:jc w:val="left"/>
        <w:rPr>
          <w:rFonts w:ascii="Arial" w:hAnsi="Arial" w:cs="Arial"/>
          <w:szCs w:val="24"/>
        </w:rPr>
      </w:pPr>
      <w:r w:rsidRPr="004E6591">
        <w:rPr>
          <w:rFonts w:ascii="Arial" w:hAnsi="Arial" w:cs="Arial"/>
          <w:szCs w:val="24"/>
        </w:rPr>
        <w:t>If rehoused into the property, there is, or may be a danger of the applicant or a member of their household causing or being subject to harm in the locality where the property is situated.</w:t>
      </w:r>
    </w:p>
    <w:p w14:paraId="414EB952" w14:textId="77777777" w:rsidR="00444133" w:rsidRPr="004E6591" w:rsidRDefault="00444133" w:rsidP="00444133">
      <w:pPr>
        <w:pStyle w:val="Footer"/>
        <w:tabs>
          <w:tab w:val="clear" w:pos="4153"/>
          <w:tab w:val="clear" w:pos="8306"/>
        </w:tabs>
        <w:ind w:left="720"/>
        <w:jc w:val="left"/>
        <w:rPr>
          <w:rFonts w:ascii="Arial" w:hAnsi="Arial" w:cs="Arial"/>
          <w:szCs w:val="24"/>
        </w:rPr>
      </w:pPr>
    </w:p>
    <w:p w14:paraId="04284E97" w14:textId="4DAF460E" w:rsidR="00444133" w:rsidRPr="004E6591" w:rsidRDefault="00444133" w:rsidP="00444133">
      <w:pPr>
        <w:pStyle w:val="Footer"/>
        <w:numPr>
          <w:ilvl w:val="1"/>
          <w:numId w:val="35"/>
        </w:numPr>
        <w:tabs>
          <w:tab w:val="clear" w:pos="4153"/>
          <w:tab w:val="clear" w:pos="8306"/>
        </w:tabs>
        <w:ind w:left="1080"/>
        <w:jc w:val="left"/>
        <w:rPr>
          <w:rFonts w:ascii="Arial" w:hAnsi="Arial" w:cs="Arial"/>
          <w:szCs w:val="24"/>
        </w:rPr>
      </w:pPr>
      <w:r w:rsidRPr="004E6591">
        <w:rPr>
          <w:rFonts w:ascii="Arial" w:hAnsi="Arial" w:cs="Arial"/>
          <w:szCs w:val="24"/>
        </w:rPr>
        <w:lastRenderedPageBreak/>
        <w:t>Rehousing the applicant into the property may prevent the effective management of the locality where it is situated</w:t>
      </w:r>
      <w:r w:rsidR="00E51D4D" w:rsidRPr="004E6591">
        <w:rPr>
          <w:rFonts w:ascii="Arial" w:hAnsi="Arial" w:cs="Arial"/>
          <w:szCs w:val="24"/>
        </w:rPr>
        <w:t xml:space="preserve"> for issues such as past anti-social </w:t>
      </w:r>
      <w:r w:rsidR="00150078" w:rsidRPr="004E6591">
        <w:rPr>
          <w:rFonts w:ascii="Arial" w:hAnsi="Arial" w:cs="Arial"/>
          <w:szCs w:val="24"/>
        </w:rPr>
        <w:t>behaviour.</w:t>
      </w:r>
      <w:r w:rsidR="00E51D4D" w:rsidRPr="004E6591">
        <w:rPr>
          <w:rFonts w:ascii="Arial" w:hAnsi="Arial" w:cs="Arial"/>
          <w:szCs w:val="24"/>
        </w:rPr>
        <w:t xml:space="preserve"> </w:t>
      </w:r>
    </w:p>
    <w:p w14:paraId="195BBB7E" w14:textId="77777777" w:rsidR="00444133" w:rsidRPr="004E6591" w:rsidRDefault="00444133" w:rsidP="00444133">
      <w:pPr>
        <w:pStyle w:val="ListParagraph"/>
        <w:ind w:left="360"/>
        <w:jc w:val="left"/>
        <w:rPr>
          <w:rFonts w:ascii="Arial" w:hAnsi="Arial" w:cs="Arial"/>
          <w:szCs w:val="24"/>
        </w:rPr>
      </w:pPr>
    </w:p>
    <w:p w14:paraId="6F3492EF" w14:textId="5E75090A" w:rsidR="00444133" w:rsidRPr="004E6591" w:rsidRDefault="00444133" w:rsidP="00444133">
      <w:pPr>
        <w:pStyle w:val="Footer"/>
        <w:numPr>
          <w:ilvl w:val="1"/>
          <w:numId w:val="35"/>
        </w:numPr>
        <w:tabs>
          <w:tab w:val="clear" w:pos="4153"/>
          <w:tab w:val="clear" w:pos="8306"/>
        </w:tabs>
        <w:ind w:left="1080"/>
        <w:jc w:val="left"/>
        <w:rPr>
          <w:rFonts w:ascii="Arial" w:hAnsi="Arial" w:cs="Arial"/>
          <w:szCs w:val="24"/>
        </w:rPr>
      </w:pPr>
      <w:r w:rsidRPr="004E6591">
        <w:rPr>
          <w:rFonts w:ascii="Arial" w:hAnsi="Arial" w:cs="Arial"/>
          <w:szCs w:val="24"/>
        </w:rPr>
        <w:t xml:space="preserve">The applicant is assessed (by the Customer Finance Team or Housing Association) to be unable to afford the rent at the property </w:t>
      </w:r>
      <w:r w:rsidR="00955892" w:rsidRPr="004E6591">
        <w:rPr>
          <w:rFonts w:ascii="Arial" w:hAnsi="Arial" w:cs="Arial"/>
          <w:szCs w:val="24"/>
        </w:rPr>
        <w:t>i.e.,</w:t>
      </w:r>
      <w:r w:rsidRPr="004E6591">
        <w:rPr>
          <w:rFonts w:ascii="Arial" w:hAnsi="Arial" w:cs="Arial"/>
          <w:szCs w:val="24"/>
        </w:rPr>
        <w:t xml:space="preserve"> after payment of any priority debts (</w:t>
      </w:r>
      <w:r w:rsidR="0095682C" w:rsidRPr="004E6591">
        <w:rPr>
          <w:rFonts w:ascii="Arial" w:hAnsi="Arial" w:cs="Arial"/>
          <w:szCs w:val="24"/>
        </w:rPr>
        <w:t>e.g.,</w:t>
      </w:r>
      <w:r w:rsidRPr="004E6591">
        <w:rPr>
          <w:rFonts w:ascii="Arial" w:hAnsi="Arial" w:cs="Arial"/>
          <w:szCs w:val="24"/>
        </w:rPr>
        <w:t xml:space="preserve"> court fines etc), residual income will not meet basic income support benefit levels. </w:t>
      </w:r>
    </w:p>
    <w:p w14:paraId="4EF5C393" w14:textId="77777777" w:rsidR="00444133" w:rsidRPr="004E6591" w:rsidRDefault="00444133" w:rsidP="00444133">
      <w:pPr>
        <w:pStyle w:val="Footer"/>
        <w:tabs>
          <w:tab w:val="clear" w:pos="4153"/>
          <w:tab w:val="clear" w:pos="8306"/>
        </w:tabs>
        <w:ind w:left="479"/>
        <w:jc w:val="left"/>
        <w:rPr>
          <w:rFonts w:ascii="Arial" w:hAnsi="Arial" w:cs="Arial"/>
          <w:szCs w:val="24"/>
        </w:rPr>
      </w:pPr>
    </w:p>
    <w:p w14:paraId="455CB5D8" w14:textId="3E7BBFCB" w:rsidR="00444133" w:rsidRPr="004E6591" w:rsidRDefault="00955892" w:rsidP="00444133">
      <w:pPr>
        <w:pStyle w:val="Footer"/>
        <w:tabs>
          <w:tab w:val="clear" w:pos="4153"/>
          <w:tab w:val="clear" w:pos="8306"/>
        </w:tabs>
        <w:ind w:left="720"/>
        <w:jc w:val="left"/>
        <w:rPr>
          <w:rFonts w:ascii="Arial" w:hAnsi="Arial" w:cs="Arial"/>
        </w:rPr>
      </w:pPr>
      <w:r w:rsidRPr="004E6591">
        <w:rPr>
          <w:rFonts w:ascii="Arial" w:hAnsi="Arial" w:cs="Arial"/>
        </w:rPr>
        <w:t>In situations</w:t>
      </w:r>
      <w:r w:rsidR="00444133" w:rsidRPr="004E6591">
        <w:rPr>
          <w:rFonts w:ascii="Arial" w:hAnsi="Arial" w:cs="Arial"/>
        </w:rPr>
        <w:t xml:space="preserve"> a &amp; b above, an assessment will be made by the </w:t>
      </w:r>
      <w:r w:rsidR="00F75AF9">
        <w:rPr>
          <w:rFonts w:ascii="Arial" w:hAnsi="Arial" w:cs="Arial"/>
        </w:rPr>
        <w:t xml:space="preserve">Housing Management or Safer Neighbourhoods Team </w:t>
      </w:r>
      <w:r w:rsidR="00444133" w:rsidRPr="004E6591">
        <w:rPr>
          <w:rFonts w:ascii="Arial" w:hAnsi="Arial" w:cs="Arial"/>
        </w:rPr>
        <w:t xml:space="preserve">or in situation c by the Customer Finance Team or Housing Association, based on all available evidence. </w:t>
      </w:r>
    </w:p>
    <w:p w14:paraId="10B8F856" w14:textId="77777777" w:rsidR="00444133" w:rsidRPr="004E6591" w:rsidRDefault="00444133" w:rsidP="00444133">
      <w:pPr>
        <w:pStyle w:val="Footer"/>
        <w:tabs>
          <w:tab w:val="clear" w:pos="4153"/>
          <w:tab w:val="clear" w:pos="8306"/>
        </w:tabs>
        <w:ind w:left="961"/>
        <w:jc w:val="left"/>
        <w:rPr>
          <w:rFonts w:ascii="Arial" w:hAnsi="Arial" w:cs="Arial"/>
          <w:szCs w:val="24"/>
        </w:rPr>
      </w:pPr>
    </w:p>
    <w:p w14:paraId="231BBF0E" w14:textId="433B6864" w:rsidR="00444133" w:rsidRPr="004E6591" w:rsidRDefault="00FC06A4" w:rsidP="00444133">
      <w:pPr>
        <w:pStyle w:val="Footer"/>
        <w:tabs>
          <w:tab w:val="clear" w:pos="4153"/>
          <w:tab w:val="clear" w:pos="8306"/>
        </w:tabs>
        <w:ind w:left="720"/>
        <w:jc w:val="left"/>
        <w:rPr>
          <w:rFonts w:ascii="Arial" w:hAnsi="Arial" w:cs="Arial"/>
        </w:rPr>
      </w:pPr>
      <w:r w:rsidRPr="004E6591">
        <w:rPr>
          <w:rFonts w:ascii="Arial" w:hAnsi="Arial" w:cs="Arial"/>
        </w:rPr>
        <w:t>If it</w:t>
      </w:r>
      <w:r w:rsidR="00444133" w:rsidRPr="004E6591">
        <w:rPr>
          <w:rFonts w:ascii="Arial" w:hAnsi="Arial" w:cs="Arial"/>
        </w:rPr>
        <w:t xml:space="preserve"> is considered that the case meets one of these </w:t>
      </w:r>
      <w:r w:rsidRPr="004E6591">
        <w:rPr>
          <w:rFonts w:ascii="Arial" w:hAnsi="Arial" w:cs="Arial"/>
        </w:rPr>
        <w:t>definitions, the</w:t>
      </w:r>
      <w:r w:rsidR="00444133" w:rsidRPr="004E6591">
        <w:rPr>
          <w:rFonts w:ascii="Arial" w:hAnsi="Arial" w:cs="Arial"/>
        </w:rPr>
        <w:t xml:space="preserve"> assessor </w:t>
      </w:r>
      <w:r w:rsidR="00F75AF9">
        <w:rPr>
          <w:rFonts w:ascii="Arial" w:hAnsi="Arial" w:cs="Arial"/>
        </w:rPr>
        <w:t xml:space="preserve">(Housing Management or Safer Neighbourhoods Team or Customer Finance  Team / Housing Association), </w:t>
      </w:r>
      <w:r w:rsidR="00444133" w:rsidRPr="004E6591">
        <w:rPr>
          <w:rFonts w:ascii="Arial" w:hAnsi="Arial" w:cs="Arial"/>
        </w:rPr>
        <w:t xml:space="preserve">will </w:t>
      </w:r>
      <w:r w:rsidR="00082E7D" w:rsidRPr="004E6591">
        <w:rPr>
          <w:rFonts w:ascii="Arial" w:hAnsi="Arial" w:cs="Arial"/>
        </w:rPr>
        <w:t>consult</w:t>
      </w:r>
      <w:r w:rsidR="00444133" w:rsidRPr="004E6591">
        <w:rPr>
          <w:rFonts w:ascii="Arial" w:hAnsi="Arial" w:cs="Arial"/>
        </w:rPr>
        <w:t xml:space="preserve"> with the </w:t>
      </w:r>
      <w:r w:rsidR="00151D3E" w:rsidRPr="004E6591">
        <w:rPr>
          <w:rFonts w:ascii="Arial" w:hAnsi="Arial" w:cs="Arial"/>
        </w:rPr>
        <w:t xml:space="preserve">Head of </w:t>
      </w:r>
      <w:r w:rsidR="795D9F68" w:rsidRPr="004E6591">
        <w:rPr>
          <w:rFonts w:ascii="Arial" w:hAnsi="Arial" w:cs="Arial"/>
        </w:rPr>
        <w:t>Property Management</w:t>
      </w:r>
      <w:r w:rsidR="00444133" w:rsidRPr="004E6591">
        <w:rPr>
          <w:rFonts w:ascii="Arial" w:hAnsi="Arial" w:cs="Arial"/>
        </w:rPr>
        <w:t xml:space="preserve"> to ensure consistency of approach with previous cases.</w:t>
      </w:r>
      <w:r w:rsidR="00FC56B8" w:rsidRPr="004E6591">
        <w:rPr>
          <w:rFonts w:ascii="Arial" w:hAnsi="Arial" w:cs="Arial"/>
        </w:rPr>
        <w:t xml:space="preserve"> </w:t>
      </w:r>
      <w:r w:rsidR="00F75AF9">
        <w:rPr>
          <w:rFonts w:ascii="Arial" w:hAnsi="Arial" w:cs="Arial"/>
        </w:rPr>
        <w:t xml:space="preserve">In the absence of the Head of Property Management, the Assistant Director of Neighbourhoods must be consulted. </w:t>
      </w:r>
      <w:r w:rsidR="00FC56B8" w:rsidRPr="004E6591">
        <w:rPr>
          <w:rFonts w:ascii="Arial" w:hAnsi="Arial" w:cs="Arial"/>
        </w:rPr>
        <w:t>In cases of affordability, the current housing circumstances of the applicant will be considered</w:t>
      </w:r>
      <w:r w:rsidR="00F75AF9">
        <w:rPr>
          <w:rFonts w:ascii="Arial" w:hAnsi="Arial" w:cs="Arial"/>
        </w:rPr>
        <w:t>.</w:t>
      </w:r>
      <w:r w:rsidR="00FC56B8" w:rsidRPr="004E6591">
        <w:rPr>
          <w:rFonts w:ascii="Arial" w:hAnsi="Arial" w:cs="Arial"/>
        </w:rPr>
        <w:t xml:space="preserve"> </w:t>
      </w:r>
      <w:r w:rsidR="00F75AF9">
        <w:rPr>
          <w:rFonts w:ascii="Arial" w:hAnsi="Arial" w:cs="Arial"/>
        </w:rPr>
        <w:t>A</w:t>
      </w:r>
      <w:r w:rsidR="009B493B" w:rsidRPr="004E6591">
        <w:rPr>
          <w:rFonts w:ascii="Arial" w:hAnsi="Arial" w:cs="Arial"/>
        </w:rPr>
        <w:t>ny final decision to proceed with an offer is with the Head of Property Management</w:t>
      </w:r>
      <w:r w:rsidR="00F75AF9">
        <w:rPr>
          <w:rFonts w:ascii="Arial" w:hAnsi="Arial" w:cs="Arial"/>
        </w:rPr>
        <w:t xml:space="preserve"> (Assistant Director of Neighbourhoods in the absence of Head of Property Management)</w:t>
      </w:r>
      <w:r w:rsidR="009B493B" w:rsidRPr="004E6591">
        <w:rPr>
          <w:rFonts w:ascii="Arial" w:hAnsi="Arial" w:cs="Arial"/>
        </w:rPr>
        <w:t xml:space="preserve">. </w:t>
      </w:r>
    </w:p>
    <w:p w14:paraId="7A7D3E52" w14:textId="77777777" w:rsidR="00444133" w:rsidRPr="004E6591" w:rsidRDefault="00444133" w:rsidP="00444133">
      <w:pPr>
        <w:pStyle w:val="Footer"/>
        <w:tabs>
          <w:tab w:val="clear" w:pos="4153"/>
          <w:tab w:val="clear" w:pos="8306"/>
        </w:tabs>
        <w:ind w:left="961"/>
        <w:jc w:val="left"/>
        <w:rPr>
          <w:rFonts w:ascii="Arial" w:hAnsi="Arial" w:cs="Arial"/>
          <w:szCs w:val="24"/>
        </w:rPr>
      </w:pPr>
    </w:p>
    <w:p w14:paraId="31CCBF82" w14:textId="70FEEE58" w:rsidR="00444133" w:rsidRPr="004E6591" w:rsidRDefault="00F75AF9" w:rsidP="00444133">
      <w:pPr>
        <w:pStyle w:val="Footer"/>
        <w:tabs>
          <w:tab w:val="clear" w:pos="4153"/>
          <w:tab w:val="clear" w:pos="8306"/>
        </w:tabs>
        <w:ind w:left="720"/>
        <w:jc w:val="left"/>
        <w:rPr>
          <w:rFonts w:ascii="Arial" w:hAnsi="Arial" w:cs="Arial"/>
        </w:rPr>
      </w:pPr>
      <w:r>
        <w:rPr>
          <w:rFonts w:ascii="Arial" w:hAnsi="Arial" w:cs="Arial"/>
        </w:rPr>
        <w:t xml:space="preserve">For applicants who are to be bypassed, </w:t>
      </w:r>
      <w:r w:rsidR="00444133" w:rsidRPr="004E6591">
        <w:rPr>
          <w:rFonts w:ascii="Arial" w:hAnsi="Arial" w:cs="Arial"/>
        </w:rPr>
        <w:t xml:space="preserve">the </w:t>
      </w:r>
      <w:r w:rsidR="00EF0764" w:rsidRPr="004E6591">
        <w:rPr>
          <w:rFonts w:ascii="Arial" w:hAnsi="Arial" w:cs="Arial"/>
        </w:rPr>
        <w:t xml:space="preserve">Officer </w:t>
      </w:r>
      <w:r w:rsidR="00A37077" w:rsidRPr="004E6591">
        <w:rPr>
          <w:rFonts w:ascii="Arial" w:hAnsi="Arial" w:cs="Arial"/>
        </w:rPr>
        <w:t xml:space="preserve">responsible (the assessor in examples </w:t>
      </w:r>
      <w:r w:rsidR="007B5539" w:rsidRPr="004E6591">
        <w:rPr>
          <w:rFonts w:ascii="Arial" w:hAnsi="Arial" w:cs="Arial"/>
        </w:rPr>
        <w:t xml:space="preserve">a. and b. above and a Property Management Manager in affordability cases) </w:t>
      </w:r>
      <w:r>
        <w:rPr>
          <w:rFonts w:ascii="Arial" w:hAnsi="Arial" w:cs="Arial"/>
        </w:rPr>
        <w:t xml:space="preserve">must telephone the applicant to advise them of the property offer and the reason for the bypass. If telephone contact </w:t>
      </w:r>
      <w:proofErr w:type="spellStart"/>
      <w:r>
        <w:rPr>
          <w:rFonts w:ascii="Arial" w:hAnsi="Arial" w:cs="Arial"/>
        </w:rPr>
        <w:t>can not</w:t>
      </w:r>
      <w:proofErr w:type="spellEnd"/>
      <w:r>
        <w:rPr>
          <w:rFonts w:ascii="Arial" w:hAnsi="Arial" w:cs="Arial"/>
        </w:rPr>
        <w:t xml:space="preserve"> be made, email</w:t>
      </w:r>
      <w:r w:rsidR="009C178E">
        <w:rPr>
          <w:rFonts w:ascii="Arial" w:hAnsi="Arial" w:cs="Arial"/>
        </w:rPr>
        <w:t xml:space="preserve"> / hand delivered letter must be used. Best contact is always by telephone as supports a speedier resolution. The applicant must be advised that there is a right of appeal against the bypass and that the appeal must be lodged within 24 hours of the</w:t>
      </w:r>
      <w:r w:rsidR="00444133" w:rsidRPr="004E6591">
        <w:rPr>
          <w:rFonts w:ascii="Arial" w:hAnsi="Arial" w:cs="Arial"/>
        </w:rPr>
        <w:t xml:space="preserve"> </w:t>
      </w:r>
      <w:r w:rsidR="00722706">
        <w:rPr>
          <w:rFonts w:ascii="Arial" w:hAnsi="Arial" w:cs="Arial"/>
        </w:rPr>
        <w:t xml:space="preserve">written </w:t>
      </w:r>
      <w:r w:rsidR="00444133" w:rsidRPr="004E6591">
        <w:rPr>
          <w:rFonts w:ascii="Arial" w:hAnsi="Arial" w:cs="Arial"/>
        </w:rPr>
        <w:t>notification of a bypass, and during this</w:t>
      </w:r>
      <w:r w:rsidR="00722706">
        <w:rPr>
          <w:rFonts w:ascii="Arial" w:hAnsi="Arial" w:cs="Arial"/>
        </w:rPr>
        <w:t xml:space="preserve"> review </w:t>
      </w:r>
      <w:r w:rsidR="00444133" w:rsidRPr="004E6591">
        <w:rPr>
          <w:rFonts w:ascii="Arial" w:hAnsi="Arial" w:cs="Arial"/>
        </w:rPr>
        <w:t>period, the property will be held open</w:t>
      </w:r>
      <w:r w:rsidR="00AF5B99" w:rsidRPr="004E6591">
        <w:rPr>
          <w:rFonts w:ascii="Arial" w:hAnsi="Arial" w:cs="Arial"/>
        </w:rPr>
        <w:t xml:space="preserve"> for that applicant. </w:t>
      </w:r>
    </w:p>
    <w:p w14:paraId="16DBB17A" w14:textId="77777777" w:rsidR="00444133" w:rsidRDefault="00444133"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t xml:space="preserve"> </w:t>
      </w:r>
    </w:p>
    <w:p w14:paraId="55C6C10B" w14:textId="2A6D5E56" w:rsidR="00722706" w:rsidRDefault="00722706" w:rsidP="00444133">
      <w:pPr>
        <w:pStyle w:val="Footer"/>
        <w:tabs>
          <w:tab w:val="clear" w:pos="4153"/>
          <w:tab w:val="clear" w:pos="8306"/>
        </w:tabs>
        <w:ind w:left="720"/>
        <w:jc w:val="left"/>
        <w:rPr>
          <w:rFonts w:ascii="Arial" w:hAnsi="Arial" w:cs="Arial"/>
          <w:szCs w:val="24"/>
        </w:rPr>
      </w:pPr>
      <w:r>
        <w:rPr>
          <w:rFonts w:ascii="Arial" w:hAnsi="Arial" w:cs="Arial"/>
          <w:szCs w:val="24"/>
        </w:rPr>
        <w:t xml:space="preserve">All bypass notification letters will be set by the Head of Property Management ensuring that the correspondence is stored with all relevant void and offer information </w:t>
      </w:r>
      <w:proofErr w:type="gramStart"/>
      <w:r>
        <w:rPr>
          <w:rFonts w:ascii="Arial" w:hAnsi="Arial" w:cs="Arial"/>
          <w:szCs w:val="24"/>
        </w:rPr>
        <w:t>and also</w:t>
      </w:r>
      <w:proofErr w:type="gramEnd"/>
      <w:r>
        <w:rPr>
          <w:rFonts w:ascii="Arial" w:hAnsi="Arial" w:cs="Arial"/>
          <w:szCs w:val="24"/>
        </w:rPr>
        <w:t xml:space="preserve"> against the applicants Homechoice applicant for reference and future audit.</w:t>
      </w:r>
    </w:p>
    <w:p w14:paraId="44E128FE" w14:textId="77777777" w:rsidR="009C178E" w:rsidRPr="004E6591" w:rsidRDefault="009C178E" w:rsidP="00444133">
      <w:pPr>
        <w:pStyle w:val="Footer"/>
        <w:tabs>
          <w:tab w:val="clear" w:pos="4153"/>
          <w:tab w:val="clear" w:pos="8306"/>
        </w:tabs>
        <w:ind w:left="720"/>
        <w:jc w:val="left"/>
        <w:rPr>
          <w:rFonts w:ascii="Arial" w:hAnsi="Arial" w:cs="Arial"/>
          <w:szCs w:val="24"/>
        </w:rPr>
      </w:pPr>
    </w:p>
    <w:p w14:paraId="0534413B" w14:textId="28FA5158" w:rsidR="00444133" w:rsidRPr="004E6591" w:rsidRDefault="00FF6AA4"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t>A Council Officer</w:t>
      </w:r>
      <w:r w:rsidR="006E04C7" w:rsidRPr="004E6591">
        <w:rPr>
          <w:rFonts w:ascii="Arial" w:hAnsi="Arial" w:cs="Arial"/>
          <w:szCs w:val="24"/>
        </w:rPr>
        <w:t xml:space="preserve">, </w:t>
      </w:r>
      <w:r w:rsidR="00444133" w:rsidRPr="004E6591">
        <w:rPr>
          <w:rFonts w:ascii="Arial" w:hAnsi="Arial" w:cs="Arial"/>
          <w:szCs w:val="24"/>
        </w:rPr>
        <w:t xml:space="preserve">not involved in the original </w:t>
      </w:r>
      <w:r w:rsidR="00CC187E" w:rsidRPr="004E6591">
        <w:rPr>
          <w:rFonts w:ascii="Arial" w:hAnsi="Arial" w:cs="Arial"/>
          <w:szCs w:val="24"/>
        </w:rPr>
        <w:t>decision-making</w:t>
      </w:r>
      <w:r w:rsidR="000F1862" w:rsidRPr="004E6591">
        <w:rPr>
          <w:rFonts w:ascii="Arial" w:hAnsi="Arial" w:cs="Arial"/>
          <w:szCs w:val="24"/>
        </w:rPr>
        <w:t xml:space="preserve"> process</w:t>
      </w:r>
      <w:r w:rsidR="00FE12AB" w:rsidRPr="004E6591">
        <w:rPr>
          <w:rFonts w:ascii="Arial" w:hAnsi="Arial" w:cs="Arial"/>
          <w:szCs w:val="24"/>
        </w:rPr>
        <w:t>, will conduct the review</w:t>
      </w:r>
      <w:r w:rsidR="000F1862" w:rsidRPr="004E6591">
        <w:rPr>
          <w:rFonts w:ascii="Arial" w:hAnsi="Arial" w:cs="Arial"/>
          <w:szCs w:val="24"/>
        </w:rPr>
        <w:t xml:space="preserve">. </w:t>
      </w:r>
      <w:r w:rsidR="00444133" w:rsidRPr="004E6591">
        <w:rPr>
          <w:rFonts w:ascii="Arial" w:hAnsi="Arial" w:cs="Arial"/>
          <w:szCs w:val="24"/>
        </w:rPr>
        <w:t xml:space="preserve">The review will take place within 7 days of the request being received. </w:t>
      </w:r>
    </w:p>
    <w:p w14:paraId="40B738D8" w14:textId="77777777" w:rsidR="00444133" w:rsidRPr="004E6591" w:rsidRDefault="00444133"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t xml:space="preserve"> </w:t>
      </w:r>
    </w:p>
    <w:p w14:paraId="0C1A631C" w14:textId="77777777" w:rsidR="00444133" w:rsidRPr="004E6591" w:rsidRDefault="00444133" w:rsidP="00444133">
      <w:pPr>
        <w:ind w:left="720"/>
        <w:jc w:val="left"/>
        <w:rPr>
          <w:rFonts w:ascii="Arial" w:hAnsi="Arial" w:cs="Arial"/>
          <w:b/>
          <w:szCs w:val="24"/>
        </w:rPr>
      </w:pPr>
    </w:p>
    <w:p w14:paraId="6B58D8F9" w14:textId="77777777" w:rsidR="00444133" w:rsidRPr="004E6591" w:rsidRDefault="00444133" w:rsidP="00444133">
      <w:pPr>
        <w:numPr>
          <w:ilvl w:val="1"/>
          <w:numId w:val="40"/>
        </w:numPr>
        <w:jc w:val="left"/>
        <w:rPr>
          <w:rFonts w:ascii="Arial" w:hAnsi="Arial" w:cs="Arial"/>
          <w:b/>
          <w:szCs w:val="24"/>
        </w:rPr>
      </w:pPr>
      <w:r w:rsidRPr="004E6591">
        <w:rPr>
          <w:rFonts w:ascii="Arial" w:hAnsi="Arial" w:cs="Arial"/>
          <w:b/>
          <w:szCs w:val="24"/>
        </w:rPr>
        <w:t>Multiple refusals</w:t>
      </w:r>
    </w:p>
    <w:p w14:paraId="4A88C450" w14:textId="77777777" w:rsidR="00444133" w:rsidRPr="004E6591" w:rsidRDefault="00444133" w:rsidP="00444133">
      <w:pPr>
        <w:ind w:left="720"/>
        <w:jc w:val="left"/>
        <w:rPr>
          <w:rFonts w:ascii="Arial" w:hAnsi="Arial" w:cs="Arial"/>
          <w:b/>
          <w:szCs w:val="24"/>
        </w:rPr>
      </w:pPr>
    </w:p>
    <w:p w14:paraId="7BE014A4" w14:textId="015AA487" w:rsidR="00444133" w:rsidRPr="004E6591" w:rsidRDefault="00444133" w:rsidP="00444133">
      <w:pPr>
        <w:ind w:left="720"/>
        <w:jc w:val="left"/>
        <w:rPr>
          <w:rFonts w:ascii="Arial" w:hAnsi="Arial" w:cs="Arial"/>
          <w:szCs w:val="24"/>
        </w:rPr>
      </w:pPr>
      <w:r w:rsidRPr="004E6591">
        <w:rPr>
          <w:rFonts w:ascii="Arial" w:hAnsi="Arial" w:cs="Arial"/>
          <w:szCs w:val="24"/>
        </w:rPr>
        <w:t>Applicants who repeatedly refuse offers cause unnecessary administration and increase the cost of empty properties (preventing earlier let to alternative applicants)</w:t>
      </w:r>
      <w:r w:rsidR="004E0E77" w:rsidRPr="004E6591">
        <w:rPr>
          <w:rFonts w:ascii="Arial" w:hAnsi="Arial" w:cs="Arial"/>
          <w:szCs w:val="24"/>
        </w:rPr>
        <w:t xml:space="preserve">. </w:t>
      </w:r>
      <w:r w:rsidRPr="004E6591">
        <w:rPr>
          <w:rFonts w:ascii="Arial" w:hAnsi="Arial" w:cs="Arial"/>
          <w:szCs w:val="24"/>
        </w:rPr>
        <w:t xml:space="preserve">As a result, applicants </w:t>
      </w:r>
      <w:r w:rsidR="00B33D9D" w:rsidRPr="004E6591">
        <w:rPr>
          <w:rFonts w:ascii="Arial" w:hAnsi="Arial" w:cs="Arial"/>
          <w:szCs w:val="24"/>
        </w:rPr>
        <w:t>making five unreasonable refusals in a six-</w:t>
      </w:r>
      <w:r w:rsidR="00B33D9D" w:rsidRPr="004E6591">
        <w:rPr>
          <w:rFonts w:ascii="Arial" w:hAnsi="Arial" w:cs="Arial"/>
          <w:szCs w:val="24"/>
        </w:rPr>
        <w:lastRenderedPageBreak/>
        <w:t>month period, on the point of the 5</w:t>
      </w:r>
      <w:r w:rsidR="00B33D9D" w:rsidRPr="004E6591">
        <w:rPr>
          <w:rFonts w:ascii="Arial" w:hAnsi="Arial" w:cs="Arial"/>
          <w:szCs w:val="24"/>
          <w:vertAlign w:val="superscript"/>
        </w:rPr>
        <w:t>th</w:t>
      </w:r>
      <w:r w:rsidR="00B33D9D" w:rsidRPr="004E6591">
        <w:rPr>
          <w:rFonts w:ascii="Arial" w:hAnsi="Arial" w:cs="Arial"/>
          <w:szCs w:val="24"/>
        </w:rPr>
        <w:t xml:space="preserve"> refusal, their application wil</w:t>
      </w:r>
      <w:r w:rsidR="003C6C9E" w:rsidRPr="004E6591">
        <w:rPr>
          <w:rFonts w:ascii="Arial" w:hAnsi="Arial" w:cs="Arial"/>
          <w:szCs w:val="24"/>
        </w:rPr>
        <w:t>l</w:t>
      </w:r>
      <w:r w:rsidR="00B33D9D" w:rsidRPr="004E6591">
        <w:rPr>
          <w:rFonts w:ascii="Arial" w:hAnsi="Arial" w:cs="Arial"/>
          <w:szCs w:val="24"/>
        </w:rPr>
        <w:t xml:space="preserve"> be </w:t>
      </w:r>
      <w:proofErr w:type="gramStart"/>
      <w:r w:rsidR="00B33D9D" w:rsidRPr="004E6591">
        <w:rPr>
          <w:rFonts w:ascii="Arial" w:hAnsi="Arial" w:cs="Arial"/>
          <w:szCs w:val="24"/>
        </w:rPr>
        <w:t>closed</w:t>
      </w:r>
      <w:proofErr w:type="gramEnd"/>
      <w:r w:rsidR="00B33D9D" w:rsidRPr="004E6591">
        <w:rPr>
          <w:rFonts w:ascii="Arial" w:hAnsi="Arial" w:cs="Arial"/>
          <w:szCs w:val="24"/>
        </w:rPr>
        <w:t xml:space="preserve"> and a letter will be triggered to the applicant. </w:t>
      </w:r>
    </w:p>
    <w:p w14:paraId="5E84C0C7" w14:textId="77777777" w:rsidR="00444133" w:rsidRPr="004E6591" w:rsidRDefault="00444133" w:rsidP="00444133">
      <w:pPr>
        <w:ind w:left="720"/>
        <w:jc w:val="left"/>
        <w:rPr>
          <w:rFonts w:ascii="Arial" w:hAnsi="Arial" w:cs="Arial"/>
          <w:szCs w:val="24"/>
        </w:rPr>
      </w:pPr>
    </w:p>
    <w:p w14:paraId="25E46D08" w14:textId="401C2337" w:rsidR="00444133" w:rsidRPr="004E6591" w:rsidRDefault="00444133" w:rsidP="00444133">
      <w:pPr>
        <w:ind w:left="720"/>
        <w:jc w:val="left"/>
        <w:rPr>
          <w:rFonts w:ascii="Arial" w:hAnsi="Arial" w:cs="Arial"/>
          <w:szCs w:val="24"/>
        </w:rPr>
      </w:pPr>
      <w:r w:rsidRPr="004E6591">
        <w:rPr>
          <w:rFonts w:ascii="Arial" w:hAnsi="Arial" w:cs="Arial"/>
          <w:szCs w:val="24"/>
        </w:rPr>
        <w:t xml:space="preserve">Offers made must have been reasonable for the applicant to accept, particularly </w:t>
      </w:r>
      <w:r w:rsidR="00114A84" w:rsidRPr="004E6591">
        <w:rPr>
          <w:rFonts w:ascii="Arial" w:hAnsi="Arial" w:cs="Arial"/>
          <w:szCs w:val="24"/>
        </w:rPr>
        <w:t>considering</w:t>
      </w:r>
      <w:r w:rsidRPr="004E6591">
        <w:rPr>
          <w:rFonts w:ascii="Arial" w:hAnsi="Arial" w:cs="Arial"/>
          <w:szCs w:val="24"/>
        </w:rPr>
        <w:t xml:space="preserve"> disability related issues and there is a right to a review of the decision t</w:t>
      </w:r>
      <w:r w:rsidR="002203F8" w:rsidRPr="004E6591">
        <w:rPr>
          <w:rFonts w:ascii="Arial" w:hAnsi="Arial" w:cs="Arial"/>
          <w:szCs w:val="24"/>
        </w:rPr>
        <w:t xml:space="preserve">o close the application.  </w:t>
      </w:r>
    </w:p>
    <w:p w14:paraId="4766A774" w14:textId="77777777" w:rsidR="002203F8" w:rsidRPr="004E6591" w:rsidRDefault="002203F8" w:rsidP="00444133">
      <w:pPr>
        <w:ind w:left="720"/>
        <w:jc w:val="left"/>
        <w:rPr>
          <w:rFonts w:ascii="Arial" w:hAnsi="Arial" w:cs="Arial"/>
          <w:szCs w:val="24"/>
        </w:rPr>
      </w:pPr>
    </w:p>
    <w:p w14:paraId="3B3748F7" w14:textId="7C3618E2" w:rsidR="002203F8" w:rsidRPr="004E6591" w:rsidRDefault="002203F8" w:rsidP="00444133">
      <w:pPr>
        <w:ind w:left="720"/>
        <w:jc w:val="left"/>
        <w:rPr>
          <w:rFonts w:ascii="Arial" w:hAnsi="Arial" w:cs="Arial"/>
          <w:szCs w:val="24"/>
        </w:rPr>
      </w:pPr>
      <w:r w:rsidRPr="004E6591">
        <w:rPr>
          <w:rFonts w:ascii="Arial" w:hAnsi="Arial" w:cs="Arial"/>
          <w:szCs w:val="24"/>
        </w:rPr>
        <w:t xml:space="preserve">Applicants can reapply after a </w:t>
      </w:r>
      <w:r w:rsidR="00150078" w:rsidRPr="004E6591">
        <w:rPr>
          <w:rFonts w:ascii="Arial" w:hAnsi="Arial" w:cs="Arial"/>
          <w:szCs w:val="24"/>
        </w:rPr>
        <w:t>12-month</w:t>
      </w:r>
      <w:r w:rsidRPr="004E6591">
        <w:rPr>
          <w:rFonts w:ascii="Arial" w:hAnsi="Arial" w:cs="Arial"/>
          <w:szCs w:val="24"/>
        </w:rPr>
        <w:t xml:space="preserve"> period or </w:t>
      </w:r>
      <w:r w:rsidR="00B33D9D" w:rsidRPr="004E6591">
        <w:rPr>
          <w:rFonts w:ascii="Arial" w:hAnsi="Arial" w:cs="Arial"/>
          <w:szCs w:val="24"/>
        </w:rPr>
        <w:t xml:space="preserve">following </w:t>
      </w:r>
      <w:r w:rsidRPr="004E6591">
        <w:rPr>
          <w:rFonts w:ascii="Arial" w:hAnsi="Arial" w:cs="Arial"/>
          <w:szCs w:val="24"/>
        </w:rPr>
        <w:t>a significant change in housing need.</w:t>
      </w:r>
    </w:p>
    <w:p w14:paraId="16D0CB59" w14:textId="77777777" w:rsidR="00444133" w:rsidRPr="004E6591" w:rsidRDefault="00444133" w:rsidP="00444133">
      <w:pPr>
        <w:pStyle w:val="Footer"/>
        <w:tabs>
          <w:tab w:val="clear" w:pos="4153"/>
          <w:tab w:val="clear" w:pos="8306"/>
        </w:tabs>
        <w:ind w:left="360"/>
        <w:jc w:val="left"/>
        <w:rPr>
          <w:rFonts w:ascii="Arial" w:hAnsi="Arial" w:cs="Arial"/>
          <w:szCs w:val="24"/>
        </w:rPr>
      </w:pPr>
    </w:p>
    <w:p w14:paraId="1236A891" w14:textId="77777777" w:rsidR="00444133" w:rsidRPr="004E6591" w:rsidRDefault="00444133" w:rsidP="00151D3E">
      <w:pPr>
        <w:jc w:val="left"/>
        <w:rPr>
          <w:rFonts w:ascii="Arial" w:hAnsi="Arial" w:cs="Arial"/>
          <w:b/>
          <w:szCs w:val="24"/>
        </w:rPr>
      </w:pPr>
      <w:bookmarkStart w:id="19" w:name="AHP13"/>
      <w:bookmarkEnd w:id="19"/>
    </w:p>
    <w:p w14:paraId="22FE404E" w14:textId="15100175" w:rsidR="00444133" w:rsidRPr="004E6591" w:rsidRDefault="006056B3" w:rsidP="6BAB450F">
      <w:pPr>
        <w:numPr>
          <w:ilvl w:val="0"/>
          <w:numId w:val="40"/>
        </w:numPr>
        <w:jc w:val="left"/>
        <w:rPr>
          <w:rFonts w:ascii="Arial" w:hAnsi="Arial" w:cs="Arial"/>
          <w:b/>
          <w:bCs/>
          <w:sz w:val="32"/>
          <w:szCs w:val="32"/>
          <w:u w:val="single"/>
        </w:rPr>
      </w:pPr>
      <w:bookmarkStart w:id="20" w:name="AllocationsReview"/>
      <w:bookmarkEnd w:id="20"/>
      <w:r w:rsidRPr="004E6591">
        <w:rPr>
          <w:rFonts w:ascii="Arial" w:hAnsi="Arial" w:cs="Arial"/>
          <w:b/>
          <w:bCs/>
          <w:sz w:val="32"/>
          <w:szCs w:val="32"/>
        </w:rPr>
        <w:t xml:space="preserve"> </w:t>
      </w:r>
      <w:r w:rsidR="00444133" w:rsidRPr="004E6591">
        <w:rPr>
          <w:rFonts w:ascii="Arial" w:hAnsi="Arial" w:cs="Arial"/>
          <w:b/>
          <w:bCs/>
          <w:sz w:val="32"/>
          <w:szCs w:val="32"/>
          <w:u w:val="single"/>
        </w:rPr>
        <w:t xml:space="preserve">Allocation reviews and </w:t>
      </w:r>
      <w:r w:rsidR="00955892" w:rsidRPr="004E6591">
        <w:rPr>
          <w:rFonts w:ascii="Arial" w:hAnsi="Arial" w:cs="Arial"/>
          <w:b/>
          <w:bCs/>
          <w:sz w:val="32"/>
          <w:szCs w:val="32"/>
          <w:u w:val="single"/>
        </w:rPr>
        <w:t>appeals.</w:t>
      </w:r>
      <w:r w:rsidR="00444133" w:rsidRPr="004E6591">
        <w:rPr>
          <w:rFonts w:ascii="Arial" w:hAnsi="Arial" w:cs="Arial"/>
          <w:b/>
          <w:bCs/>
          <w:sz w:val="32"/>
          <w:szCs w:val="32"/>
          <w:u w:val="single"/>
        </w:rPr>
        <w:t xml:space="preserve"> </w:t>
      </w:r>
    </w:p>
    <w:p w14:paraId="0EF5BD5E" w14:textId="77777777" w:rsidR="00444133" w:rsidRPr="004E6591" w:rsidRDefault="00444133" w:rsidP="00444133">
      <w:pPr>
        <w:pStyle w:val="Footer"/>
        <w:tabs>
          <w:tab w:val="clear" w:pos="4153"/>
          <w:tab w:val="clear" w:pos="8306"/>
        </w:tabs>
        <w:ind w:left="360"/>
        <w:jc w:val="left"/>
        <w:rPr>
          <w:rFonts w:ascii="Arial" w:hAnsi="Arial" w:cs="Arial"/>
          <w:color w:val="000000"/>
          <w:szCs w:val="24"/>
        </w:rPr>
      </w:pPr>
    </w:p>
    <w:p w14:paraId="046E6823" w14:textId="77777777" w:rsidR="00444133" w:rsidRPr="004E6591" w:rsidRDefault="00444133" w:rsidP="6BAB450F">
      <w:pPr>
        <w:pStyle w:val="Footer"/>
        <w:tabs>
          <w:tab w:val="clear" w:pos="4153"/>
          <w:tab w:val="clear" w:pos="8306"/>
        </w:tabs>
        <w:ind w:left="720"/>
        <w:jc w:val="left"/>
        <w:rPr>
          <w:rFonts w:ascii="Arial" w:hAnsi="Arial" w:cs="Arial"/>
        </w:rPr>
      </w:pPr>
      <w:r w:rsidRPr="004E6591">
        <w:rPr>
          <w:rFonts w:ascii="Arial" w:hAnsi="Arial" w:cs="Arial"/>
        </w:rPr>
        <w:t>Certain decisions made by local authority housing departments are subject to a review process as outlined in the 1996 Housing Act and 2002 Homelessness Act.</w:t>
      </w:r>
    </w:p>
    <w:p w14:paraId="1A9DC7E8" w14:textId="77777777" w:rsidR="00444133" w:rsidRPr="004E6591" w:rsidRDefault="00444133" w:rsidP="00444133">
      <w:pPr>
        <w:pStyle w:val="Footer"/>
        <w:tabs>
          <w:tab w:val="clear" w:pos="4153"/>
          <w:tab w:val="clear" w:pos="8306"/>
        </w:tabs>
        <w:ind w:left="720"/>
        <w:jc w:val="left"/>
        <w:rPr>
          <w:rFonts w:ascii="Arial" w:hAnsi="Arial" w:cs="Arial"/>
          <w:szCs w:val="24"/>
        </w:rPr>
      </w:pPr>
    </w:p>
    <w:p w14:paraId="320AC3CF" w14:textId="60E0F448" w:rsidR="00444133" w:rsidRPr="004E6591" w:rsidRDefault="00444133" w:rsidP="00444133">
      <w:pPr>
        <w:pStyle w:val="Footer"/>
        <w:tabs>
          <w:tab w:val="clear" w:pos="4153"/>
          <w:tab w:val="clear" w:pos="8306"/>
        </w:tabs>
        <w:ind w:left="720"/>
        <w:jc w:val="left"/>
        <w:rPr>
          <w:rFonts w:ascii="Arial" w:hAnsi="Arial" w:cs="Arial"/>
          <w:szCs w:val="24"/>
        </w:rPr>
      </w:pPr>
      <w:r w:rsidRPr="004E6591">
        <w:rPr>
          <w:rFonts w:ascii="Arial" w:hAnsi="Arial" w:cs="Arial"/>
          <w:szCs w:val="24"/>
        </w:rPr>
        <w:t>This procedure will outline the decisions that are subject to the right to a review and procedures that need to be followed</w:t>
      </w:r>
      <w:r w:rsidR="004E0E77" w:rsidRPr="004E6591">
        <w:rPr>
          <w:rFonts w:ascii="Arial" w:hAnsi="Arial" w:cs="Arial"/>
          <w:szCs w:val="24"/>
        </w:rPr>
        <w:t xml:space="preserve">. </w:t>
      </w:r>
      <w:r w:rsidRPr="004E6591">
        <w:rPr>
          <w:rFonts w:ascii="Arial" w:hAnsi="Arial" w:cs="Arial"/>
          <w:szCs w:val="24"/>
        </w:rPr>
        <w:t xml:space="preserve">These include the </w:t>
      </w:r>
      <w:r w:rsidR="00955892" w:rsidRPr="004E6591">
        <w:rPr>
          <w:rFonts w:ascii="Arial" w:hAnsi="Arial" w:cs="Arial"/>
          <w:szCs w:val="24"/>
        </w:rPr>
        <w:t>following.</w:t>
      </w:r>
    </w:p>
    <w:p w14:paraId="62069C56" w14:textId="77777777" w:rsidR="00444133" w:rsidRPr="004E6591" w:rsidRDefault="00444133" w:rsidP="00444133">
      <w:pPr>
        <w:pStyle w:val="Footer"/>
        <w:tabs>
          <w:tab w:val="clear" w:pos="4153"/>
          <w:tab w:val="clear" w:pos="8306"/>
        </w:tabs>
        <w:ind w:left="720"/>
        <w:jc w:val="left"/>
        <w:rPr>
          <w:rFonts w:ascii="Arial" w:hAnsi="Arial" w:cs="Arial"/>
          <w:szCs w:val="24"/>
        </w:rPr>
      </w:pPr>
    </w:p>
    <w:p w14:paraId="32A87BAA" w14:textId="77777777" w:rsidR="00444133" w:rsidRPr="004E6591" w:rsidRDefault="00444133" w:rsidP="00444133">
      <w:pPr>
        <w:pStyle w:val="Footer"/>
        <w:numPr>
          <w:ilvl w:val="0"/>
          <w:numId w:val="16"/>
        </w:numPr>
        <w:tabs>
          <w:tab w:val="clear" w:pos="4153"/>
          <w:tab w:val="clear" w:pos="8306"/>
        </w:tabs>
        <w:ind w:left="1080"/>
        <w:jc w:val="left"/>
        <w:rPr>
          <w:rFonts w:ascii="Arial" w:hAnsi="Arial" w:cs="Arial"/>
          <w:szCs w:val="24"/>
        </w:rPr>
      </w:pPr>
      <w:hyperlink w:anchor="Eligibility" w:history="1">
        <w:r w:rsidRPr="004E6591">
          <w:rPr>
            <w:rFonts w:ascii="Arial" w:hAnsi="Arial" w:cs="Arial"/>
            <w:szCs w:val="24"/>
          </w:rPr>
          <w:t xml:space="preserve">Housing Register- </w:t>
        </w:r>
        <w:r w:rsidR="00FC06A4" w:rsidRPr="004E6591">
          <w:rPr>
            <w:rFonts w:ascii="Arial" w:hAnsi="Arial" w:cs="Arial"/>
            <w:szCs w:val="24"/>
          </w:rPr>
          <w:t>eligibility</w:t>
        </w:r>
        <w:r w:rsidRPr="004E6591">
          <w:rPr>
            <w:rFonts w:ascii="Arial" w:hAnsi="Arial" w:cs="Arial"/>
            <w:szCs w:val="24"/>
          </w:rPr>
          <w:t xml:space="preserve"> </w:t>
        </w:r>
      </w:hyperlink>
      <w:r w:rsidRPr="004E6591">
        <w:rPr>
          <w:rFonts w:ascii="Arial" w:hAnsi="Arial" w:cs="Arial"/>
          <w:szCs w:val="24"/>
        </w:rPr>
        <w:t xml:space="preserve"> </w:t>
      </w:r>
    </w:p>
    <w:p w14:paraId="049CFC3B" w14:textId="77777777" w:rsidR="00444133" w:rsidRPr="004E6591" w:rsidRDefault="00444133" w:rsidP="00444133">
      <w:pPr>
        <w:pStyle w:val="Footer"/>
        <w:numPr>
          <w:ilvl w:val="0"/>
          <w:numId w:val="16"/>
        </w:numPr>
        <w:tabs>
          <w:tab w:val="clear" w:pos="4153"/>
          <w:tab w:val="clear" w:pos="8306"/>
        </w:tabs>
        <w:ind w:left="1080"/>
        <w:jc w:val="left"/>
        <w:rPr>
          <w:rFonts w:ascii="Arial" w:hAnsi="Arial" w:cs="Arial"/>
          <w:szCs w:val="24"/>
        </w:rPr>
      </w:pPr>
      <w:hyperlink w:anchor="Decisions" w:history="1">
        <w:r w:rsidRPr="004E6591">
          <w:rPr>
            <w:rFonts w:ascii="Arial" w:hAnsi="Arial" w:cs="Arial"/>
            <w:szCs w:val="24"/>
          </w:rPr>
          <w:t>Decisions affecting the allocation of a property</w:t>
        </w:r>
      </w:hyperlink>
    </w:p>
    <w:p w14:paraId="15852440" w14:textId="77777777" w:rsidR="00444133" w:rsidRPr="004E6591" w:rsidRDefault="00444133" w:rsidP="00151D3E">
      <w:pPr>
        <w:pStyle w:val="Footer"/>
        <w:numPr>
          <w:ilvl w:val="0"/>
          <w:numId w:val="16"/>
        </w:numPr>
        <w:tabs>
          <w:tab w:val="clear" w:pos="4153"/>
          <w:tab w:val="clear" w:pos="8306"/>
        </w:tabs>
        <w:ind w:left="1080"/>
        <w:jc w:val="left"/>
        <w:rPr>
          <w:rFonts w:ascii="Arial" w:hAnsi="Arial" w:cs="Arial"/>
          <w:szCs w:val="24"/>
        </w:rPr>
      </w:pPr>
      <w:hyperlink w:anchor="Bypassing" w:history="1">
        <w:r w:rsidRPr="004E6591">
          <w:rPr>
            <w:rFonts w:ascii="Arial" w:hAnsi="Arial" w:cs="Arial"/>
            <w:szCs w:val="24"/>
          </w:rPr>
          <w:t>Bypassing of shortlisted applicants</w:t>
        </w:r>
      </w:hyperlink>
    </w:p>
    <w:p w14:paraId="2FCC634C" w14:textId="36D0D8BF" w:rsidR="00444133" w:rsidRPr="004E6591" w:rsidRDefault="00444133" w:rsidP="6BAB450F">
      <w:pPr>
        <w:ind w:left="360"/>
        <w:jc w:val="left"/>
        <w:rPr>
          <w:rFonts w:ascii="Arial" w:hAnsi="Arial" w:cs="Arial"/>
          <w:color w:val="000000"/>
        </w:rPr>
      </w:pPr>
    </w:p>
    <w:p w14:paraId="20A15836" w14:textId="797D47E9" w:rsidR="6BAB450F" w:rsidRPr="004E6591" w:rsidRDefault="6BAB450F" w:rsidP="6BAB450F">
      <w:pPr>
        <w:ind w:left="360"/>
        <w:jc w:val="left"/>
        <w:rPr>
          <w:rFonts w:ascii="Arial" w:hAnsi="Arial" w:cs="Arial"/>
          <w:color w:val="000000" w:themeColor="text1"/>
        </w:rPr>
      </w:pPr>
    </w:p>
    <w:p w14:paraId="3D629CB5" w14:textId="32B06403" w:rsidR="47581F81" w:rsidRPr="004E6591" w:rsidRDefault="47581F81" w:rsidP="6BAB450F">
      <w:pPr>
        <w:ind w:left="360"/>
        <w:jc w:val="left"/>
        <w:rPr>
          <w:rFonts w:ascii="Arial" w:hAnsi="Arial" w:cs="Arial"/>
          <w:b/>
          <w:bCs/>
        </w:rPr>
      </w:pPr>
      <w:r w:rsidRPr="004E6591">
        <w:rPr>
          <w:rFonts w:ascii="Arial" w:hAnsi="Arial" w:cs="Arial"/>
          <w:b/>
          <w:bCs/>
        </w:rPr>
        <w:t>Decisions affecting eligibility to joi</w:t>
      </w:r>
      <w:r w:rsidR="67FC43C6" w:rsidRPr="004E6591">
        <w:rPr>
          <w:rFonts w:ascii="Arial" w:hAnsi="Arial" w:cs="Arial"/>
          <w:b/>
          <w:bCs/>
        </w:rPr>
        <w:t>n the Housing Register</w:t>
      </w:r>
    </w:p>
    <w:p w14:paraId="63111252" w14:textId="15AD6F5D" w:rsidR="6BAB450F" w:rsidRPr="004E6591" w:rsidRDefault="6BAB450F" w:rsidP="6BAB450F">
      <w:pPr>
        <w:ind w:left="360"/>
        <w:jc w:val="left"/>
        <w:rPr>
          <w:rFonts w:ascii="Arial" w:hAnsi="Arial" w:cs="Arial"/>
          <w:color w:val="000000" w:themeColor="text1"/>
        </w:rPr>
      </w:pPr>
    </w:p>
    <w:p w14:paraId="4F80AAB0" w14:textId="09ADE3C9" w:rsidR="4D319557" w:rsidRPr="004E6591" w:rsidRDefault="4D319557" w:rsidP="6BAB450F">
      <w:pPr>
        <w:ind w:left="360"/>
        <w:jc w:val="left"/>
        <w:rPr>
          <w:rFonts w:ascii="Arial" w:hAnsi="Arial" w:cs="Arial"/>
          <w:color w:val="000000" w:themeColor="text1"/>
        </w:rPr>
      </w:pPr>
      <w:r w:rsidRPr="004E6591">
        <w:rPr>
          <w:rFonts w:ascii="Arial" w:hAnsi="Arial" w:cs="Arial"/>
          <w:color w:val="000000" w:themeColor="text1"/>
        </w:rPr>
        <w:t xml:space="preserve">The Council’s Allocation policy contains details of how an applicant can be treated as ineligible.  </w:t>
      </w:r>
      <w:r w:rsidR="2E27FC2E" w:rsidRPr="004E6591">
        <w:rPr>
          <w:rFonts w:ascii="Arial" w:hAnsi="Arial" w:cs="Arial"/>
          <w:color w:val="000000" w:themeColor="text1"/>
        </w:rPr>
        <w:t xml:space="preserve">The Allocation of Accommodation Code of Guidance (November 2003), which supplements the Homelessness Act 2002 </w:t>
      </w:r>
      <w:r w:rsidR="7FEC871A" w:rsidRPr="004E6591">
        <w:rPr>
          <w:rFonts w:ascii="Arial" w:hAnsi="Arial" w:cs="Arial"/>
          <w:color w:val="000000" w:themeColor="text1"/>
        </w:rPr>
        <w:t>stipulates that an applicant has the right to review of decisions which affect their likelihood of being rehoused.</w:t>
      </w:r>
    </w:p>
    <w:p w14:paraId="4984BEBB" w14:textId="225C6B6B" w:rsidR="6BAB450F" w:rsidRPr="004E6591" w:rsidRDefault="6BAB450F" w:rsidP="6BAB450F">
      <w:pPr>
        <w:ind w:left="360"/>
        <w:jc w:val="left"/>
        <w:rPr>
          <w:rFonts w:ascii="Arial" w:hAnsi="Arial" w:cs="Arial"/>
          <w:color w:val="000000" w:themeColor="text1"/>
        </w:rPr>
      </w:pPr>
    </w:p>
    <w:p w14:paraId="6D9DBAE3" w14:textId="3F9FD536" w:rsidR="3577E813" w:rsidRPr="004E6591" w:rsidRDefault="3577E813" w:rsidP="6BAB450F">
      <w:pPr>
        <w:ind w:left="360"/>
        <w:jc w:val="left"/>
        <w:rPr>
          <w:rFonts w:ascii="Arial" w:hAnsi="Arial" w:cs="Arial"/>
          <w:color w:val="000000" w:themeColor="text1"/>
        </w:rPr>
      </w:pPr>
      <w:r w:rsidRPr="004E6591">
        <w:rPr>
          <w:rFonts w:ascii="Arial" w:hAnsi="Arial" w:cs="Arial"/>
          <w:color w:val="000000" w:themeColor="text1"/>
        </w:rPr>
        <w:t>Procedure</w:t>
      </w:r>
    </w:p>
    <w:p w14:paraId="782E2BB4" w14:textId="096F6040" w:rsidR="6BAB450F" w:rsidRPr="004E6591" w:rsidRDefault="6BAB450F" w:rsidP="6BAB450F">
      <w:pPr>
        <w:ind w:left="360"/>
        <w:jc w:val="left"/>
        <w:rPr>
          <w:rFonts w:ascii="Arial" w:hAnsi="Arial" w:cs="Arial"/>
          <w:color w:val="000000" w:themeColor="text1"/>
        </w:rPr>
      </w:pPr>
    </w:p>
    <w:p w14:paraId="2DD9393D" w14:textId="781AFF61" w:rsidR="3577E813" w:rsidRPr="004E6591" w:rsidRDefault="3577E813" w:rsidP="6BAB450F">
      <w:pPr>
        <w:ind w:left="720"/>
        <w:jc w:val="left"/>
        <w:rPr>
          <w:rFonts w:ascii="Arial" w:hAnsi="Arial" w:cs="Arial"/>
        </w:rPr>
      </w:pPr>
      <w:r w:rsidRPr="004E6591">
        <w:rPr>
          <w:rFonts w:ascii="Arial" w:hAnsi="Arial" w:cs="Arial"/>
        </w:rPr>
        <w:t xml:space="preserve">This procedure applies to all decisions affecting the </w:t>
      </w:r>
      <w:r w:rsidR="3E78169F" w:rsidRPr="004E6591">
        <w:rPr>
          <w:rFonts w:ascii="Arial" w:hAnsi="Arial" w:cs="Arial"/>
        </w:rPr>
        <w:t>eligibility of an applicant to join the housing register</w:t>
      </w:r>
      <w:r w:rsidRPr="004E6591">
        <w:rPr>
          <w:rFonts w:ascii="Arial" w:hAnsi="Arial" w:cs="Arial"/>
        </w:rPr>
        <w:t xml:space="preserve">. </w:t>
      </w:r>
    </w:p>
    <w:p w14:paraId="5D9EFA8C" w14:textId="77777777" w:rsidR="6BAB450F" w:rsidRPr="004E6591" w:rsidRDefault="6BAB450F" w:rsidP="6BAB450F">
      <w:pPr>
        <w:ind w:left="720"/>
        <w:jc w:val="left"/>
        <w:rPr>
          <w:rFonts w:ascii="Arial" w:hAnsi="Arial" w:cs="Arial"/>
        </w:rPr>
      </w:pPr>
    </w:p>
    <w:p w14:paraId="7D4F3DD9" w14:textId="4DEF2596" w:rsidR="3577E813" w:rsidRPr="004E6591" w:rsidRDefault="3577E813" w:rsidP="6BAB450F">
      <w:pPr>
        <w:ind w:left="720"/>
        <w:jc w:val="left"/>
        <w:rPr>
          <w:rFonts w:ascii="Arial" w:hAnsi="Arial" w:cs="Arial"/>
        </w:rPr>
      </w:pPr>
      <w:r w:rsidRPr="004E6591">
        <w:rPr>
          <w:rFonts w:ascii="Arial" w:hAnsi="Arial" w:cs="Arial"/>
        </w:rPr>
        <w:t>All applicants will be notified in writing of the outcome of their application for re-housing. All letters will include the right to request a review of the decision and the arrangements for such a review. </w:t>
      </w:r>
    </w:p>
    <w:p w14:paraId="32BAD6C7" w14:textId="77777777" w:rsidR="6BAB450F" w:rsidRPr="004E6591" w:rsidRDefault="6BAB450F" w:rsidP="6BAB450F">
      <w:pPr>
        <w:ind w:left="1463" w:hanging="383"/>
        <w:jc w:val="left"/>
        <w:rPr>
          <w:rFonts w:ascii="Arial" w:hAnsi="Arial" w:cs="Arial"/>
        </w:rPr>
      </w:pPr>
    </w:p>
    <w:p w14:paraId="3E3599AD" w14:textId="4F19A517" w:rsidR="3577E813" w:rsidRPr="004E6591" w:rsidRDefault="3577E813" w:rsidP="6BAB450F">
      <w:pPr>
        <w:ind w:left="720"/>
        <w:jc w:val="left"/>
        <w:rPr>
          <w:rFonts w:ascii="Arial" w:hAnsi="Arial" w:cs="Arial"/>
          <w:color w:val="000000" w:themeColor="text1"/>
        </w:rPr>
      </w:pPr>
      <w:r w:rsidRPr="004E6591">
        <w:rPr>
          <w:rFonts w:ascii="Arial" w:hAnsi="Arial" w:cs="Arial"/>
          <w:color w:val="000000" w:themeColor="text1"/>
        </w:rPr>
        <w:t xml:space="preserve">A request for a Review must be made within </w:t>
      </w:r>
      <w:r w:rsidRPr="004E6591">
        <w:rPr>
          <w:rFonts w:ascii="Arial" w:hAnsi="Arial" w:cs="Arial"/>
        </w:rPr>
        <w:t>21 days of the date of the letter notifying the applicant of the outcome</w:t>
      </w:r>
      <w:r w:rsidR="02F4CBA8" w:rsidRPr="004E6591">
        <w:rPr>
          <w:rFonts w:ascii="Arial" w:hAnsi="Arial" w:cs="Arial"/>
        </w:rPr>
        <w:t xml:space="preserve"> of their application</w:t>
      </w:r>
      <w:r w:rsidRPr="004E6591">
        <w:rPr>
          <w:rFonts w:ascii="Arial" w:hAnsi="Arial" w:cs="Arial"/>
        </w:rPr>
        <w:t>.</w:t>
      </w:r>
      <w:r w:rsidRPr="004E6591">
        <w:rPr>
          <w:rFonts w:ascii="Arial" w:hAnsi="Arial" w:cs="Arial"/>
          <w:color w:val="000000" w:themeColor="text1"/>
        </w:rPr>
        <w:t xml:space="preserve"> The applicant will be strongly encouraged to put the request in writing with their reasoning and any supporting information, although a verbal request can be accepted. A written request will prevent disputes at a later stage. </w:t>
      </w:r>
    </w:p>
    <w:p w14:paraId="3F870A68" w14:textId="77777777" w:rsidR="6BAB450F" w:rsidRPr="004E6591" w:rsidRDefault="6BAB450F" w:rsidP="6BAB450F">
      <w:pPr>
        <w:ind w:left="720"/>
        <w:jc w:val="left"/>
        <w:rPr>
          <w:rFonts w:ascii="Arial" w:hAnsi="Arial" w:cs="Arial"/>
          <w:color w:val="000000" w:themeColor="text1"/>
        </w:rPr>
      </w:pPr>
    </w:p>
    <w:p w14:paraId="12C78ED7" w14:textId="751425E0" w:rsidR="616CDBCB" w:rsidRPr="004E6591" w:rsidRDefault="616CDBCB" w:rsidP="6BAB450F">
      <w:pPr>
        <w:ind w:left="720"/>
        <w:jc w:val="left"/>
        <w:rPr>
          <w:rFonts w:ascii="Arial" w:hAnsi="Arial" w:cs="Arial"/>
        </w:rPr>
      </w:pPr>
      <w:r w:rsidRPr="004E6591">
        <w:rPr>
          <w:rFonts w:ascii="Arial" w:hAnsi="Arial" w:cs="Arial"/>
        </w:rPr>
        <w:t xml:space="preserve">The </w:t>
      </w:r>
      <w:r w:rsidR="0FA8FAAF" w:rsidRPr="004E6591">
        <w:rPr>
          <w:rFonts w:ascii="Arial" w:hAnsi="Arial" w:cs="Arial"/>
        </w:rPr>
        <w:t>hearing w</w:t>
      </w:r>
      <w:r w:rsidRPr="004E6591">
        <w:rPr>
          <w:rFonts w:ascii="Arial" w:hAnsi="Arial" w:cs="Arial"/>
        </w:rPr>
        <w:t xml:space="preserve">ill be carried out by a council officer with advice from </w:t>
      </w:r>
      <w:r w:rsidR="308007D5" w:rsidRPr="004E6591">
        <w:rPr>
          <w:rFonts w:ascii="Arial" w:hAnsi="Arial" w:cs="Arial"/>
        </w:rPr>
        <w:t xml:space="preserve">the council’s legal services. </w:t>
      </w:r>
    </w:p>
    <w:p w14:paraId="625EDFBF" w14:textId="5EE560E1" w:rsidR="6BAB450F" w:rsidRPr="004E6591" w:rsidRDefault="6BAB450F" w:rsidP="6BAB450F">
      <w:pPr>
        <w:ind w:left="720"/>
        <w:jc w:val="left"/>
        <w:rPr>
          <w:rFonts w:ascii="Arial" w:hAnsi="Arial" w:cs="Arial"/>
        </w:rPr>
      </w:pPr>
    </w:p>
    <w:p w14:paraId="44628D7A" w14:textId="370A0EA0" w:rsidR="3577E813" w:rsidRPr="004E6591" w:rsidRDefault="3577E813" w:rsidP="6BAB450F">
      <w:pPr>
        <w:ind w:left="720"/>
        <w:jc w:val="left"/>
        <w:rPr>
          <w:rFonts w:ascii="Arial" w:hAnsi="Arial" w:cs="Arial"/>
        </w:rPr>
      </w:pPr>
      <w:r w:rsidRPr="004E6591">
        <w:rPr>
          <w:rFonts w:ascii="Arial" w:hAnsi="Arial" w:cs="Arial"/>
        </w:rPr>
        <w:t xml:space="preserve">The applicant will be informed of the Council Officer’s decision by letter within 56 days of the review request being received. </w:t>
      </w:r>
    </w:p>
    <w:p w14:paraId="745C07EF" w14:textId="77777777" w:rsidR="6BAB450F" w:rsidRPr="004E6591" w:rsidRDefault="6BAB450F" w:rsidP="6BAB450F">
      <w:pPr>
        <w:ind w:left="360"/>
        <w:jc w:val="left"/>
        <w:rPr>
          <w:rFonts w:ascii="Arial" w:hAnsi="Arial" w:cs="Arial"/>
          <w:color w:val="000000" w:themeColor="text1"/>
        </w:rPr>
      </w:pPr>
    </w:p>
    <w:p w14:paraId="73EEA799" w14:textId="4246C237" w:rsidR="6BAB450F" w:rsidRPr="004E6591" w:rsidRDefault="00B23FB7" w:rsidP="6BAB450F">
      <w:pPr>
        <w:ind w:left="360"/>
        <w:jc w:val="left"/>
        <w:rPr>
          <w:rFonts w:ascii="Arial" w:hAnsi="Arial" w:cs="Arial"/>
          <w:color w:val="000000" w:themeColor="text1"/>
        </w:rPr>
      </w:pPr>
      <w:r>
        <w:rPr>
          <w:rFonts w:ascii="Arial" w:hAnsi="Arial" w:cs="Arial"/>
          <w:color w:val="000000" w:themeColor="text1"/>
        </w:rPr>
        <w:t xml:space="preserve">(In </w:t>
      </w:r>
      <w:r w:rsidR="00220D0A">
        <w:rPr>
          <w:rFonts w:ascii="Arial" w:hAnsi="Arial" w:cs="Arial"/>
          <w:color w:val="000000" w:themeColor="text1"/>
        </w:rPr>
        <w:t>all</w:t>
      </w:r>
      <w:r>
        <w:rPr>
          <w:rFonts w:ascii="Arial" w:hAnsi="Arial" w:cs="Arial"/>
          <w:color w:val="000000" w:themeColor="text1"/>
        </w:rPr>
        <w:t xml:space="preserve"> flow chart</w:t>
      </w:r>
      <w:r w:rsidR="00220D0A">
        <w:rPr>
          <w:rFonts w:ascii="Arial" w:hAnsi="Arial" w:cs="Arial"/>
          <w:color w:val="000000" w:themeColor="text1"/>
        </w:rPr>
        <w:t>s</w:t>
      </w:r>
      <w:r>
        <w:rPr>
          <w:rFonts w:ascii="Arial" w:hAnsi="Arial" w:cs="Arial"/>
          <w:color w:val="000000" w:themeColor="text1"/>
        </w:rPr>
        <w:t xml:space="preserve"> below, Property Services Manager refers to a </w:t>
      </w:r>
      <w:proofErr w:type="spellStart"/>
      <w:r>
        <w:rPr>
          <w:rFonts w:ascii="Arial" w:hAnsi="Arial" w:cs="Arial"/>
          <w:color w:val="000000" w:themeColor="text1"/>
        </w:rPr>
        <w:t>HomeChoice</w:t>
      </w:r>
      <w:proofErr w:type="spellEnd"/>
      <w:r>
        <w:rPr>
          <w:rFonts w:ascii="Arial" w:hAnsi="Arial" w:cs="Arial"/>
          <w:color w:val="000000" w:themeColor="text1"/>
        </w:rPr>
        <w:t xml:space="preserve"> Manager or Customer Servies Manager within Property Management Service)</w:t>
      </w:r>
    </w:p>
    <w:p w14:paraId="56D9B5AA" w14:textId="46446125" w:rsidR="00444133" w:rsidRPr="004E6591" w:rsidDel="002752B5" w:rsidRDefault="66A8C518" w:rsidP="72DA24C7">
      <w:pPr>
        <w:jc w:val="left"/>
      </w:pPr>
      <w:bookmarkStart w:id="21" w:name="Eligibility"/>
      <w:bookmarkEnd w:id="21"/>
      <w:r w:rsidRPr="004E6591">
        <w:rPr>
          <w:noProof/>
        </w:rPr>
        <w:drawing>
          <wp:inline distT="0" distB="0" distL="0" distR="0" wp14:anchorId="0D154345" wp14:editId="68A26320">
            <wp:extent cx="5000625" cy="5724524"/>
            <wp:effectExtent l="0" t="0" r="0" b="0"/>
            <wp:docPr id="1243485446" name="Picture 1243485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000625" cy="5724524"/>
                    </a:xfrm>
                    <a:prstGeom prst="rect">
                      <a:avLst/>
                    </a:prstGeom>
                  </pic:spPr>
                </pic:pic>
              </a:graphicData>
            </a:graphic>
          </wp:inline>
        </w:drawing>
      </w:r>
    </w:p>
    <w:p w14:paraId="144AF1E7" w14:textId="77777777" w:rsidR="00444133" w:rsidRPr="004E6591" w:rsidRDefault="00444133" w:rsidP="00444133">
      <w:pPr>
        <w:ind w:left="360"/>
        <w:jc w:val="left"/>
        <w:rPr>
          <w:rFonts w:ascii="Arial" w:hAnsi="Arial" w:cs="Arial"/>
          <w:color w:val="000000"/>
          <w:szCs w:val="24"/>
        </w:rPr>
      </w:pPr>
      <w:bookmarkStart w:id="22" w:name="Local_Criteria"/>
      <w:bookmarkEnd w:id="22"/>
    </w:p>
    <w:p w14:paraId="1A2ED8B4" w14:textId="36330D98" w:rsidR="00444133" w:rsidRPr="004E6591" w:rsidRDefault="00444133" w:rsidP="00444133">
      <w:pPr>
        <w:numPr>
          <w:ilvl w:val="1"/>
          <w:numId w:val="40"/>
        </w:numPr>
        <w:jc w:val="left"/>
        <w:rPr>
          <w:rFonts w:ascii="Arial" w:hAnsi="Arial" w:cs="Arial"/>
          <w:b/>
          <w:szCs w:val="24"/>
        </w:rPr>
      </w:pPr>
      <w:bookmarkStart w:id="23" w:name="Decisions"/>
      <w:bookmarkEnd w:id="23"/>
      <w:r w:rsidRPr="004E6591">
        <w:rPr>
          <w:rFonts w:ascii="Arial" w:hAnsi="Arial" w:cs="Arial"/>
          <w:b/>
          <w:szCs w:val="24"/>
        </w:rPr>
        <w:t xml:space="preserve">Decisions affecting the allocation of a property including removal of priority for repeat </w:t>
      </w:r>
      <w:r w:rsidR="0095682C" w:rsidRPr="004E6591">
        <w:rPr>
          <w:rFonts w:ascii="Arial" w:hAnsi="Arial" w:cs="Arial"/>
          <w:b/>
          <w:szCs w:val="24"/>
        </w:rPr>
        <w:t>refusals.</w:t>
      </w:r>
    </w:p>
    <w:p w14:paraId="123C2432" w14:textId="77777777" w:rsidR="00444133" w:rsidRPr="004E6591" w:rsidRDefault="00444133" w:rsidP="00444133">
      <w:pPr>
        <w:ind w:left="360"/>
        <w:jc w:val="left"/>
        <w:rPr>
          <w:rFonts w:ascii="Arial" w:hAnsi="Arial" w:cs="Arial"/>
          <w:sz w:val="22"/>
          <w:szCs w:val="22"/>
        </w:rPr>
      </w:pPr>
    </w:p>
    <w:p w14:paraId="28454B7C" w14:textId="52EF448F" w:rsidR="00444133" w:rsidRPr="004E6591" w:rsidRDefault="00444133" w:rsidP="00444133">
      <w:pPr>
        <w:ind w:left="720"/>
        <w:jc w:val="left"/>
        <w:rPr>
          <w:rFonts w:ascii="Arial" w:hAnsi="Arial" w:cs="Arial"/>
          <w:szCs w:val="24"/>
        </w:rPr>
      </w:pPr>
      <w:r w:rsidRPr="004E6591">
        <w:rPr>
          <w:rFonts w:ascii="Arial" w:hAnsi="Arial" w:cs="Arial"/>
          <w:szCs w:val="24"/>
        </w:rPr>
        <w:t xml:space="preserve">The Homelessness Act 2002 extends the existing right to review to include the right for any applicant, on request, to be informed of any decision about the facts of their case which have been, or are likely to be, </w:t>
      </w:r>
      <w:r w:rsidR="00114A84" w:rsidRPr="004E6591">
        <w:rPr>
          <w:rFonts w:ascii="Arial" w:hAnsi="Arial" w:cs="Arial"/>
          <w:szCs w:val="24"/>
        </w:rPr>
        <w:t>considered</w:t>
      </w:r>
      <w:r w:rsidRPr="004E6591">
        <w:rPr>
          <w:rFonts w:ascii="Arial" w:hAnsi="Arial" w:cs="Arial"/>
          <w:szCs w:val="24"/>
        </w:rPr>
        <w:t xml:space="preserve"> </w:t>
      </w:r>
      <w:r w:rsidR="00AA34BC" w:rsidRPr="004E6591">
        <w:rPr>
          <w:rFonts w:ascii="Arial" w:hAnsi="Arial" w:cs="Arial"/>
          <w:szCs w:val="24"/>
        </w:rPr>
        <w:t>when making</w:t>
      </w:r>
      <w:r w:rsidRPr="004E6591">
        <w:rPr>
          <w:rFonts w:ascii="Arial" w:hAnsi="Arial" w:cs="Arial"/>
          <w:szCs w:val="24"/>
        </w:rPr>
        <w:t xml:space="preserve"> an allocation to them.  This includes where priority has been withdrawn due to repeat refusals or confirmed fraud.</w:t>
      </w:r>
    </w:p>
    <w:p w14:paraId="056DAC2B" w14:textId="77777777" w:rsidR="00444133" w:rsidRPr="004E6591" w:rsidRDefault="00444133" w:rsidP="00444133">
      <w:pPr>
        <w:ind w:left="360"/>
        <w:jc w:val="left"/>
        <w:rPr>
          <w:rFonts w:ascii="Arial" w:hAnsi="Arial" w:cs="Arial"/>
          <w:b/>
          <w:bCs/>
          <w:szCs w:val="24"/>
        </w:rPr>
      </w:pPr>
    </w:p>
    <w:p w14:paraId="5B72921C" w14:textId="77777777" w:rsidR="00444133" w:rsidRPr="004E6591" w:rsidRDefault="00444133" w:rsidP="00444133">
      <w:pPr>
        <w:numPr>
          <w:ilvl w:val="2"/>
          <w:numId w:val="40"/>
        </w:numPr>
        <w:jc w:val="left"/>
        <w:rPr>
          <w:rFonts w:ascii="Arial" w:hAnsi="Arial" w:cs="Arial"/>
          <w:b/>
          <w:i/>
          <w:szCs w:val="28"/>
        </w:rPr>
      </w:pPr>
      <w:r w:rsidRPr="004E6591">
        <w:rPr>
          <w:rFonts w:ascii="Arial" w:hAnsi="Arial" w:cs="Arial"/>
          <w:b/>
          <w:i/>
          <w:szCs w:val="28"/>
        </w:rPr>
        <w:t>Procedure</w:t>
      </w:r>
    </w:p>
    <w:p w14:paraId="555C279E" w14:textId="77777777" w:rsidR="00444133" w:rsidRPr="004E6591" w:rsidRDefault="00444133" w:rsidP="00444133">
      <w:pPr>
        <w:ind w:left="720"/>
        <w:jc w:val="left"/>
        <w:rPr>
          <w:rFonts w:ascii="Arial" w:hAnsi="Arial" w:cs="Arial"/>
          <w:b/>
          <w:i/>
          <w:szCs w:val="28"/>
        </w:rPr>
      </w:pPr>
    </w:p>
    <w:p w14:paraId="4B68C45F" w14:textId="4065888C" w:rsidR="00444133" w:rsidRPr="004E6591" w:rsidRDefault="00444133" w:rsidP="00444133">
      <w:pPr>
        <w:ind w:left="720"/>
        <w:jc w:val="left"/>
        <w:rPr>
          <w:rFonts w:ascii="Arial" w:hAnsi="Arial" w:cs="Arial"/>
          <w:bCs/>
          <w:szCs w:val="24"/>
        </w:rPr>
      </w:pPr>
      <w:r w:rsidRPr="004E6591">
        <w:rPr>
          <w:rFonts w:ascii="Arial" w:hAnsi="Arial" w:cs="Arial"/>
          <w:bCs/>
          <w:szCs w:val="24"/>
        </w:rPr>
        <w:t>This procedure applies to all decisions affecting the allocation of a property, except the decision to by-pass an applicant, which is dealt with in a separate procedure below</w:t>
      </w:r>
      <w:r w:rsidR="004E0E77" w:rsidRPr="004E6591">
        <w:rPr>
          <w:rFonts w:ascii="Arial" w:hAnsi="Arial" w:cs="Arial"/>
          <w:bCs/>
          <w:szCs w:val="24"/>
        </w:rPr>
        <w:t xml:space="preserve">. </w:t>
      </w:r>
    </w:p>
    <w:p w14:paraId="0D42408A" w14:textId="77777777" w:rsidR="00444133" w:rsidRPr="004E6591" w:rsidRDefault="00444133" w:rsidP="00444133">
      <w:pPr>
        <w:ind w:left="720"/>
        <w:jc w:val="left"/>
        <w:rPr>
          <w:rFonts w:ascii="Arial" w:hAnsi="Arial" w:cs="Arial"/>
          <w:bCs/>
          <w:szCs w:val="24"/>
        </w:rPr>
      </w:pPr>
    </w:p>
    <w:p w14:paraId="41B2A14F" w14:textId="4DEF2596" w:rsidR="00444133" w:rsidRPr="004E6591" w:rsidRDefault="00444133" w:rsidP="00444133">
      <w:pPr>
        <w:ind w:left="720"/>
        <w:jc w:val="left"/>
        <w:rPr>
          <w:rFonts w:ascii="Arial" w:hAnsi="Arial" w:cs="Arial"/>
          <w:bCs/>
          <w:szCs w:val="24"/>
        </w:rPr>
      </w:pPr>
      <w:r w:rsidRPr="004E6591">
        <w:rPr>
          <w:rFonts w:ascii="Arial" w:hAnsi="Arial" w:cs="Arial"/>
          <w:bCs/>
          <w:szCs w:val="24"/>
        </w:rPr>
        <w:t>All applicants will be notified in writing of the outcome of their application for re-housing</w:t>
      </w:r>
      <w:r w:rsidR="004E0E77" w:rsidRPr="004E6591">
        <w:rPr>
          <w:rFonts w:ascii="Arial" w:hAnsi="Arial" w:cs="Arial"/>
          <w:bCs/>
          <w:szCs w:val="24"/>
        </w:rPr>
        <w:t xml:space="preserve">. </w:t>
      </w:r>
      <w:r w:rsidRPr="004E6591">
        <w:rPr>
          <w:rFonts w:ascii="Arial" w:hAnsi="Arial" w:cs="Arial"/>
          <w:bCs/>
          <w:szCs w:val="24"/>
        </w:rPr>
        <w:t>All letters will include the right to request a review of the decision and the arrangements for such a review. </w:t>
      </w:r>
    </w:p>
    <w:p w14:paraId="7CE32FDC" w14:textId="77777777" w:rsidR="00444133" w:rsidRPr="004E6591" w:rsidRDefault="00444133" w:rsidP="00444133">
      <w:pPr>
        <w:ind w:left="1463" w:hanging="383"/>
        <w:jc w:val="left"/>
        <w:rPr>
          <w:rFonts w:ascii="Arial" w:hAnsi="Arial" w:cs="Arial"/>
          <w:szCs w:val="24"/>
        </w:rPr>
      </w:pPr>
    </w:p>
    <w:p w14:paraId="32AFF4CC" w14:textId="3DB5D446" w:rsidR="00444133" w:rsidRPr="004E6591" w:rsidRDefault="00444133" w:rsidP="00444133">
      <w:pPr>
        <w:ind w:left="720"/>
        <w:jc w:val="left"/>
        <w:rPr>
          <w:rFonts w:ascii="Arial" w:hAnsi="Arial" w:cs="Arial"/>
          <w:snapToGrid w:val="0"/>
          <w:color w:val="000000"/>
          <w:szCs w:val="24"/>
        </w:rPr>
      </w:pPr>
      <w:r w:rsidRPr="004E6591">
        <w:rPr>
          <w:rFonts w:ascii="Arial" w:hAnsi="Arial" w:cs="Arial"/>
          <w:color w:val="000000"/>
          <w:szCs w:val="24"/>
        </w:rPr>
        <w:t xml:space="preserve">A request for a Review must be made within </w:t>
      </w:r>
      <w:r w:rsidRPr="004E6591">
        <w:rPr>
          <w:rFonts w:ascii="Arial" w:hAnsi="Arial" w:cs="Arial"/>
          <w:bCs/>
          <w:szCs w:val="24"/>
        </w:rPr>
        <w:t>21 days of the date of the letter notifying the applicant of the assessment outcome</w:t>
      </w:r>
      <w:r w:rsidR="004E0E77" w:rsidRPr="004E6591">
        <w:rPr>
          <w:rFonts w:ascii="Arial" w:hAnsi="Arial" w:cs="Arial"/>
          <w:szCs w:val="24"/>
        </w:rPr>
        <w:t>.</w:t>
      </w:r>
      <w:r w:rsidR="004E0E77" w:rsidRPr="004E6591">
        <w:rPr>
          <w:rFonts w:ascii="Arial" w:hAnsi="Arial" w:cs="Arial"/>
          <w:color w:val="000000"/>
          <w:szCs w:val="24"/>
        </w:rPr>
        <w:t xml:space="preserve"> </w:t>
      </w:r>
      <w:r w:rsidRPr="004E6591">
        <w:rPr>
          <w:rFonts w:ascii="Arial" w:hAnsi="Arial" w:cs="Arial"/>
          <w:color w:val="000000"/>
          <w:szCs w:val="24"/>
        </w:rPr>
        <w:t>The applicant will be strongly encouraged to put the request in writing with their reasoning and any supporting information, although a verbal request can be accepted. A written request will prevent disputes at a later stage</w:t>
      </w:r>
      <w:r w:rsidR="004E0E77" w:rsidRPr="004E6591">
        <w:rPr>
          <w:rFonts w:ascii="Arial" w:hAnsi="Arial" w:cs="Arial"/>
          <w:color w:val="000000"/>
          <w:szCs w:val="24"/>
        </w:rPr>
        <w:t xml:space="preserve">. </w:t>
      </w:r>
    </w:p>
    <w:p w14:paraId="234F02EA" w14:textId="77777777" w:rsidR="00444133" w:rsidRPr="004E6591" w:rsidRDefault="00444133" w:rsidP="00444133">
      <w:pPr>
        <w:ind w:left="720"/>
        <w:jc w:val="left"/>
        <w:rPr>
          <w:rFonts w:ascii="Arial" w:hAnsi="Arial" w:cs="Arial"/>
          <w:snapToGrid w:val="0"/>
          <w:color w:val="000000"/>
          <w:szCs w:val="24"/>
        </w:rPr>
      </w:pPr>
    </w:p>
    <w:p w14:paraId="292F8574" w14:textId="3E17EC9C" w:rsidR="00444133" w:rsidRPr="004E6591" w:rsidRDefault="00444133" w:rsidP="6BAB450F">
      <w:pPr>
        <w:ind w:left="720"/>
        <w:jc w:val="left"/>
        <w:rPr>
          <w:rFonts w:ascii="Arial" w:hAnsi="Arial" w:cs="Arial"/>
        </w:rPr>
      </w:pPr>
      <w:r w:rsidRPr="004E6591">
        <w:rPr>
          <w:rFonts w:ascii="Arial" w:hAnsi="Arial" w:cs="Arial"/>
          <w:snapToGrid w:val="0"/>
          <w:color w:val="000000"/>
        </w:rPr>
        <w:t>The review will take the form of a review on the papers</w:t>
      </w:r>
      <w:r w:rsidR="2AAF0D74" w:rsidRPr="004E6591">
        <w:rPr>
          <w:rFonts w:ascii="Arial" w:hAnsi="Arial" w:cs="Arial"/>
          <w:snapToGrid w:val="0"/>
          <w:color w:val="000000"/>
        </w:rPr>
        <w:t xml:space="preserve"> and will be conducted by a</w:t>
      </w:r>
      <w:r w:rsidR="6BDF27C2" w:rsidRPr="004E6591">
        <w:rPr>
          <w:rFonts w:ascii="Arial" w:hAnsi="Arial" w:cs="Arial"/>
          <w:snapToGrid w:val="0"/>
          <w:color w:val="000000"/>
        </w:rPr>
        <w:t xml:space="preserve"> </w:t>
      </w:r>
      <w:r w:rsidR="004D0DE7" w:rsidRPr="004E6591">
        <w:rPr>
          <w:rFonts w:ascii="Arial" w:hAnsi="Arial" w:cs="Arial"/>
          <w:snapToGrid w:val="0"/>
          <w:color w:val="000000"/>
        </w:rPr>
        <w:t xml:space="preserve">Council </w:t>
      </w:r>
      <w:r w:rsidR="005C1DCC">
        <w:rPr>
          <w:rFonts w:ascii="Arial" w:hAnsi="Arial" w:cs="Arial"/>
          <w:snapToGrid w:val="0"/>
          <w:color w:val="000000"/>
        </w:rPr>
        <w:t>O</w:t>
      </w:r>
      <w:r w:rsidR="004D0DE7" w:rsidRPr="004E6591">
        <w:rPr>
          <w:rFonts w:ascii="Arial" w:hAnsi="Arial" w:cs="Arial"/>
          <w:snapToGrid w:val="0"/>
          <w:color w:val="000000"/>
        </w:rPr>
        <w:t xml:space="preserve">fficer </w:t>
      </w:r>
      <w:r w:rsidRPr="004E6591">
        <w:rPr>
          <w:rFonts w:ascii="Arial" w:hAnsi="Arial" w:cs="Arial"/>
        </w:rPr>
        <w:t xml:space="preserve">not involved in the original decision and senior in rank to the officer </w:t>
      </w:r>
      <w:r w:rsidR="00082E7D" w:rsidRPr="004E6591">
        <w:rPr>
          <w:rFonts w:ascii="Arial" w:hAnsi="Arial" w:cs="Arial"/>
        </w:rPr>
        <w:t>conducting</w:t>
      </w:r>
      <w:r w:rsidRPr="004E6591">
        <w:rPr>
          <w:rFonts w:ascii="Arial" w:hAnsi="Arial" w:cs="Arial"/>
        </w:rPr>
        <w:t xml:space="preserve"> the original assessment.</w:t>
      </w:r>
    </w:p>
    <w:p w14:paraId="1F1F80B2" w14:textId="77777777" w:rsidR="00444133" w:rsidRPr="004E6591" w:rsidRDefault="00444133" w:rsidP="00444133">
      <w:pPr>
        <w:ind w:left="720"/>
        <w:jc w:val="left"/>
        <w:rPr>
          <w:rFonts w:ascii="Arial" w:hAnsi="Arial" w:cs="Arial"/>
          <w:szCs w:val="24"/>
        </w:rPr>
      </w:pPr>
    </w:p>
    <w:p w14:paraId="1698E011" w14:textId="2B2BD6DA" w:rsidR="00444133" w:rsidRPr="004E6591" w:rsidRDefault="00444133" w:rsidP="00444133">
      <w:pPr>
        <w:ind w:left="720"/>
        <w:jc w:val="left"/>
        <w:rPr>
          <w:rFonts w:ascii="Arial" w:hAnsi="Arial" w:cs="Arial"/>
        </w:rPr>
      </w:pPr>
      <w:r w:rsidRPr="004E6591">
        <w:rPr>
          <w:rFonts w:ascii="Arial" w:hAnsi="Arial" w:cs="Arial"/>
        </w:rPr>
        <w:t xml:space="preserve">Further enquiries may be necessary, for example additional advice on a medical issue and these will be </w:t>
      </w:r>
      <w:r w:rsidR="00082E7D" w:rsidRPr="004E6591">
        <w:rPr>
          <w:rFonts w:ascii="Arial" w:hAnsi="Arial" w:cs="Arial"/>
        </w:rPr>
        <w:t>conducted</w:t>
      </w:r>
      <w:r w:rsidRPr="004E6591">
        <w:rPr>
          <w:rFonts w:ascii="Arial" w:hAnsi="Arial" w:cs="Arial"/>
        </w:rPr>
        <w:t xml:space="preserve"> by </w:t>
      </w:r>
      <w:r w:rsidR="0051428B" w:rsidRPr="004E6591">
        <w:rPr>
          <w:rFonts w:ascii="Arial" w:hAnsi="Arial" w:cs="Arial"/>
        </w:rPr>
        <w:t>the Registration team</w:t>
      </w:r>
      <w:r w:rsidRPr="004E6591">
        <w:rPr>
          <w:rFonts w:ascii="Arial" w:hAnsi="Arial" w:cs="Arial"/>
        </w:rPr>
        <w:t xml:space="preserve"> before the application is reviewed</w:t>
      </w:r>
      <w:r w:rsidR="00082E7D" w:rsidRPr="004E6591">
        <w:rPr>
          <w:rFonts w:ascii="Arial" w:hAnsi="Arial" w:cs="Arial"/>
        </w:rPr>
        <w:t xml:space="preserve">. </w:t>
      </w:r>
      <w:r w:rsidRPr="004E6591">
        <w:rPr>
          <w:rFonts w:ascii="Arial" w:hAnsi="Arial" w:cs="Arial"/>
        </w:rPr>
        <w:t>When all enquiries have been completed the application file and any supporting information, including rationale, will be passed for a decision by the Council’s Reviewing Officer</w:t>
      </w:r>
      <w:r w:rsidR="004E0E77" w:rsidRPr="004E6591">
        <w:rPr>
          <w:rFonts w:ascii="Arial" w:hAnsi="Arial" w:cs="Arial"/>
        </w:rPr>
        <w:t xml:space="preserve">. </w:t>
      </w:r>
    </w:p>
    <w:p w14:paraId="01D8B6E2" w14:textId="77777777" w:rsidR="00444133" w:rsidRPr="004E6591" w:rsidRDefault="00444133" w:rsidP="00444133">
      <w:pPr>
        <w:jc w:val="left"/>
        <w:rPr>
          <w:rFonts w:ascii="Arial" w:hAnsi="Arial" w:cs="Arial"/>
          <w:szCs w:val="24"/>
        </w:rPr>
      </w:pPr>
    </w:p>
    <w:p w14:paraId="71ECB33F" w14:textId="327E3EE7" w:rsidR="00444133" w:rsidRPr="004E6591" w:rsidRDefault="00444133" w:rsidP="6BAB450F">
      <w:pPr>
        <w:ind w:left="720"/>
        <w:jc w:val="left"/>
        <w:rPr>
          <w:rFonts w:ascii="Arial" w:hAnsi="Arial" w:cs="Arial"/>
        </w:rPr>
      </w:pPr>
      <w:r w:rsidRPr="004E6591">
        <w:rPr>
          <w:rFonts w:ascii="Arial" w:hAnsi="Arial" w:cs="Arial"/>
        </w:rPr>
        <w:t xml:space="preserve">The applicant will be informed of the Council Officer’s decision by letter within </w:t>
      </w:r>
      <w:r w:rsidR="17D86718" w:rsidRPr="004E6591">
        <w:rPr>
          <w:rFonts w:ascii="Arial" w:hAnsi="Arial" w:cs="Arial"/>
        </w:rPr>
        <w:t>56</w:t>
      </w:r>
      <w:r w:rsidRPr="004E6591">
        <w:rPr>
          <w:rFonts w:ascii="Arial" w:hAnsi="Arial" w:cs="Arial"/>
        </w:rPr>
        <w:t xml:space="preserve"> days of the review request being received. </w:t>
      </w:r>
    </w:p>
    <w:p w14:paraId="20A56C1B" w14:textId="77777777" w:rsidR="00444133" w:rsidRPr="004E6591" w:rsidRDefault="00444133" w:rsidP="00444133">
      <w:pPr>
        <w:ind w:left="360"/>
        <w:jc w:val="left"/>
        <w:rPr>
          <w:rFonts w:ascii="Arial" w:hAnsi="Arial" w:cs="Arial"/>
          <w:color w:val="000000"/>
          <w:szCs w:val="24"/>
        </w:rPr>
      </w:pPr>
    </w:p>
    <w:p w14:paraId="053107BA" w14:textId="47325028" w:rsidR="00444133" w:rsidRPr="004E6591" w:rsidRDefault="00444133" w:rsidP="00444133">
      <w:pPr>
        <w:numPr>
          <w:ilvl w:val="2"/>
          <w:numId w:val="40"/>
        </w:numPr>
        <w:jc w:val="left"/>
        <w:rPr>
          <w:rFonts w:ascii="Arial" w:hAnsi="Arial" w:cs="Arial"/>
          <w:b/>
          <w:i/>
          <w:szCs w:val="28"/>
        </w:rPr>
      </w:pPr>
      <w:r w:rsidRPr="004E6591">
        <w:rPr>
          <w:rFonts w:ascii="Arial" w:hAnsi="Arial" w:cs="Arial"/>
          <w:b/>
          <w:i/>
          <w:szCs w:val="28"/>
        </w:rPr>
        <w:t xml:space="preserve">Decisions affecting the allocation of a property- </w:t>
      </w:r>
      <w:r w:rsidR="0095682C" w:rsidRPr="004E6591">
        <w:rPr>
          <w:rFonts w:ascii="Arial" w:hAnsi="Arial" w:cs="Arial"/>
          <w:b/>
          <w:i/>
          <w:szCs w:val="28"/>
        </w:rPr>
        <w:t>flowchart.</w:t>
      </w:r>
    </w:p>
    <w:p w14:paraId="45021BB9" w14:textId="3F021512" w:rsidR="00444133" w:rsidRPr="004E6591" w:rsidRDefault="006056B3" w:rsidP="0CAEA61B">
      <w:pPr>
        <w:jc w:val="left"/>
        <w:rPr>
          <w:rFonts w:ascii="Arial" w:hAnsi="Arial" w:cs="Arial"/>
        </w:rPr>
      </w:pPr>
      <w:r w:rsidRPr="004E6591">
        <w:rPr>
          <w:noProof/>
        </w:rPr>
        <w:lastRenderedPageBreak/>
        <w:drawing>
          <wp:inline distT="0" distB="0" distL="0" distR="0" wp14:anchorId="3C0A16EF" wp14:editId="5CBD174E">
            <wp:extent cx="4190337" cy="4433790"/>
            <wp:effectExtent l="0" t="0" r="1270" b="5080"/>
            <wp:docPr id="1022423463" name="Picture 102242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423463"/>
                    <pic:cNvPicPr/>
                  </pic:nvPicPr>
                  <pic:blipFill>
                    <a:blip r:embed="rId25">
                      <a:extLst>
                        <a:ext uri="{28A0092B-C50C-407E-A947-70E740481C1C}">
                          <a14:useLocalDpi xmlns:a14="http://schemas.microsoft.com/office/drawing/2010/main" val="0"/>
                        </a:ext>
                      </a:extLst>
                    </a:blip>
                    <a:stretch>
                      <a:fillRect/>
                    </a:stretch>
                  </pic:blipFill>
                  <pic:spPr>
                    <a:xfrm>
                      <a:off x="0" y="0"/>
                      <a:ext cx="4190337" cy="4433790"/>
                    </a:xfrm>
                    <a:prstGeom prst="rect">
                      <a:avLst/>
                    </a:prstGeom>
                  </pic:spPr>
                </pic:pic>
              </a:graphicData>
            </a:graphic>
          </wp:inline>
        </w:drawing>
      </w:r>
    </w:p>
    <w:p w14:paraId="242D342D" w14:textId="37E08702" w:rsidR="00444133" w:rsidRPr="004E6591" w:rsidRDefault="00444133" w:rsidP="72DA24C7">
      <w:pPr>
        <w:jc w:val="left"/>
      </w:pPr>
    </w:p>
    <w:p w14:paraId="7CEE6809" w14:textId="77777777" w:rsidR="00444133" w:rsidRPr="004E6591" w:rsidRDefault="00444133" w:rsidP="00444133">
      <w:pPr>
        <w:jc w:val="left"/>
        <w:rPr>
          <w:rFonts w:ascii="Arial" w:hAnsi="Arial" w:cs="Arial"/>
        </w:rPr>
      </w:pPr>
    </w:p>
    <w:p w14:paraId="611A2DAF" w14:textId="77777777" w:rsidR="00444133" w:rsidRPr="004E6591" w:rsidRDefault="00444133" w:rsidP="00444133">
      <w:pPr>
        <w:numPr>
          <w:ilvl w:val="1"/>
          <w:numId w:val="40"/>
        </w:numPr>
        <w:jc w:val="left"/>
        <w:rPr>
          <w:rFonts w:ascii="Arial" w:hAnsi="Arial" w:cs="Arial"/>
          <w:b/>
          <w:szCs w:val="24"/>
        </w:rPr>
      </w:pPr>
      <w:bookmarkStart w:id="24" w:name="Bypassing"/>
      <w:bookmarkEnd w:id="24"/>
      <w:r w:rsidRPr="004E6591">
        <w:rPr>
          <w:rFonts w:ascii="Arial" w:hAnsi="Arial" w:cs="Arial"/>
          <w:b/>
          <w:szCs w:val="24"/>
        </w:rPr>
        <w:t>Bypassing of shortlisted applicants</w:t>
      </w:r>
    </w:p>
    <w:p w14:paraId="44577BB3" w14:textId="77777777" w:rsidR="00444133" w:rsidRPr="004E6591" w:rsidRDefault="00444133" w:rsidP="00444133">
      <w:pPr>
        <w:ind w:left="360"/>
        <w:jc w:val="left"/>
        <w:rPr>
          <w:rFonts w:ascii="Arial" w:hAnsi="Arial" w:cs="Arial"/>
          <w:color w:val="000000"/>
          <w:szCs w:val="24"/>
        </w:rPr>
      </w:pPr>
    </w:p>
    <w:p w14:paraId="6B3155CB" w14:textId="5628A48A" w:rsidR="00444133" w:rsidRPr="004E6591" w:rsidRDefault="00444133" w:rsidP="00CB0CE1">
      <w:pPr>
        <w:spacing w:line="259" w:lineRule="auto"/>
        <w:ind w:left="720"/>
        <w:jc w:val="left"/>
        <w:rPr>
          <w:rFonts w:ascii="Arial" w:hAnsi="Arial" w:cs="Arial"/>
          <w:color w:val="000000" w:themeColor="text1"/>
        </w:rPr>
      </w:pPr>
      <w:r w:rsidRPr="004E6591">
        <w:rPr>
          <w:rFonts w:ascii="Arial" w:hAnsi="Arial" w:cs="Arial"/>
          <w:color w:val="000000" w:themeColor="text1"/>
        </w:rPr>
        <w:t>The Allocations policy provides that under pre-defined circumstances, applicants on property shortlists can be bypassed (</w:t>
      </w:r>
      <w:r w:rsidR="0095682C" w:rsidRPr="004E6591">
        <w:rPr>
          <w:rFonts w:ascii="Arial" w:hAnsi="Arial" w:cs="Arial"/>
          <w:color w:val="000000" w:themeColor="text1"/>
        </w:rPr>
        <w:t>i.e.,</w:t>
      </w:r>
      <w:r w:rsidRPr="004E6591">
        <w:rPr>
          <w:rFonts w:ascii="Arial" w:hAnsi="Arial" w:cs="Arial"/>
          <w:color w:val="000000" w:themeColor="text1"/>
        </w:rPr>
        <w:t xml:space="preserve"> </w:t>
      </w:r>
      <w:r w:rsidR="00220D0A">
        <w:rPr>
          <w:rFonts w:ascii="Arial" w:hAnsi="Arial" w:cs="Arial"/>
          <w:color w:val="000000" w:themeColor="text1"/>
        </w:rPr>
        <w:t xml:space="preserve">the applicant who is shortlisted for the property offer can be ‘moved passed’ and the </w:t>
      </w:r>
      <w:r w:rsidRPr="004E6591">
        <w:rPr>
          <w:rFonts w:ascii="Arial" w:hAnsi="Arial" w:cs="Arial"/>
          <w:color w:val="000000" w:themeColor="text1"/>
        </w:rPr>
        <w:t xml:space="preserve">property </w:t>
      </w:r>
      <w:r w:rsidR="00220D0A">
        <w:rPr>
          <w:rFonts w:ascii="Arial" w:hAnsi="Arial" w:cs="Arial"/>
          <w:color w:val="000000" w:themeColor="text1"/>
        </w:rPr>
        <w:t xml:space="preserve">offered to the </w:t>
      </w:r>
      <w:r w:rsidRPr="004E6591">
        <w:rPr>
          <w:rFonts w:ascii="Arial" w:hAnsi="Arial" w:cs="Arial"/>
          <w:color w:val="000000" w:themeColor="text1"/>
        </w:rPr>
        <w:t>next person on that shortlist). The pre-defined circumstances when this can occur are:</w:t>
      </w:r>
    </w:p>
    <w:p w14:paraId="5EB54FCB" w14:textId="77777777" w:rsidR="00444133" w:rsidRPr="004E6591" w:rsidRDefault="00444133" w:rsidP="00444133">
      <w:pPr>
        <w:ind w:left="360"/>
        <w:jc w:val="left"/>
        <w:rPr>
          <w:rFonts w:ascii="Arial" w:hAnsi="Arial" w:cs="Arial"/>
          <w:color w:val="000000"/>
          <w:szCs w:val="24"/>
        </w:rPr>
      </w:pPr>
    </w:p>
    <w:p w14:paraId="6CC3131B" w14:textId="77777777" w:rsidR="00444133" w:rsidRPr="004E6591" w:rsidRDefault="00444133" w:rsidP="00444133">
      <w:pPr>
        <w:pStyle w:val="Footer"/>
        <w:numPr>
          <w:ilvl w:val="0"/>
          <w:numId w:val="5"/>
        </w:numPr>
        <w:tabs>
          <w:tab w:val="clear" w:pos="4153"/>
          <w:tab w:val="clear" w:pos="8306"/>
        </w:tabs>
        <w:jc w:val="left"/>
        <w:rPr>
          <w:rFonts w:ascii="Arial" w:hAnsi="Arial" w:cs="Arial"/>
          <w:szCs w:val="24"/>
        </w:rPr>
      </w:pPr>
      <w:r w:rsidRPr="004E6591">
        <w:rPr>
          <w:rFonts w:ascii="Arial" w:hAnsi="Arial" w:cs="Arial"/>
          <w:szCs w:val="24"/>
        </w:rPr>
        <w:t>If rehoused into the property, there is, or may be a danger of the applicant or a member of their household causing harm in the locality where the property is situated.</w:t>
      </w:r>
    </w:p>
    <w:p w14:paraId="12C0F663" w14:textId="77777777" w:rsidR="00444133" w:rsidRPr="004E6591" w:rsidRDefault="00444133" w:rsidP="00444133">
      <w:pPr>
        <w:pStyle w:val="Footer"/>
        <w:tabs>
          <w:tab w:val="clear" w:pos="4153"/>
          <w:tab w:val="clear" w:pos="8306"/>
        </w:tabs>
        <w:ind w:left="1080"/>
        <w:jc w:val="left"/>
        <w:rPr>
          <w:rFonts w:ascii="Arial" w:hAnsi="Arial" w:cs="Arial"/>
          <w:szCs w:val="24"/>
        </w:rPr>
      </w:pPr>
    </w:p>
    <w:p w14:paraId="0FB8E5F2" w14:textId="790FF09F" w:rsidR="00444133" w:rsidRPr="004E6591" w:rsidRDefault="00444133" w:rsidP="00444133">
      <w:pPr>
        <w:numPr>
          <w:ilvl w:val="0"/>
          <w:numId w:val="5"/>
        </w:numPr>
        <w:jc w:val="left"/>
        <w:rPr>
          <w:rFonts w:ascii="Arial" w:hAnsi="Arial" w:cs="Arial"/>
          <w:color w:val="000000"/>
          <w:szCs w:val="24"/>
        </w:rPr>
      </w:pPr>
      <w:r w:rsidRPr="004E6591">
        <w:rPr>
          <w:rFonts w:ascii="Arial" w:hAnsi="Arial" w:cs="Arial"/>
          <w:szCs w:val="24"/>
        </w:rPr>
        <w:t>Rehousing the applicant into the property may prevent the effective management of the locality where it is situated</w:t>
      </w:r>
      <w:r w:rsidR="004E0E77" w:rsidRPr="004E6591">
        <w:rPr>
          <w:rFonts w:ascii="Arial" w:hAnsi="Arial" w:cs="Arial"/>
          <w:szCs w:val="24"/>
        </w:rPr>
        <w:t xml:space="preserve">. </w:t>
      </w:r>
    </w:p>
    <w:p w14:paraId="435A2E4F" w14:textId="77777777" w:rsidR="00444133" w:rsidRPr="004E6591" w:rsidRDefault="00444133" w:rsidP="00444133">
      <w:pPr>
        <w:pStyle w:val="Footer"/>
        <w:tabs>
          <w:tab w:val="clear" w:pos="4153"/>
          <w:tab w:val="clear" w:pos="8306"/>
        </w:tabs>
        <w:ind w:left="1800"/>
        <w:jc w:val="left"/>
        <w:rPr>
          <w:rFonts w:ascii="Arial" w:hAnsi="Arial" w:cs="Arial"/>
          <w:szCs w:val="24"/>
        </w:rPr>
      </w:pPr>
    </w:p>
    <w:p w14:paraId="75AF6BC8" w14:textId="4CFA561F" w:rsidR="00444133" w:rsidRPr="004E6591" w:rsidRDefault="00444133" w:rsidP="00444133">
      <w:pPr>
        <w:pStyle w:val="Footer"/>
        <w:numPr>
          <w:ilvl w:val="0"/>
          <w:numId w:val="5"/>
        </w:numPr>
        <w:tabs>
          <w:tab w:val="clear" w:pos="4153"/>
          <w:tab w:val="clear" w:pos="8306"/>
        </w:tabs>
        <w:jc w:val="left"/>
        <w:rPr>
          <w:rFonts w:ascii="Arial" w:hAnsi="Arial" w:cs="Arial"/>
          <w:szCs w:val="24"/>
        </w:rPr>
      </w:pPr>
      <w:r w:rsidRPr="004E6591">
        <w:rPr>
          <w:rFonts w:ascii="Arial" w:hAnsi="Arial" w:cs="Arial"/>
          <w:szCs w:val="24"/>
        </w:rPr>
        <w:t xml:space="preserve">The applicant is assessed (by the Customer Finance Team or Housing Association) to be unable to afford the rent at the property </w:t>
      </w:r>
      <w:r w:rsidR="0095682C" w:rsidRPr="004E6591">
        <w:rPr>
          <w:rFonts w:ascii="Arial" w:hAnsi="Arial" w:cs="Arial"/>
          <w:szCs w:val="24"/>
        </w:rPr>
        <w:t>i.e.,</w:t>
      </w:r>
      <w:r w:rsidRPr="004E6591">
        <w:rPr>
          <w:rFonts w:ascii="Arial" w:hAnsi="Arial" w:cs="Arial"/>
          <w:szCs w:val="24"/>
        </w:rPr>
        <w:t xml:space="preserve"> after payment of any priority debts (</w:t>
      </w:r>
      <w:r w:rsidR="00ED1081" w:rsidRPr="004E6591">
        <w:rPr>
          <w:rFonts w:ascii="Arial" w:hAnsi="Arial" w:cs="Arial"/>
          <w:szCs w:val="24"/>
        </w:rPr>
        <w:t>e.g.,</w:t>
      </w:r>
      <w:r w:rsidRPr="004E6591">
        <w:rPr>
          <w:rFonts w:ascii="Arial" w:hAnsi="Arial" w:cs="Arial"/>
          <w:szCs w:val="24"/>
        </w:rPr>
        <w:t xml:space="preserve"> court fines etc), residual income does not meet basic income support benefit levels. </w:t>
      </w:r>
    </w:p>
    <w:p w14:paraId="65C6C4C0" w14:textId="77777777" w:rsidR="00444133" w:rsidRPr="004E6591" w:rsidRDefault="00444133" w:rsidP="00444133">
      <w:pPr>
        <w:ind w:left="1080"/>
        <w:jc w:val="left"/>
        <w:rPr>
          <w:rFonts w:ascii="Arial" w:hAnsi="Arial" w:cs="Arial"/>
          <w:color w:val="000000"/>
          <w:szCs w:val="24"/>
        </w:rPr>
      </w:pPr>
    </w:p>
    <w:p w14:paraId="1576E593" w14:textId="77777777" w:rsidR="00444133" w:rsidRPr="004E6591" w:rsidRDefault="00444133" w:rsidP="00444133">
      <w:pPr>
        <w:numPr>
          <w:ilvl w:val="2"/>
          <w:numId w:val="40"/>
        </w:numPr>
        <w:jc w:val="left"/>
        <w:rPr>
          <w:rFonts w:ascii="Arial" w:hAnsi="Arial" w:cs="Arial"/>
          <w:b/>
          <w:i/>
          <w:szCs w:val="28"/>
        </w:rPr>
      </w:pPr>
      <w:r w:rsidRPr="004E6591">
        <w:rPr>
          <w:rFonts w:ascii="Arial" w:hAnsi="Arial" w:cs="Arial"/>
          <w:b/>
          <w:i/>
          <w:szCs w:val="28"/>
        </w:rPr>
        <w:t>Procedure</w:t>
      </w:r>
    </w:p>
    <w:p w14:paraId="0D51FA7E" w14:textId="77777777" w:rsidR="00444133" w:rsidRPr="004E6591" w:rsidRDefault="00444133" w:rsidP="00444133">
      <w:pPr>
        <w:ind w:left="360"/>
        <w:jc w:val="left"/>
        <w:rPr>
          <w:rFonts w:ascii="Arial" w:hAnsi="Arial" w:cs="Arial"/>
          <w:b/>
          <w:color w:val="000000"/>
          <w:szCs w:val="24"/>
        </w:rPr>
      </w:pPr>
    </w:p>
    <w:p w14:paraId="1D036F32" w14:textId="3AC6B3F6" w:rsidR="00444133" w:rsidRPr="004E6591" w:rsidRDefault="00444133" w:rsidP="00444133">
      <w:pPr>
        <w:ind w:left="720"/>
        <w:jc w:val="left"/>
        <w:rPr>
          <w:rFonts w:ascii="Arial" w:hAnsi="Arial" w:cs="Arial"/>
          <w:bCs/>
          <w:szCs w:val="24"/>
        </w:rPr>
      </w:pPr>
      <w:r w:rsidRPr="004E6591">
        <w:rPr>
          <w:rFonts w:ascii="Arial" w:hAnsi="Arial" w:cs="Arial"/>
          <w:bCs/>
          <w:szCs w:val="24"/>
        </w:rPr>
        <w:lastRenderedPageBreak/>
        <w:t>All applicants will be notified in writing of the decision to bypass them</w:t>
      </w:r>
      <w:r w:rsidR="004E0E77" w:rsidRPr="004E6591">
        <w:rPr>
          <w:rFonts w:ascii="Arial" w:hAnsi="Arial" w:cs="Arial"/>
          <w:bCs/>
          <w:szCs w:val="24"/>
        </w:rPr>
        <w:t xml:space="preserve">. </w:t>
      </w:r>
      <w:r w:rsidRPr="004E6591">
        <w:rPr>
          <w:rFonts w:ascii="Arial" w:hAnsi="Arial" w:cs="Arial"/>
          <w:bCs/>
          <w:szCs w:val="24"/>
        </w:rPr>
        <w:t>Notification letters will include the reasons for the decision, the right to request a review and the arrangements for such a review. </w:t>
      </w:r>
    </w:p>
    <w:p w14:paraId="27CD8637" w14:textId="77777777" w:rsidR="00444133" w:rsidRPr="004E6591" w:rsidRDefault="00444133" w:rsidP="00444133">
      <w:pPr>
        <w:ind w:left="360"/>
        <w:jc w:val="left"/>
        <w:rPr>
          <w:rFonts w:ascii="Arial" w:hAnsi="Arial" w:cs="Arial"/>
          <w:bCs/>
          <w:szCs w:val="24"/>
        </w:rPr>
      </w:pPr>
    </w:p>
    <w:p w14:paraId="12A2B68A" w14:textId="4052C1A1" w:rsidR="00444133" w:rsidRPr="004E6591" w:rsidRDefault="00444133" w:rsidP="00444133">
      <w:pPr>
        <w:ind w:left="720"/>
        <w:jc w:val="left"/>
        <w:rPr>
          <w:rFonts w:ascii="Arial" w:hAnsi="Arial" w:cs="Arial"/>
          <w:bCs/>
          <w:szCs w:val="24"/>
        </w:rPr>
      </w:pPr>
      <w:r w:rsidRPr="004E6591">
        <w:rPr>
          <w:rFonts w:ascii="Arial" w:hAnsi="Arial" w:cs="Arial"/>
          <w:bCs/>
          <w:szCs w:val="24"/>
        </w:rPr>
        <w:t xml:space="preserve">Any property for which an applicant has been by-passed, must be </w:t>
      </w:r>
      <w:r w:rsidRPr="004E6591">
        <w:rPr>
          <w:rFonts w:ascii="Arial" w:hAnsi="Arial" w:cs="Arial"/>
          <w:color w:val="000000"/>
          <w:szCs w:val="24"/>
        </w:rPr>
        <w:t>held open for them during the period of any appeal</w:t>
      </w:r>
      <w:r w:rsidR="004E0E77" w:rsidRPr="004E6591">
        <w:rPr>
          <w:rFonts w:ascii="Arial" w:hAnsi="Arial" w:cs="Arial"/>
          <w:color w:val="000000"/>
          <w:szCs w:val="24"/>
        </w:rPr>
        <w:t>.</w:t>
      </w:r>
      <w:r w:rsidR="004E0E77" w:rsidRPr="004E6591">
        <w:rPr>
          <w:rFonts w:ascii="Arial" w:hAnsi="Arial" w:cs="Arial"/>
          <w:bCs/>
          <w:szCs w:val="24"/>
        </w:rPr>
        <w:t xml:space="preserve"> </w:t>
      </w:r>
      <w:r w:rsidRPr="004E6591">
        <w:rPr>
          <w:rFonts w:ascii="Arial" w:hAnsi="Arial" w:cs="Arial"/>
          <w:bCs/>
          <w:szCs w:val="24"/>
        </w:rPr>
        <w:t>Review timescales will take account of the void-loss that may be incurred by the holding the property open.</w:t>
      </w:r>
    </w:p>
    <w:p w14:paraId="07417559" w14:textId="77777777" w:rsidR="00444133" w:rsidRPr="004E6591" w:rsidRDefault="00444133" w:rsidP="00444133">
      <w:pPr>
        <w:ind w:left="720"/>
        <w:jc w:val="left"/>
        <w:rPr>
          <w:rFonts w:ascii="Arial" w:hAnsi="Arial" w:cs="Arial"/>
          <w:color w:val="000000"/>
          <w:szCs w:val="24"/>
        </w:rPr>
      </w:pPr>
    </w:p>
    <w:p w14:paraId="753F870F" w14:textId="25803C16" w:rsidR="00444133" w:rsidRPr="004E6591" w:rsidRDefault="00444133" w:rsidP="00444133">
      <w:pPr>
        <w:ind w:left="720"/>
        <w:jc w:val="left"/>
        <w:rPr>
          <w:rFonts w:ascii="Arial" w:hAnsi="Arial" w:cs="Arial"/>
          <w:color w:val="000000"/>
        </w:rPr>
      </w:pPr>
      <w:r w:rsidRPr="004E6591">
        <w:rPr>
          <w:rFonts w:ascii="Arial" w:hAnsi="Arial" w:cs="Arial"/>
          <w:color w:val="000000"/>
        </w:rPr>
        <w:t xml:space="preserve">A request for a Review must be made </w:t>
      </w:r>
      <w:r w:rsidR="0051428B" w:rsidRPr="004E6591">
        <w:rPr>
          <w:rFonts w:ascii="Arial" w:hAnsi="Arial" w:cs="Arial"/>
          <w:color w:val="000000"/>
        </w:rPr>
        <w:t xml:space="preserve">within </w:t>
      </w:r>
      <w:r w:rsidR="0051428B" w:rsidRPr="004E6591">
        <w:rPr>
          <w:rFonts w:ascii="Arial" w:hAnsi="Arial" w:cs="Arial"/>
        </w:rPr>
        <w:t>24</w:t>
      </w:r>
      <w:r w:rsidR="34C31105" w:rsidRPr="004E6591">
        <w:rPr>
          <w:rFonts w:ascii="Arial" w:hAnsi="Arial" w:cs="Arial"/>
        </w:rPr>
        <w:t xml:space="preserve"> hours</w:t>
      </w:r>
      <w:r w:rsidRPr="004E6591">
        <w:rPr>
          <w:rFonts w:ascii="Arial" w:hAnsi="Arial" w:cs="Arial"/>
        </w:rPr>
        <w:t xml:space="preserve"> of the date of the applicant being notified of the Council’s decision</w:t>
      </w:r>
      <w:r w:rsidR="004E0E77" w:rsidRPr="004E6591">
        <w:rPr>
          <w:rFonts w:ascii="Arial" w:hAnsi="Arial" w:cs="Arial"/>
        </w:rPr>
        <w:t>.</w:t>
      </w:r>
      <w:r w:rsidR="004E0E77" w:rsidRPr="004E6591">
        <w:rPr>
          <w:rFonts w:ascii="Arial" w:hAnsi="Arial" w:cs="Arial"/>
          <w:color w:val="000000"/>
        </w:rPr>
        <w:t xml:space="preserve"> </w:t>
      </w:r>
      <w:r w:rsidRPr="004E6591">
        <w:rPr>
          <w:rFonts w:ascii="Arial" w:hAnsi="Arial" w:cs="Arial"/>
          <w:color w:val="000000"/>
        </w:rPr>
        <w:t>The applicant will be strongly encouraged to put the request in writing with their reasoning and any supporting information, although a verbal request can be accepted. A written request will prevent disputes at a later stage</w:t>
      </w:r>
      <w:r w:rsidR="004E0E77" w:rsidRPr="004E6591">
        <w:rPr>
          <w:rFonts w:ascii="Arial" w:hAnsi="Arial" w:cs="Arial"/>
          <w:color w:val="000000"/>
        </w:rPr>
        <w:t xml:space="preserve">. </w:t>
      </w:r>
    </w:p>
    <w:p w14:paraId="212D3F57" w14:textId="77777777" w:rsidR="00444133" w:rsidRPr="004E6591" w:rsidRDefault="00444133" w:rsidP="00444133">
      <w:pPr>
        <w:ind w:left="720"/>
        <w:jc w:val="left"/>
        <w:rPr>
          <w:rFonts w:ascii="Arial" w:hAnsi="Arial" w:cs="Arial"/>
          <w:color w:val="000000"/>
          <w:szCs w:val="24"/>
        </w:rPr>
      </w:pPr>
    </w:p>
    <w:p w14:paraId="5FE3ADDE" w14:textId="2CBBBF25" w:rsidR="00444133" w:rsidRPr="004E6591" w:rsidRDefault="00444133" w:rsidP="00444133">
      <w:pPr>
        <w:ind w:left="720"/>
        <w:jc w:val="left"/>
        <w:rPr>
          <w:rFonts w:ascii="Arial" w:hAnsi="Arial" w:cs="Arial"/>
          <w:color w:val="000000"/>
          <w:szCs w:val="24"/>
        </w:rPr>
      </w:pPr>
      <w:r w:rsidRPr="004E6591">
        <w:rPr>
          <w:rFonts w:ascii="Arial" w:hAnsi="Arial" w:cs="Arial"/>
          <w:color w:val="000000"/>
          <w:szCs w:val="24"/>
        </w:rPr>
        <w:t>The Review takes the form of an oral hearing at which the applicant may be accompanied or represented by another person</w:t>
      </w:r>
      <w:r w:rsidR="00220D0A">
        <w:rPr>
          <w:rFonts w:ascii="Arial" w:hAnsi="Arial" w:cs="Arial"/>
          <w:color w:val="000000"/>
          <w:szCs w:val="24"/>
        </w:rPr>
        <w:t xml:space="preserve">. </w:t>
      </w:r>
    </w:p>
    <w:p w14:paraId="3C91FF81" w14:textId="77777777" w:rsidR="00444133" w:rsidRPr="004E6591" w:rsidRDefault="00444133" w:rsidP="00444133">
      <w:pPr>
        <w:ind w:left="720"/>
        <w:jc w:val="left"/>
        <w:rPr>
          <w:rFonts w:ascii="Arial" w:hAnsi="Arial" w:cs="Arial"/>
          <w:color w:val="000000"/>
          <w:szCs w:val="24"/>
        </w:rPr>
      </w:pPr>
    </w:p>
    <w:p w14:paraId="4803DA3E" w14:textId="6DF45238" w:rsidR="00444133" w:rsidRPr="004E6591" w:rsidRDefault="00444133" w:rsidP="00444133">
      <w:pPr>
        <w:ind w:left="720"/>
        <w:jc w:val="left"/>
        <w:rPr>
          <w:rFonts w:ascii="Arial" w:hAnsi="Arial" w:cs="Arial"/>
        </w:rPr>
      </w:pPr>
      <w:r w:rsidRPr="004E6591">
        <w:rPr>
          <w:rFonts w:ascii="Arial" w:hAnsi="Arial" w:cs="Arial"/>
        </w:rPr>
        <w:t xml:space="preserve">The review will be conducted by an officer from Stockport </w:t>
      </w:r>
      <w:r w:rsidR="00FC06A4" w:rsidRPr="004E6591">
        <w:rPr>
          <w:rFonts w:ascii="Arial" w:hAnsi="Arial" w:cs="Arial"/>
        </w:rPr>
        <w:t>Council who</w:t>
      </w:r>
      <w:r w:rsidRPr="004E6591">
        <w:rPr>
          <w:rFonts w:ascii="Arial" w:hAnsi="Arial" w:cs="Arial"/>
        </w:rPr>
        <w:t xml:space="preserve"> was not involved in the original decision and is </w:t>
      </w:r>
      <w:r w:rsidR="00FC06A4" w:rsidRPr="004E6591">
        <w:rPr>
          <w:rFonts w:ascii="Arial" w:hAnsi="Arial" w:cs="Arial"/>
        </w:rPr>
        <w:t>senior to</w:t>
      </w:r>
      <w:r w:rsidRPr="004E6591">
        <w:rPr>
          <w:rFonts w:ascii="Arial" w:hAnsi="Arial" w:cs="Arial"/>
        </w:rPr>
        <w:t xml:space="preserve"> the officer making that decision, with a representative of the Council’s Legal Service in an advisory capacity to the Reviewing Officer</w:t>
      </w:r>
      <w:r w:rsidR="004E0E77" w:rsidRPr="004E6591">
        <w:rPr>
          <w:rFonts w:ascii="Arial" w:hAnsi="Arial" w:cs="Arial"/>
        </w:rPr>
        <w:t xml:space="preserve">. </w:t>
      </w:r>
    </w:p>
    <w:p w14:paraId="56D86951" w14:textId="77777777" w:rsidR="00444133" w:rsidRPr="004E6591" w:rsidRDefault="00444133" w:rsidP="00444133">
      <w:pPr>
        <w:ind w:left="720"/>
        <w:jc w:val="left"/>
        <w:rPr>
          <w:rFonts w:ascii="Arial" w:hAnsi="Arial" w:cs="Arial"/>
          <w:color w:val="000000"/>
          <w:szCs w:val="24"/>
        </w:rPr>
      </w:pPr>
    </w:p>
    <w:p w14:paraId="474D3EBD" w14:textId="303FF4FE" w:rsidR="00444133" w:rsidRPr="004E6591" w:rsidRDefault="36F6CBBD" w:rsidP="00CB0CE1">
      <w:pPr>
        <w:spacing w:line="259" w:lineRule="auto"/>
        <w:ind w:left="720"/>
        <w:jc w:val="left"/>
        <w:rPr>
          <w:rFonts w:ascii="Arial" w:hAnsi="Arial" w:cs="Arial"/>
          <w:color w:val="000000" w:themeColor="text1"/>
        </w:rPr>
      </w:pPr>
      <w:r w:rsidRPr="004E6591">
        <w:rPr>
          <w:rFonts w:ascii="Arial" w:hAnsi="Arial" w:cs="Arial"/>
          <w:color w:val="000000" w:themeColor="text1"/>
        </w:rPr>
        <w:t xml:space="preserve">A Property </w:t>
      </w:r>
      <w:r w:rsidR="00187C22" w:rsidRPr="004E6591">
        <w:rPr>
          <w:rFonts w:ascii="Arial" w:hAnsi="Arial" w:cs="Arial"/>
          <w:color w:val="000000" w:themeColor="text1"/>
        </w:rPr>
        <w:t xml:space="preserve">Management </w:t>
      </w:r>
      <w:r w:rsidRPr="004E6591">
        <w:rPr>
          <w:rFonts w:ascii="Arial" w:hAnsi="Arial" w:cs="Arial"/>
          <w:color w:val="000000" w:themeColor="text1"/>
        </w:rPr>
        <w:t xml:space="preserve"> Manager</w:t>
      </w:r>
      <w:r w:rsidR="00444133" w:rsidRPr="004E6591">
        <w:rPr>
          <w:rFonts w:ascii="Arial" w:hAnsi="Arial" w:cs="Arial"/>
          <w:color w:val="000000" w:themeColor="text1"/>
        </w:rPr>
        <w:t xml:space="preserve"> will co-ordinate the review</w:t>
      </w:r>
      <w:r w:rsidR="004E0E77" w:rsidRPr="004E6591">
        <w:rPr>
          <w:rFonts w:ascii="Arial" w:hAnsi="Arial" w:cs="Arial"/>
          <w:color w:val="000000" w:themeColor="text1"/>
        </w:rPr>
        <w:t xml:space="preserve">. </w:t>
      </w:r>
      <w:r w:rsidR="00444133" w:rsidRPr="004E6591">
        <w:rPr>
          <w:rFonts w:ascii="Arial" w:hAnsi="Arial" w:cs="Arial"/>
          <w:color w:val="000000" w:themeColor="text1"/>
        </w:rPr>
        <w:t xml:space="preserve">Details of the reasons for the decision together with any supporting evidence and any written submission from the applicant will be forwarded to the Reviewing Officer at least </w:t>
      </w:r>
      <w:r w:rsidR="004D0887" w:rsidRPr="004E6591">
        <w:rPr>
          <w:rFonts w:ascii="Arial" w:hAnsi="Arial" w:cs="Arial"/>
          <w:color w:val="000000" w:themeColor="text1"/>
        </w:rPr>
        <w:t>five</w:t>
      </w:r>
      <w:r w:rsidR="00444133" w:rsidRPr="004E6591">
        <w:rPr>
          <w:rFonts w:ascii="Arial" w:hAnsi="Arial" w:cs="Arial"/>
          <w:color w:val="000000" w:themeColor="text1"/>
        </w:rPr>
        <w:t xml:space="preserve"> clear days before the review</w:t>
      </w:r>
      <w:r w:rsidR="004E0E77" w:rsidRPr="004E6591">
        <w:rPr>
          <w:rFonts w:ascii="Arial" w:hAnsi="Arial" w:cs="Arial"/>
          <w:color w:val="000000" w:themeColor="text1"/>
        </w:rPr>
        <w:t xml:space="preserve">. </w:t>
      </w:r>
      <w:r w:rsidR="00444133" w:rsidRPr="004E6591">
        <w:rPr>
          <w:rFonts w:ascii="Arial" w:hAnsi="Arial" w:cs="Arial"/>
          <w:color w:val="000000" w:themeColor="text1"/>
        </w:rPr>
        <w:t>The review will take place within</w:t>
      </w:r>
      <w:r w:rsidR="00444133" w:rsidRPr="004E6591">
        <w:rPr>
          <w:rFonts w:ascii="Arial" w:hAnsi="Arial" w:cs="Arial"/>
          <w:b/>
          <w:color w:val="000000" w:themeColor="text1"/>
        </w:rPr>
        <w:t xml:space="preserve"> </w:t>
      </w:r>
      <w:r w:rsidR="00444133" w:rsidRPr="004E6591">
        <w:rPr>
          <w:rFonts w:ascii="Arial" w:hAnsi="Arial" w:cs="Arial"/>
          <w:color w:val="000000" w:themeColor="text1"/>
        </w:rPr>
        <w:t>14 days of the review request being received</w:t>
      </w:r>
      <w:r w:rsidR="004E0E77" w:rsidRPr="004E6591">
        <w:rPr>
          <w:rFonts w:ascii="Arial" w:hAnsi="Arial" w:cs="Arial"/>
          <w:color w:val="000000" w:themeColor="text1"/>
        </w:rPr>
        <w:t xml:space="preserve">. </w:t>
      </w:r>
    </w:p>
    <w:p w14:paraId="796CAB3A" w14:textId="77777777" w:rsidR="00444133" w:rsidRPr="004E6591" w:rsidRDefault="00444133" w:rsidP="00444133">
      <w:pPr>
        <w:ind w:left="1080"/>
        <w:jc w:val="left"/>
        <w:rPr>
          <w:rFonts w:ascii="Arial" w:hAnsi="Arial" w:cs="Arial"/>
          <w:szCs w:val="24"/>
        </w:rPr>
      </w:pPr>
    </w:p>
    <w:p w14:paraId="58F1D6B7" w14:textId="648BDCA7" w:rsidR="00444133" w:rsidRPr="004E6591" w:rsidRDefault="00444133" w:rsidP="00CB0CE1">
      <w:pPr>
        <w:spacing w:line="259" w:lineRule="auto"/>
        <w:ind w:left="720"/>
        <w:jc w:val="left"/>
        <w:rPr>
          <w:rFonts w:ascii="Arial" w:hAnsi="Arial" w:cs="Arial"/>
        </w:rPr>
      </w:pPr>
      <w:r w:rsidRPr="004E6591">
        <w:rPr>
          <w:rFonts w:ascii="Arial" w:hAnsi="Arial" w:cs="Arial"/>
        </w:rPr>
        <w:t xml:space="preserve">If the Reviewing Officer finds in favour of the applicant, the </w:t>
      </w:r>
      <w:r w:rsidR="00722706">
        <w:rPr>
          <w:rFonts w:ascii="Arial" w:hAnsi="Arial" w:cs="Arial"/>
        </w:rPr>
        <w:t xml:space="preserve">Property Management Team </w:t>
      </w:r>
      <w:r w:rsidRPr="004E6591">
        <w:rPr>
          <w:rFonts w:ascii="Arial" w:hAnsi="Arial" w:cs="Arial"/>
        </w:rPr>
        <w:t xml:space="preserve">will be notified within </w:t>
      </w:r>
      <w:r w:rsidR="004D0887" w:rsidRPr="004E6591">
        <w:rPr>
          <w:rFonts w:ascii="Arial" w:hAnsi="Arial" w:cs="Arial"/>
        </w:rPr>
        <w:t>one</w:t>
      </w:r>
      <w:r w:rsidRPr="004E6591">
        <w:rPr>
          <w:rFonts w:ascii="Arial" w:hAnsi="Arial" w:cs="Arial"/>
        </w:rPr>
        <w:t xml:space="preserve"> working </w:t>
      </w:r>
      <w:proofErr w:type="gramStart"/>
      <w:r w:rsidRPr="004E6591">
        <w:rPr>
          <w:rFonts w:ascii="Arial" w:hAnsi="Arial" w:cs="Arial"/>
        </w:rPr>
        <w:t>day</w:t>
      </w:r>
      <w:proofErr w:type="gramEnd"/>
      <w:r w:rsidRPr="004E6591">
        <w:rPr>
          <w:rFonts w:ascii="Arial" w:hAnsi="Arial" w:cs="Arial"/>
        </w:rPr>
        <w:t xml:space="preserve"> and the offer will go ahead within </w:t>
      </w:r>
      <w:r w:rsidR="00FC06A4" w:rsidRPr="004E6591">
        <w:rPr>
          <w:rFonts w:ascii="Arial" w:hAnsi="Arial" w:cs="Arial"/>
        </w:rPr>
        <w:t>the offer</w:t>
      </w:r>
      <w:r w:rsidRPr="004E6591">
        <w:rPr>
          <w:rFonts w:ascii="Arial" w:hAnsi="Arial" w:cs="Arial"/>
        </w:rPr>
        <w:t>-timescales laid down</w:t>
      </w:r>
      <w:r w:rsidR="004E0E77" w:rsidRPr="004E6591">
        <w:rPr>
          <w:rFonts w:ascii="Arial" w:hAnsi="Arial" w:cs="Arial"/>
        </w:rPr>
        <w:t xml:space="preserve">. </w:t>
      </w:r>
      <w:r w:rsidRPr="004E6591">
        <w:rPr>
          <w:rFonts w:ascii="Arial" w:hAnsi="Arial" w:cs="Arial"/>
        </w:rPr>
        <w:t xml:space="preserve">If the Reviewing Officer finds against the applicant, they will be informed of the decision by letter within 14 days of the review request being received. </w:t>
      </w:r>
    </w:p>
    <w:p w14:paraId="50C7140E" w14:textId="77777777" w:rsidR="00444133" w:rsidRPr="004E6591" w:rsidRDefault="00444133" w:rsidP="00444133">
      <w:pPr>
        <w:ind w:left="360"/>
        <w:jc w:val="left"/>
        <w:rPr>
          <w:rFonts w:ascii="Arial" w:hAnsi="Arial" w:cs="Arial"/>
          <w:color w:val="000000"/>
          <w:szCs w:val="24"/>
        </w:rPr>
      </w:pPr>
    </w:p>
    <w:p w14:paraId="0059344F" w14:textId="77777777" w:rsidR="00444133" w:rsidRPr="004E6591" w:rsidRDefault="00444133" w:rsidP="00444133">
      <w:pPr>
        <w:ind w:left="360"/>
        <w:jc w:val="left"/>
        <w:rPr>
          <w:rFonts w:ascii="Arial" w:hAnsi="Arial" w:cs="Arial"/>
          <w:b/>
          <w:color w:val="000000"/>
          <w:szCs w:val="24"/>
        </w:rPr>
      </w:pPr>
    </w:p>
    <w:p w14:paraId="6312DD31" w14:textId="40D446AE" w:rsidR="00444133" w:rsidRPr="004E6591" w:rsidRDefault="00444133" w:rsidP="72DA24C7">
      <w:pPr>
        <w:jc w:val="left"/>
      </w:pPr>
    </w:p>
    <w:p w14:paraId="01A02BCA" w14:textId="77777777" w:rsidR="00444133" w:rsidRPr="004E6591" w:rsidRDefault="00444133" w:rsidP="00444133">
      <w:pPr>
        <w:ind w:left="360"/>
        <w:jc w:val="left"/>
        <w:rPr>
          <w:rFonts w:ascii="Arial" w:hAnsi="Arial" w:cs="Arial"/>
          <w:color w:val="000000"/>
        </w:rPr>
      </w:pPr>
    </w:p>
    <w:p w14:paraId="78BC8D84" w14:textId="77777777" w:rsidR="00444133" w:rsidRPr="004E6591" w:rsidRDefault="00444133" w:rsidP="00444133">
      <w:pPr>
        <w:jc w:val="left"/>
        <w:rPr>
          <w:rFonts w:ascii="Arial" w:hAnsi="Arial" w:cs="Arial"/>
        </w:rPr>
      </w:pPr>
    </w:p>
    <w:p w14:paraId="748DF670" w14:textId="77777777" w:rsidR="00444133" w:rsidRPr="004E6591" w:rsidRDefault="00444133" w:rsidP="00444133">
      <w:pPr>
        <w:jc w:val="left"/>
        <w:rPr>
          <w:rFonts w:ascii="Arial" w:hAnsi="Arial" w:cs="Arial"/>
        </w:rPr>
      </w:pPr>
    </w:p>
    <w:p w14:paraId="05342B3D" w14:textId="71E3E533" w:rsidR="00444133" w:rsidRPr="004E6591" w:rsidRDefault="47246524" w:rsidP="7FB20690">
      <w:pPr>
        <w:jc w:val="left"/>
      </w:pPr>
      <w:r w:rsidRPr="004E6591">
        <w:rPr>
          <w:noProof/>
        </w:rPr>
        <w:lastRenderedPageBreak/>
        <w:drawing>
          <wp:inline distT="0" distB="0" distL="0" distR="0" wp14:anchorId="4DAC649A" wp14:editId="577E4ADA">
            <wp:extent cx="4991102" cy="5715000"/>
            <wp:effectExtent l="0" t="0" r="0" b="0"/>
            <wp:docPr id="887823046" name="Picture 88782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991102" cy="5715000"/>
                    </a:xfrm>
                    <a:prstGeom prst="rect">
                      <a:avLst/>
                    </a:prstGeom>
                  </pic:spPr>
                </pic:pic>
              </a:graphicData>
            </a:graphic>
          </wp:inline>
        </w:drawing>
      </w:r>
      <w:r w:rsidR="00444133" w:rsidRPr="004E6591">
        <w:br/>
      </w:r>
    </w:p>
    <w:p w14:paraId="3D6B8313" w14:textId="77777777" w:rsidR="00444133" w:rsidRPr="004E6591" w:rsidRDefault="00444133" w:rsidP="00444133">
      <w:pPr>
        <w:jc w:val="left"/>
        <w:rPr>
          <w:rFonts w:ascii="Arial" w:hAnsi="Arial" w:cs="Arial"/>
          <w:b/>
          <w:sz w:val="40"/>
        </w:rPr>
        <w:sectPr w:rsidR="00444133" w:rsidRPr="004E6591" w:rsidSect="002F1E13">
          <w:headerReference w:type="default" r:id="rId27"/>
          <w:headerReference w:type="first" r:id="rId28"/>
          <w:pgSz w:w="11906" w:h="16838"/>
          <w:pgMar w:top="1440" w:right="1440" w:bottom="1440" w:left="1440" w:header="708" w:footer="708" w:gutter="0"/>
          <w:cols w:space="708"/>
          <w:docGrid w:linePitch="360"/>
        </w:sectPr>
      </w:pPr>
      <w:r w:rsidRPr="004E6591">
        <w:rPr>
          <w:rFonts w:ascii="Arial" w:hAnsi="Arial" w:cs="Arial"/>
          <w:b/>
          <w:sz w:val="40"/>
        </w:rPr>
        <w:t>END</w:t>
      </w:r>
    </w:p>
    <w:p w14:paraId="6090476B" w14:textId="6C84A85A" w:rsidR="00444133" w:rsidRPr="004E6591" w:rsidRDefault="00444133" w:rsidP="00444133">
      <w:pPr>
        <w:jc w:val="left"/>
        <w:rPr>
          <w:rFonts w:ascii="Arial" w:hAnsi="Arial" w:cs="Arial"/>
          <w:b/>
          <w:sz w:val="32"/>
          <w:szCs w:val="32"/>
          <w:u w:val="single"/>
        </w:rPr>
      </w:pPr>
      <w:bookmarkStart w:id="25" w:name="Appendix1"/>
      <w:bookmarkEnd w:id="25"/>
      <w:r w:rsidRPr="004E6591">
        <w:rPr>
          <w:rFonts w:ascii="Arial" w:hAnsi="Arial" w:cs="Arial"/>
          <w:b/>
          <w:sz w:val="32"/>
          <w:szCs w:val="32"/>
          <w:u w:val="single"/>
        </w:rPr>
        <w:lastRenderedPageBreak/>
        <w:t xml:space="preserve">Rehousing Staff Members, Board Members </w:t>
      </w:r>
      <w:r w:rsidR="004E0E77" w:rsidRPr="004E6591">
        <w:rPr>
          <w:rFonts w:ascii="Arial" w:hAnsi="Arial" w:cs="Arial"/>
          <w:b/>
          <w:sz w:val="32"/>
          <w:szCs w:val="32"/>
          <w:u w:val="single"/>
        </w:rPr>
        <w:t>Councillors,</w:t>
      </w:r>
      <w:r w:rsidRPr="004E6591">
        <w:rPr>
          <w:rFonts w:ascii="Arial" w:hAnsi="Arial" w:cs="Arial"/>
          <w:b/>
          <w:sz w:val="32"/>
          <w:szCs w:val="32"/>
          <w:u w:val="single"/>
        </w:rPr>
        <w:t xml:space="preserve"> and their relatives</w:t>
      </w:r>
    </w:p>
    <w:p w14:paraId="1A10B3B5" w14:textId="77777777" w:rsidR="00444133" w:rsidRPr="004E6591" w:rsidRDefault="00444133" w:rsidP="00444133">
      <w:pPr>
        <w:jc w:val="left"/>
        <w:rPr>
          <w:rFonts w:ascii="Arial" w:hAnsi="Arial" w:cs="Arial"/>
          <w:b/>
        </w:rPr>
      </w:pPr>
    </w:p>
    <w:p w14:paraId="0DCAE672" w14:textId="77777777" w:rsidR="00444133" w:rsidRPr="004E6591" w:rsidRDefault="00444133" w:rsidP="00444133">
      <w:pPr>
        <w:pStyle w:val="ListParagraph"/>
        <w:numPr>
          <w:ilvl w:val="0"/>
          <w:numId w:val="30"/>
        </w:numPr>
        <w:autoSpaceDE w:val="0"/>
        <w:autoSpaceDN w:val="0"/>
        <w:adjustRightInd w:val="0"/>
        <w:jc w:val="left"/>
        <w:rPr>
          <w:rFonts w:ascii="Arial" w:hAnsi="Arial" w:cs="Arial"/>
          <w:b/>
          <w:bCs/>
          <w:szCs w:val="28"/>
        </w:rPr>
      </w:pPr>
      <w:r w:rsidRPr="004E6591">
        <w:rPr>
          <w:rFonts w:ascii="Arial" w:hAnsi="Arial" w:cs="Arial"/>
          <w:b/>
          <w:bCs/>
          <w:szCs w:val="28"/>
        </w:rPr>
        <w:t>Introduction</w:t>
      </w:r>
    </w:p>
    <w:p w14:paraId="3BF76607" w14:textId="77777777" w:rsidR="00444133" w:rsidRPr="004E6591" w:rsidRDefault="00444133" w:rsidP="00444133">
      <w:pPr>
        <w:autoSpaceDE w:val="0"/>
        <w:autoSpaceDN w:val="0"/>
        <w:adjustRightInd w:val="0"/>
        <w:jc w:val="left"/>
        <w:rPr>
          <w:rFonts w:ascii="Arial" w:hAnsi="Arial" w:cs="Arial"/>
          <w:bCs/>
          <w:szCs w:val="28"/>
        </w:rPr>
      </w:pPr>
    </w:p>
    <w:p w14:paraId="1D11E061" w14:textId="754D6A33" w:rsidR="00444133" w:rsidRPr="004E6591" w:rsidRDefault="00444133" w:rsidP="00CB0CE1">
      <w:pPr>
        <w:pStyle w:val="ListParagraph"/>
        <w:numPr>
          <w:ilvl w:val="1"/>
          <w:numId w:val="30"/>
        </w:numPr>
        <w:spacing w:line="259" w:lineRule="auto"/>
        <w:jc w:val="left"/>
        <w:rPr>
          <w:rFonts w:ascii="Arial" w:hAnsi="Arial" w:cs="Arial"/>
        </w:rPr>
      </w:pPr>
      <w:r w:rsidRPr="004E6591">
        <w:rPr>
          <w:rFonts w:ascii="Arial" w:hAnsi="Arial" w:cs="Arial"/>
        </w:rPr>
        <w:t xml:space="preserve">The </w:t>
      </w:r>
      <w:r w:rsidR="3BE5DBC8" w:rsidRPr="004E6591">
        <w:rPr>
          <w:rFonts w:ascii="Arial" w:hAnsi="Arial" w:cs="Arial"/>
        </w:rPr>
        <w:t>Registration</w:t>
      </w:r>
      <w:r w:rsidRPr="004E6591">
        <w:rPr>
          <w:rFonts w:ascii="Arial" w:hAnsi="Arial" w:cs="Arial"/>
        </w:rPr>
        <w:t xml:space="preserve"> and </w:t>
      </w:r>
      <w:r w:rsidR="00085248" w:rsidRPr="004E6591">
        <w:rPr>
          <w:rFonts w:ascii="Arial" w:hAnsi="Arial" w:cs="Arial"/>
        </w:rPr>
        <w:t>V</w:t>
      </w:r>
      <w:r w:rsidR="00236F21" w:rsidRPr="004E6591">
        <w:rPr>
          <w:rFonts w:ascii="Arial" w:hAnsi="Arial" w:cs="Arial"/>
        </w:rPr>
        <w:t>oid</w:t>
      </w:r>
      <w:r w:rsidR="00085248" w:rsidRPr="004E6591">
        <w:rPr>
          <w:rFonts w:ascii="Arial" w:hAnsi="Arial" w:cs="Arial"/>
        </w:rPr>
        <w:t xml:space="preserve"> </w:t>
      </w:r>
      <w:r w:rsidRPr="004E6591">
        <w:rPr>
          <w:rFonts w:ascii="Arial" w:hAnsi="Arial" w:cs="Arial"/>
        </w:rPr>
        <w:t>Teams at Stockport Homes</w:t>
      </w:r>
      <w:r w:rsidR="008A2856" w:rsidRPr="004E6591">
        <w:rPr>
          <w:rFonts w:ascii="Arial" w:hAnsi="Arial" w:cs="Arial"/>
        </w:rPr>
        <w:t xml:space="preserve"> Group (SHG)</w:t>
      </w:r>
      <w:r w:rsidRPr="004E6591">
        <w:rPr>
          <w:rFonts w:ascii="Arial" w:hAnsi="Arial" w:cs="Arial"/>
        </w:rPr>
        <w:t xml:space="preserve"> have </w:t>
      </w:r>
      <w:r w:rsidR="00085248" w:rsidRPr="004E6591">
        <w:rPr>
          <w:rFonts w:ascii="Arial" w:hAnsi="Arial" w:cs="Arial"/>
        </w:rPr>
        <w:t xml:space="preserve"> </w:t>
      </w:r>
      <w:r w:rsidRPr="004E6591">
        <w:rPr>
          <w:rFonts w:ascii="Arial" w:hAnsi="Arial" w:cs="Arial"/>
        </w:rPr>
        <w:t>processes in place to ensure applications for rehousing are accurately assessed and inconsistences or fraud detected</w:t>
      </w:r>
      <w:r w:rsidR="00085248" w:rsidRPr="004E6591">
        <w:rPr>
          <w:rFonts w:ascii="Arial" w:hAnsi="Arial" w:cs="Arial"/>
        </w:rPr>
        <w:t xml:space="preserve"> at the point of application </w:t>
      </w:r>
      <w:r w:rsidR="007C615D" w:rsidRPr="004E6591">
        <w:rPr>
          <w:rFonts w:ascii="Arial" w:hAnsi="Arial" w:cs="Arial"/>
        </w:rPr>
        <w:t>and offer</w:t>
      </w:r>
      <w:r w:rsidRPr="004E6591">
        <w:rPr>
          <w:rFonts w:ascii="Arial" w:hAnsi="Arial" w:cs="Arial"/>
        </w:rPr>
        <w:t>.</w:t>
      </w:r>
    </w:p>
    <w:p w14:paraId="51D9A7CD" w14:textId="77777777" w:rsidR="00444133" w:rsidRPr="004E6591" w:rsidRDefault="00444133" w:rsidP="00444133">
      <w:pPr>
        <w:autoSpaceDE w:val="0"/>
        <w:autoSpaceDN w:val="0"/>
        <w:adjustRightInd w:val="0"/>
        <w:jc w:val="left"/>
        <w:rPr>
          <w:rFonts w:ascii="Arial" w:hAnsi="Arial" w:cs="Arial"/>
          <w:bCs/>
          <w:szCs w:val="28"/>
        </w:rPr>
      </w:pPr>
    </w:p>
    <w:p w14:paraId="26075704" w14:textId="5A1C2EB4" w:rsidR="00444133" w:rsidRPr="004E6591" w:rsidRDefault="00444133" w:rsidP="00444133">
      <w:pPr>
        <w:pStyle w:val="ListParagraph"/>
        <w:numPr>
          <w:ilvl w:val="1"/>
          <w:numId w:val="30"/>
        </w:numPr>
        <w:autoSpaceDE w:val="0"/>
        <w:autoSpaceDN w:val="0"/>
        <w:adjustRightInd w:val="0"/>
        <w:jc w:val="left"/>
        <w:rPr>
          <w:rFonts w:ascii="Arial" w:hAnsi="Arial" w:cs="Arial"/>
          <w:bCs/>
          <w:szCs w:val="28"/>
        </w:rPr>
      </w:pPr>
      <w:r w:rsidRPr="004E6591">
        <w:rPr>
          <w:rFonts w:ascii="Arial" w:hAnsi="Arial" w:cs="Arial"/>
          <w:bCs/>
          <w:szCs w:val="28"/>
        </w:rPr>
        <w:t>However, to ensure confidence in the allocations process, it is important to have additional checks in place to minimise any potential for unfair or fraudulent behaviour by those with potential influence within the organisation</w:t>
      </w:r>
      <w:r w:rsidR="004E0E77" w:rsidRPr="004E6591">
        <w:rPr>
          <w:rFonts w:ascii="Arial" w:hAnsi="Arial" w:cs="Arial"/>
          <w:bCs/>
          <w:szCs w:val="28"/>
        </w:rPr>
        <w:t xml:space="preserve">. </w:t>
      </w:r>
      <w:r w:rsidRPr="004E6591">
        <w:rPr>
          <w:rFonts w:ascii="Arial" w:hAnsi="Arial" w:cs="Arial"/>
          <w:bCs/>
          <w:szCs w:val="28"/>
        </w:rPr>
        <w:t>This applies to:</w:t>
      </w:r>
    </w:p>
    <w:p w14:paraId="02A1EB61" w14:textId="77777777" w:rsidR="00444133" w:rsidRPr="004E6591" w:rsidRDefault="00444133" w:rsidP="00444133">
      <w:pPr>
        <w:autoSpaceDE w:val="0"/>
        <w:autoSpaceDN w:val="0"/>
        <w:adjustRightInd w:val="0"/>
        <w:jc w:val="left"/>
        <w:rPr>
          <w:rFonts w:ascii="Arial" w:hAnsi="Arial" w:cs="Arial"/>
          <w:bCs/>
          <w:szCs w:val="28"/>
        </w:rPr>
      </w:pPr>
    </w:p>
    <w:p w14:paraId="18CFA130" w14:textId="77777777" w:rsidR="00444133" w:rsidRPr="004E6591" w:rsidRDefault="008A2856" w:rsidP="00444133">
      <w:pPr>
        <w:pStyle w:val="ListParagraph"/>
        <w:numPr>
          <w:ilvl w:val="2"/>
          <w:numId w:val="30"/>
        </w:numPr>
        <w:autoSpaceDE w:val="0"/>
        <w:autoSpaceDN w:val="0"/>
        <w:adjustRightInd w:val="0"/>
        <w:jc w:val="left"/>
        <w:rPr>
          <w:rFonts w:ascii="Arial" w:hAnsi="Arial" w:cs="Arial"/>
          <w:bCs/>
          <w:szCs w:val="28"/>
        </w:rPr>
      </w:pPr>
      <w:r w:rsidRPr="004E6591">
        <w:rPr>
          <w:rFonts w:ascii="Arial" w:hAnsi="Arial" w:cs="Arial"/>
          <w:bCs/>
          <w:szCs w:val="28"/>
        </w:rPr>
        <w:t>SHG</w:t>
      </w:r>
      <w:r w:rsidR="00444133" w:rsidRPr="004E6591">
        <w:rPr>
          <w:rFonts w:ascii="Arial" w:hAnsi="Arial" w:cs="Arial"/>
          <w:bCs/>
          <w:szCs w:val="28"/>
        </w:rPr>
        <w:t xml:space="preserve"> staff members and their relatives</w:t>
      </w:r>
    </w:p>
    <w:p w14:paraId="706763B6" w14:textId="77777777" w:rsidR="00444133" w:rsidRPr="004E6591" w:rsidRDefault="00444133" w:rsidP="00444133">
      <w:pPr>
        <w:pStyle w:val="ListParagraph"/>
        <w:numPr>
          <w:ilvl w:val="2"/>
          <w:numId w:val="30"/>
        </w:numPr>
        <w:autoSpaceDE w:val="0"/>
        <w:autoSpaceDN w:val="0"/>
        <w:adjustRightInd w:val="0"/>
        <w:jc w:val="left"/>
        <w:rPr>
          <w:rFonts w:ascii="Arial" w:hAnsi="Arial" w:cs="Arial"/>
          <w:bCs/>
          <w:szCs w:val="28"/>
        </w:rPr>
      </w:pPr>
      <w:r w:rsidRPr="004E6591">
        <w:rPr>
          <w:rFonts w:ascii="Arial" w:hAnsi="Arial" w:cs="Arial"/>
          <w:bCs/>
          <w:szCs w:val="28"/>
        </w:rPr>
        <w:t>Stockport Council staff members and their relatives</w:t>
      </w:r>
    </w:p>
    <w:p w14:paraId="49693394" w14:textId="77777777" w:rsidR="00444133" w:rsidRPr="004E6591" w:rsidRDefault="00444133" w:rsidP="00444133">
      <w:pPr>
        <w:pStyle w:val="ListParagraph"/>
        <w:numPr>
          <w:ilvl w:val="2"/>
          <w:numId w:val="30"/>
        </w:numPr>
        <w:autoSpaceDE w:val="0"/>
        <w:autoSpaceDN w:val="0"/>
        <w:adjustRightInd w:val="0"/>
        <w:jc w:val="left"/>
        <w:rPr>
          <w:rFonts w:ascii="Arial" w:hAnsi="Arial" w:cs="Arial"/>
          <w:bCs/>
          <w:szCs w:val="28"/>
        </w:rPr>
      </w:pPr>
      <w:r w:rsidRPr="004E6591">
        <w:rPr>
          <w:rFonts w:ascii="Arial" w:hAnsi="Arial" w:cs="Arial"/>
          <w:bCs/>
          <w:szCs w:val="28"/>
        </w:rPr>
        <w:t>Stockport Councillors and their relatives</w:t>
      </w:r>
    </w:p>
    <w:p w14:paraId="63EC9559" w14:textId="77777777" w:rsidR="00444133" w:rsidRPr="004E6591" w:rsidRDefault="008A2856" w:rsidP="00444133">
      <w:pPr>
        <w:pStyle w:val="ListParagraph"/>
        <w:numPr>
          <w:ilvl w:val="2"/>
          <w:numId w:val="30"/>
        </w:numPr>
        <w:autoSpaceDE w:val="0"/>
        <w:autoSpaceDN w:val="0"/>
        <w:adjustRightInd w:val="0"/>
        <w:jc w:val="left"/>
        <w:rPr>
          <w:rFonts w:ascii="Arial" w:hAnsi="Arial" w:cs="Arial"/>
          <w:bCs/>
          <w:szCs w:val="28"/>
        </w:rPr>
      </w:pPr>
      <w:r w:rsidRPr="004E6591">
        <w:rPr>
          <w:rFonts w:ascii="Arial" w:hAnsi="Arial" w:cs="Arial"/>
          <w:bCs/>
          <w:szCs w:val="28"/>
        </w:rPr>
        <w:t>SHG</w:t>
      </w:r>
      <w:r w:rsidR="00444133" w:rsidRPr="004E6591">
        <w:rPr>
          <w:rFonts w:ascii="Arial" w:hAnsi="Arial" w:cs="Arial"/>
          <w:bCs/>
          <w:szCs w:val="28"/>
        </w:rPr>
        <w:t xml:space="preserve"> board members and their relatives</w:t>
      </w:r>
    </w:p>
    <w:p w14:paraId="062A5658" w14:textId="77777777" w:rsidR="00444133" w:rsidRPr="004E6591" w:rsidRDefault="00444133" w:rsidP="00444133">
      <w:pPr>
        <w:autoSpaceDE w:val="0"/>
        <w:autoSpaceDN w:val="0"/>
        <w:adjustRightInd w:val="0"/>
        <w:jc w:val="left"/>
        <w:rPr>
          <w:rFonts w:ascii="Arial" w:hAnsi="Arial" w:cs="Arial"/>
          <w:bCs/>
          <w:szCs w:val="28"/>
        </w:rPr>
      </w:pPr>
    </w:p>
    <w:p w14:paraId="213F2DBC" w14:textId="77777777" w:rsidR="00444133" w:rsidRPr="004E6591" w:rsidRDefault="00444133" w:rsidP="00444133">
      <w:pPr>
        <w:pStyle w:val="ListParagraph"/>
        <w:numPr>
          <w:ilvl w:val="1"/>
          <w:numId w:val="30"/>
        </w:numPr>
        <w:autoSpaceDE w:val="0"/>
        <w:autoSpaceDN w:val="0"/>
        <w:adjustRightInd w:val="0"/>
        <w:jc w:val="left"/>
        <w:rPr>
          <w:rFonts w:ascii="Arial" w:hAnsi="Arial" w:cs="Arial"/>
          <w:bCs/>
          <w:szCs w:val="28"/>
        </w:rPr>
      </w:pPr>
      <w:r w:rsidRPr="004E6591">
        <w:rPr>
          <w:rFonts w:ascii="Arial" w:hAnsi="Arial" w:cs="Arial"/>
          <w:bCs/>
          <w:szCs w:val="28"/>
        </w:rPr>
        <w:t>This procedure outlines the additional checks on applications required in these circumstances.</w:t>
      </w:r>
    </w:p>
    <w:p w14:paraId="0FCA4EE1" w14:textId="77777777" w:rsidR="00444133" w:rsidRPr="004E6591" w:rsidRDefault="00444133" w:rsidP="00444133">
      <w:pPr>
        <w:autoSpaceDE w:val="0"/>
        <w:autoSpaceDN w:val="0"/>
        <w:adjustRightInd w:val="0"/>
        <w:jc w:val="left"/>
        <w:rPr>
          <w:rFonts w:ascii="Arial" w:hAnsi="Arial" w:cs="Arial"/>
          <w:bCs/>
          <w:szCs w:val="28"/>
        </w:rPr>
      </w:pPr>
    </w:p>
    <w:p w14:paraId="5F40CF73" w14:textId="77777777" w:rsidR="00444133" w:rsidRPr="004E6591" w:rsidRDefault="00444133" w:rsidP="00444133">
      <w:pPr>
        <w:pStyle w:val="ListParagraph"/>
        <w:numPr>
          <w:ilvl w:val="0"/>
          <w:numId w:val="30"/>
        </w:numPr>
        <w:autoSpaceDE w:val="0"/>
        <w:autoSpaceDN w:val="0"/>
        <w:adjustRightInd w:val="0"/>
        <w:jc w:val="left"/>
        <w:rPr>
          <w:rFonts w:ascii="Arial" w:hAnsi="Arial" w:cs="Arial"/>
          <w:b/>
          <w:bCs/>
          <w:szCs w:val="28"/>
        </w:rPr>
      </w:pPr>
      <w:r w:rsidRPr="004E6591">
        <w:rPr>
          <w:rFonts w:ascii="Arial" w:hAnsi="Arial" w:cs="Arial"/>
          <w:b/>
          <w:bCs/>
          <w:szCs w:val="28"/>
        </w:rPr>
        <w:t>Application Stage</w:t>
      </w:r>
    </w:p>
    <w:p w14:paraId="54635414" w14:textId="77777777" w:rsidR="00444133" w:rsidRPr="004E6591" w:rsidRDefault="00444133" w:rsidP="00444133">
      <w:pPr>
        <w:autoSpaceDE w:val="0"/>
        <w:autoSpaceDN w:val="0"/>
        <w:adjustRightInd w:val="0"/>
        <w:jc w:val="left"/>
        <w:rPr>
          <w:rFonts w:ascii="Arial" w:hAnsi="Arial" w:cs="Arial"/>
          <w:bCs/>
          <w:szCs w:val="28"/>
        </w:rPr>
      </w:pPr>
    </w:p>
    <w:p w14:paraId="019D734A" w14:textId="7C132E36" w:rsidR="00444133" w:rsidRPr="004E6591" w:rsidRDefault="00444133" w:rsidP="00CB0CE1">
      <w:pPr>
        <w:pStyle w:val="ListParagraph"/>
        <w:numPr>
          <w:ilvl w:val="1"/>
          <w:numId w:val="30"/>
        </w:numPr>
        <w:spacing w:line="259" w:lineRule="auto"/>
        <w:jc w:val="left"/>
        <w:rPr>
          <w:rFonts w:ascii="Arial" w:hAnsi="Arial" w:cs="Arial"/>
        </w:rPr>
      </w:pPr>
      <w:r w:rsidRPr="004E6591">
        <w:rPr>
          <w:rFonts w:ascii="Arial" w:hAnsi="Arial" w:cs="Arial"/>
        </w:rPr>
        <w:t xml:space="preserve">The application form for rehousing asks applicants whether they fall within any of the above categories. When processing an application, the </w:t>
      </w:r>
      <w:r w:rsidR="13D9873E" w:rsidRPr="004E6591">
        <w:rPr>
          <w:rFonts w:ascii="Arial" w:hAnsi="Arial" w:cs="Arial"/>
        </w:rPr>
        <w:t>Registration</w:t>
      </w:r>
      <w:r w:rsidRPr="004E6591">
        <w:rPr>
          <w:rFonts w:ascii="Arial" w:hAnsi="Arial" w:cs="Arial"/>
        </w:rPr>
        <w:t xml:space="preserve"> Team will then place a note on the </w:t>
      </w:r>
      <w:r w:rsidR="6A5A51DF" w:rsidRPr="004E6591">
        <w:rPr>
          <w:rFonts w:ascii="Arial" w:hAnsi="Arial" w:cs="Arial"/>
        </w:rPr>
        <w:t>IT</w:t>
      </w:r>
      <w:r w:rsidRPr="004E6591">
        <w:rPr>
          <w:rFonts w:ascii="Arial" w:hAnsi="Arial" w:cs="Arial"/>
        </w:rPr>
        <w:t xml:space="preserve"> </w:t>
      </w:r>
      <w:r w:rsidR="1F986E36" w:rsidRPr="004E6591">
        <w:rPr>
          <w:rFonts w:ascii="Arial" w:hAnsi="Arial" w:cs="Arial"/>
        </w:rPr>
        <w:t>s</w:t>
      </w:r>
      <w:r w:rsidRPr="004E6591">
        <w:rPr>
          <w:rFonts w:ascii="Arial" w:hAnsi="Arial" w:cs="Arial"/>
        </w:rPr>
        <w:t>ystem flagging up where this is the case</w:t>
      </w:r>
      <w:r w:rsidR="00286002" w:rsidRPr="004E6591">
        <w:rPr>
          <w:rFonts w:ascii="Arial" w:hAnsi="Arial" w:cs="Arial"/>
        </w:rPr>
        <w:t xml:space="preserve"> ensuring additional checks are made before any final </w:t>
      </w:r>
      <w:r w:rsidR="00F570ED" w:rsidRPr="004E6591">
        <w:rPr>
          <w:rFonts w:ascii="Arial" w:hAnsi="Arial" w:cs="Arial"/>
        </w:rPr>
        <w:t>property offer is subsequently made.</w:t>
      </w:r>
    </w:p>
    <w:p w14:paraId="105C8034" w14:textId="77777777" w:rsidR="00444133" w:rsidRPr="004E6591" w:rsidRDefault="00444133" w:rsidP="00444133">
      <w:pPr>
        <w:autoSpaceDE w:val="0"/>
        <w:autoSpaceDN w:val="0"/>
        <w:adjustRightInd w:val="0"/>
        <w:jc w:val="left"/>
        <w:rPr>
          <w:rFonts w:ascii="Arial" w:hAnsi="Arial" w:cs="Arial"/>
          <w:bCs/>
          <w:szCs w:val="28"/>
        </w:rPr>
      </w:pPr>
    </w:p>
    <w:p w14:paraId="47AF05B6" w14:textId="0919814A" w:rsidR="00444133" w:rsidRPr="004E6591" w:rsidRDefault="00444133" w:rsidP="00CB0CE1">
      <w:pPr>
        <w:pStyle w:val="ListParagraph"/>
        <w:numPr>
          <w:ilvl w:val="1"/>
          <w:numId w:val="30"/>
        </w:numPr>
        <w:spacing w:line="259" w:lineRule="auto"/>
        <w:jc w:val="left"/>
        <w:rPr>
          <w:rFonts w:ascii="Arial" w:hAnsi="Arial" w:cs="Arial"/>
        </w:rPr>
      </w:pPr>
      <w:r w:rsidRPr="004E6591">
        <w:rPr>
          <w:rFonts w:ascii="Arial" w:hAnsi="Arial" w:cs="Arial"/>
        </w:rPr>
        <w:t xml:space="preserve">Before </w:t>
      </w:r>
      <w:r w:rsidR="00F570ED" w:rsidRPr="004E6591">
        <w:rPr>
          <w:rFonts w:ascii="Arial" w:hAnsi="Arial" w:cs="Arial"/>
        </w:rPr>
        <w:t xml:space="preserve">an applicant </w:t>
      </w:r>
      <w:r w:rsidR="001B4734" w:rsidRPr="004E6591">
        <w:rPr>
          <w:rFonts w:ascii="Arial" w:hAnsi="Arial" w:cs="Arial"/>
        </w:rPr>
        <w:t xml:space="preserve">that falls in to any of the identified groups above </w:t>
      </w:r>
      <w:r w:rsidR="00F570ED" w:rsidRPr="004E6591">
        <w:rPr>
          <w:rFonts w:ascii="Arial" w:hAnsi="Arial" w:cs="Arial"/>
        </w:rPr>
        <w:t xml:space="preserve">is sent a points </w:t>
      </w:r>
      <w:r w:rsidRPr="004E6591">
        <w:rPr>
          <w:rFonts w:ascii="Arial" w:hAnsi="Arial" w:cs="Arial"/>
        </w:rPr>
        <w:t xml:space="preserve">letter, the application details </w:t>
      </w:r>
      <w:r w:rsidR="00FE2BBF" w:rsidRPr="004E6591">
        <w:rPr>
          <w:rFonts w:ascii="Arial" w:hAnsi="Arial" w:cs="Arial"/>
        </w:rPr>
        <w:t xml:space="preserve">are </w:t>
      </w:r>
      <w:r w:rsidRPr="004E6591">
        <w:rPr>
          <w:rFonts w:ascii="Arial" w:hAnsi="Arial" w:cs="Arial"/>
        </w:rPr>
        <w:t xml:space="preserve">e-mailed </w:t>
      </w:r>
      <w:r w:rsidR="00150078" w:rsidRPr="004E6591">
        <w:rPr>
          <w:rFonts w:ascii="Arial" w:hAnsi="Arial" w:cs="Arial"/>
        </w:rPr>
        <w:t>to</w:t>
      </w:r>
      <w:r w:rsidR="0051428B" w:rsidRPr="004E6591">
        <w:rPr>
          <w:rFonts w:ascii="Arial" w:hAnsi="Arial" w:cs="Arial"/>
        </w:rPr>
        <w:t xml:space="preserve"> a</w:t>
      </w:r>
      <w:r w:rsidR="7759D1C2" w:rsidRPr="004E6591">
        <w:rPr>
          <w:rFonts w:ascii="Arial" w:hAnsi="Arial" w:cs="Arial"/>
        </w:rPr>
        <w:t xml:space="preserve"> Property </w:t>
      </w:r>
      <w:r w:rsidR="00FB065F" w:rsidRPr="004E6591">
        <w:rPr>
          <w:rFonts w:ascii="Arial" w:hAnsi="Arial" w:cs="Arial"/>
        </w:rPr>
        <w:t>Management</w:t>
      </w:r>
      <w:r w:rsidR="7DB32A75" w:rsidRPr="004E6591">
        <w:rPr>
          <w:rFonts w:ascii="Arial" w:hAnsi="Arial" w:cs="Arial"/>
        </w:rPr>
        <w:t xml:space="preserve"> Manager</w:t>
      </w:r>
      <w:r w:rsidRPr="004E6591">
        <w:rPr>
          <w:rFonts w:ascii="Arial" w:hAnsi="Arial" w:cs="Arial"/>
        </w:rPr>
        <w:t xml:space="preserve"> </w:t>
      </w:r>
      <w:r w:rsidR="00FE2BBF" w:rsidRPr="004E6591">
        <w:rPr>
          <w:rFonts w:ascii="Arial" w:hAnsi="Arial" w:cs="Arial"/>
        </w:rPr>
        <w:t xml:space="preserve">either </w:t>
      </w:r>
      <w:r w:rsidR="00371ADE" w:rsidRPr="004E6591">
        <w:rPr>
          <w:rFonts w:ascii="Arial" w:hAnsi="Arial" w:cs="Arial"/>
        </w:rPr>
        <w:t xml:space="preserve">manually by </w:t>
      </w:r>
      <w:r w:rsidR="00FE2BBF" w:rsidRPr="004E6591">
        <w:rPr>
          <w:rFonts w:ascii="Arial" w:hAnsi="Arial" w:cs="Arial"/>
        </w:rPr>
        <w:t xml:space="preserve">a </w:t>
      </w:r>
      <w:r w:rsidR="00371ADE" w:rsidRPr="004E6591">
        <w:rPr>
          <w:rFonts w:ascii="Arial" w:hAnsi="Arial" w:cs="Arial"/>
        </w:rPr>
        <w:t xml:space="preserve">Registrations Officer </w:t>
      </w:r>
      <w:r w:rsidR="00DE036A" w:rsidRPr="004E6591">
        <w:rPr>
          <w:rFonts w:ascii="Arial" w:hAnsi="Arial" w:cs="Arial"/>
        </w:rPr>
        <w:t xml:space="preserve">who is processing the application </w:t>
      </w:r>
      <w:r w:rsidR="00371ADE" w:rsidRPr="004E6591">
        <w:rPr>
          <w:rFonts w:ascii="Arial" w:hAnsi="Arial" w:cs="Arial"/>
        </w:rPr>
        <w:t xml:space="preserve">or auto emailed </w:t>
      </w:r>
      <w:r w:rsidR="00FB0D1B" w:rsidRPr="004E6591">
        <w:rPr>
          <w:rFonts w:ascii="Arial" w:hAnsi="Arial" w:cs="Arial"/>
        </w:rPr>
        <w:t xml:space="preserve">as part of </w:t>
      </w:r>
      <w:r w:rsidR="004C7831" w:rsidRPr="004E6591">
        <w:rPr>
          <w:rFonts w:ascii="Arial" w:hAnsi="Arial" w:cs="Arial"/>
        </w:rPr>
        <w:t>electronic auto-processing</w:t>
      </w:r>
      <w:r w:rsidR="00DE036A" w:rsidRPr="004E6591">
        <w:rPr>
          <w:rFonts w:ascii="Arial" w:hAnsi="Arial" w:cs="Arial"/>
        </w:rPr>
        <w:t xml:space="preserve"> where the applicant has </w:t>
      </w:r>
      <w:r w:rsidR="00E64C10" w:rsidRPr="004E6591">
        <w:rPr>
          <w:rFonts w:ascii="Arial" w:hAnsi="Arial" w:cs="Arial"/>
        </w:rPr>
        <w:t>responded positively to the question on the Homechoice application form which asks about connections to Stockport Homes or Stockport Council. The Property Management Manage</w:t>
      </w:r>
      <w:r w:rsidR="006A2341" w:rsidRPr="004E6591">
        <w:rPr>
          <w:rFonts w:ascii="Arial" w:hAnsi="Arial" w:cs="Arial"/>
        </w:rPr>
        <w:t xml:space="preserve">r </w:t>
      </w:r>
      <w:r w:rsidRPr="004E6591">
        <w:rPr>
          <w:rFonts w:ascii="Arial" w:hAnsi="Arial" w:cs="Arial"/>
        </w:rPr>
        <w:t xml:space="preserve">will </w:t>
      </w:r>
      <w:r w:rsidR="0085567D" w:rsidRPr="004E6591">
        <w:rPr>
          <w:rFonts w:ascii="Arial" w:hAnsi="Arial" w:cs="Arial"/>
        </w:rPr>
        <w:t>c</w:t>
      </w:r>
      <w:r w:rsidR="006A2341" w:rsidRPr="004E6591">
        <w:rPr>
          <w:rFonts w:ascii="Arial" w:hAnsi="Arial" w:cs="Arial"/>
        </w:rPr>
        <w:t xml:space="preserve">heck </w:t>
      </w:r>
      <w:r w:rsidRPr="004E6591">
        <w:rPr>
          <w:rFonts w:ascii="Arial" w:hAnsi="Arial" w:cs="Arial"/>
        </w:rPr>
        <w:t>the</w:t>
      </w:r>
      <w:r w:rsidR="006A2341" w:rsidRPr="004E6591">
        <w:rPr>
          <w:rFonts w:ascii="Arial" w:hAnsi="Arial" w:cs="Arial"/>
        </w:rPr>
        <w:t xml:space="preserve"> application </w:t>
      </w:r>
      <w:r w:rsidRPr="004E6591">
        <w:rPr>
          <w:rFonts w:ascii="Arial" w:hAnsi="Arial" w:cs="Arial"/>
        </w:rPr>
        <w:t xml:space="preserve">assessment has been completed in line with the </w:t>
      </w:r>
      <w:r w:rsidR="0085567D" w:rsidRPr="004E6591">
        <w:rPr>
          <w:rFonts w:ascii="Arial" w:hAnsi="Arial" w:cs="Arial"/>
        </w:rPr>
        <w:t>A</w:t>
      </w:r>
      <w:r w:rsidRPr="004E6591">
        <w:rPr>
          <w:rFonts w:ascii="Arial" w:hAnsi="Arial" w:cs="Arial"/>
        </w:rPr>
        <w:t>llocation</w:t>
      </w:r>
      <w:r w:rsidR="0085567D" w:rsidRPr="004E6591">
        <w:rPr>
          <w:rFonts w:ascii="Arial" w:hAnsi="Arial" w:cs="Arial"/>
        </w:rPr>
        <w:t>s</w:t>
      </w:r>
      <w:r w:rsidRPr="004E6591">
        <w:rPr>
          <w:rFonts w:ascii="Arial" w:hAnsi="Arial" w:cs="Arial"/>
        </w:rPr>
        <w:t xml:space="preserve"> policy and there are no issues that need further investigation.</w:t>
      </w:r>
    </w:p>
    <w:p w14:paraId="207AECA6" w14:textId="77777777" w:rsidR="00444133" w:rsidRPr="004E6591" w:rsidRDefault="00444133" w:rsidP="00444133">
      <w:pPr>
        <w:autoSpaceDE w:val="0"/>
        <w:autoSpaceDN w:val="0"/>
        <w:adjustRightInd w:val="0"/>
        <w:ind w:left="720" w:hanging="720"/>
        <w:jc w:val="left"/>
        <w:rPr>
          <w:rFonts w:ascii="Arial" w:hAnsi="Arial" w:cs="Arial"/>
          <w:bCs/>
          <w:szCs w:val="28"/>
        </w:rPr>
      </w:pPr>
    </w:p>
    <w:p w14:paraId="26D57014" w14:textId="61AA6AE3" w:rsidR="00444133" w:rsidRPr="004E6591" w:rsidRDefault="00444133" w:rsidP="00CB0CE1">
      <w:pPr>
        <w:pStyle w:val="ListParagraph"/>
        <w:numPr>
          <w:ilvl w:val="1"/>
          <w:numId w:val="30"/>
        </w:numPr>
        <w:spacing w:line="259" w:lineRule="auto"/>
        <w:jc w:val="left"/>
        <w:rPr>
          <w:rFonts w:ascii="Arial" w:hAnsi="Arial" w:cs="Arial"/>
          <w:b/>
        </w:rPr>
      </w:pPr>
      <w:r w:rsidRPr="004E6591">
        <w:rPr>
          <w:rFonts w:ascii="Arial" w:hAnsi="Arial" w:cs="Arial"/>
        </w:rPr>
        <w:t xml:space="preserve">Once checked, </w:t>
      </w:r>
      <w:r w:rsidR="0051428B" w:rsidRPr="004E6591">
        <w:rPr>
          <w:rFonts w:ascii="Arial" w:hAnsi="Arial" w:cs="Arial"/>
        </w:rPr>
        <w:t>the Manager</w:t>
      </w:r>
      <w:r w:rsidRPr="004E6591">
        <w:rPr>
          <w:rFonts w:ascii="Arial" w:hAnsi="Arial" w:cs="Arial"/>
        </w:rPr>
        <w:t xml:space="preserve"> will make a note to that effect on </w:t>
      </w:r>
      <w:r w:rsidR="26919203" w:rsidRPr="004E6591">
        <w:rPr>
          <w:rFonts w:ascii="Arial" w:hAnsi="Arial" w:cs="Arial"/>
        </w:rPr>
        <w:t>the IT system</w:t>
      </w:r>
      <w:r w:rsidRPr="004E6591">
        <w:rPr>
          <w:rFonts w:ascii="Arial" w:hAnsi="Arial" w:cs="Arial"/>
        </w:rPr>
        <w:t xml:space="preserve"> confirming the total points awarded</w:t>
      </w:r>
      <w:r w:rsidR="004E0E77" w:rsidRPr="004E6591">
        <w:rPr>
          <w:rFonts w:ascii="Arial" w:hAnsi="Arial" w:cs="Arial"/>
        </w:rPr>
        <w:t xml:space="preserve">. </w:t>
      </w:r>
      <w:r w:rsidRPr="004E6591">
        <w:rPr>
          <w:rFonts w:ascii="Arial" w:hAnsi="Arial" w:cs="Arial"/>
        </w:rPr>
        <w:t xml:space="preserve">Any further change of circumstances will also be treated in </w:t>
      </w:r>
      <w:r w:rsidR="00BF7B70" w:rsidRPr="004E6591">
        <w:rPr>
          <w:rFonts w:ascii="Arial" w:hAnsi="Arial" w:cs="Arial"/>
        </w:rPr>
        <w:t>a comparable manner</w:t>
      </w:r>
      <w:r w:rsidRPr="004E6591">
        <w:rPr>
          <w:rFonts w:ascii="Arial" w:hAnsi="Arial" w:cs="Arial"/>
        </w:rPr>
        <w:t>.</w:t>
      </w:r>
    </w:p>
    <w:p w14:paraId="65396596" w14:textId="77777777" w:rsidR="00444133" w:rsidRPr="004E6591" w:rsidRDefault="00444133" w:rsidP="00444133">
      <w:pPr>
        <w:autoSpaceDE w:val="0"/>
        <w:autoSpaceDN w:val="0"/>
        <w:adjustRightInd w:val="0"/>
        <w:jc w:val="left"/>
        <w:rPr>
          <w:rFonts w:ascii="Arial" w:hAnsi="Arial" w:cs="Arial"/>
          <w:b/>
          <w:bCs/>
          <w:szCs w:val="24"/>
        </w:rPr>
      </w:pPr>
    </w:p>
    <w:p w14:paraId="65FB1FC7" w14:textId="3A6F49B8" w:rsidR="00444133" w:rsidRPr="004E6591" w:rsidRDefault="00444133" w:rsidP="00444133">
      <w:pPr>
        <w:pStyle w:val="ListParagraph"/>
        <w:numPr>
          <w:ilvl w:val="0"/>
          <w:numId w:val="30"/>
        </w:numPr>
        <w:autoSpaceDE w:val="0"/>
        <w:autoSpaceDN w:val="0"/>
        <w:adjustRightInd w:val="0"/>
        <w:jc w:val="left"/>
        <w:rPr>
          <w:rFonts w:ascii="Arial" w:hAnsi="Arial" w:cs="Arial"/>
          <w:b/>
          <w:bCs/>
          <w:szCs w:val="24"/>
        </w:rPr>
      </w:pPr>
      <w:r w:rsidRPr="004E6591">
        <w:rPr>
          <w:rFonts w:ascii="Arial" w:hAnsi="Arial" w:cs="Arial"/>
          <w:b/>
          <w:bCs/>
          <w:szCs w:val="24"/>
        </w:rPr>
        <w:t xml:space="preserve">Offer </w:t>
      </w:r>
      <w:r w:rsidR="0095682C" w:rsidRPr="004E6591">
        <w:rPr>
          <w:rFonts w:ascii="Arial" w:hAnsi="Arial" w:cs="Arial"/>
          <w:b/>
          <w:bCs/>
          <w:szCs w:val="24"/>
        </w:rPr>
        <w:t>stage.</w:t>
      </w:r>
    </w:p>
    <w:p w14:paraId="6DFF11E5" w14:textId="77777777" w:rsidR="00444133" w:rsidRPr="004E6591" w:rsidRDefault="00444133" w:rsidP="00444133">
      <w:pPr>
        <w:autoSpaceDE w:val="0"/>
        <w:autoSpaceDN w:val="0"/>
        <w:adjustRightInd w:val="0"/>
        <w:jc w:val="left"/>
        <w:rPr>
          <w:rFonts w:ascii="Arial" w:hAnsi="Arial" w:cs="Arial"/>
          <w:bCs/>
          <w:szCs w:val="24"/>
        </w:rPr>
      </w:pPr>
    </w:p>
    <w:p w14:paraId="6D5E8104" w14:textId="0F471B79" w:rsidR="00444133" w:rsidRPr="004E6591" w:rsidRDefault="00444133" w:rsidP="00CB0CE1">
      <w:pPr>
        <w:pStyle w:val="ListParagraph"/>
        <w:numPr>
          <w:ilvl w:val="1"/>
          <w:numId w:val="30"/>
        </w:numPr>
        <w:spacing w:line="259" w:lineRule="auto"/>
        <w:jc w:val="left"/>
        <w:rPr>
          <w:rFonts w:ascii="Arial" w:hAnsi="Arial" w:cs="Arial"/>
        </w:rPr>
      </w:pPr>
      <w:r w:rsidRPr="004E6591">
        <w:rPr>
          <w:rFonts w:ascii="Arial" w:hAnsi="Arial" w:cs="Arial"/>
        </w:rPr>
        <w:lastRenderedPageBreak/>
        <w:t xml:space="preserve">Where a relevant applicant is successful in </w:t>
      </w:r>
      <w:r w:rsidR="009A40BA" w:rsidRPr="004E6591">
        <w:rPr>
          <w:rFonts w:ascii="Arial" w:hAnsi="Arial" w:cs="Arial"/>
        </w:rPr>
        <w:t xml:space="preserve">securing an offer </w:t>
      </w:r>
      <w:r w:rsidR="000D1BB2" w:rsidRPr="004E6591">
        <w:rPr>
          <w:rFonts w:ascii="Arial" w:hAnsi="Arial" w:cs="Arial"/>
        </w:rPr>
        <w:t xml:space="preserve">of </w:t>
      </w:r>
      <w:r w:rsidRPr="004E6591">
        <w:rPr>
          <w:rFonts w:ascii="Arial" w:hAnsi="Arial" w:cs="Arial"/>
        </w:rPr>
        <w:t xml:space="preserve">a property, the usual checks in line with the </w:t>
      </w:r>
      <w:r w:rsidR="00905615" w:rsidRPr="004E6591">
        <w:rPr>
          <w:rFonts w:ascii="Arial" w:hAnsi="Arial" w:cs="Arial"/>
        </w:rPr>
        <w:t xml:space="preserve">Empty Homes Management and </w:t>
      </w:r>
      <w:r w:rsidR="00C717FA" w:rsidRPr="004E6591">
        <w:rPr>
          <w:rFonts w:ascii="Arial" w:hAnsi="Arial" w:cs="Arial"/>
        </w:rPr>
        <w:t>Sign-Up</w:t>
      </w:r>
      <w:r w:rsidR="00905615" w:rsidRPr="004E6591">
        <w:rPr>
          <w:rFonts w:ascii="Arial" w:hAnsi="Arial" w:cs="Arial"/>
        </w:rPr>
        <w:t xml:space="preserve"> </w:t>
      </w:r>
      <w:r w:rsidR="006B7678" w:rsidRPr="004E6591">
        <w:rPr>
          <w:rFonts w:ascii="Arial" w:hAnsi="Arial" w:cs="Arial"/>
        </w:rPr>
        <w:t xml:space="preserve">processes </w:t>
      </w:r>
      <w:r w:rsidRPr="004E6591">
        <w:rPr>
          <w:rFonts w:ascii="Arial" w:hAnsi="Arial" w:cs="Arial"/>
        </w:rPr>
        <w:t xml:space="preserve">will be completed by the </w:t>
      </w:r>
      <w:r w:rsidR="00B91D0F" w:rsidRPr="004E6591">
        <w:rPr>
          <w:rFonts w:ascii="Arial" w:hAnsi="Arial" w:cs="Arial"/>
        </w:rPr>
        <w:t>Property Management voids team</w:t>
      </w:r>
      <w:r w:rsidR="004E0E77" w:rsidRPr="004E6591">
        <w:rPr>
          <w:rFonts w:ascii="Arial" w:hAnsi="Arial" w:cs="Arial"/>
        </w:rPr>
        <w:t xml:space="preserve">. </w:t>
      </w:r>
      <w:r w:rsidRPr="004E6591">
        <w:rPr>
          <w:rFonts w:ascii="Arial" w:hAnsi="Arial" w:cs="Arial"/>
        </w:rPr>
        <w:t xml:space="preserve">However, an additional review of the offer process and application will also then be made by the </w:t>
      </w:r>
      <w:r w:rsidR="008A2856" w:rsidRPr="004E6591">
        <w:rPr>
          <w:rFonts w:ascii="Arial" w:hAnsi="Arial" w:cs="Arial"/>
        </w:rPr>
        <w:t>Head of Property Management</w:t>
      </w:r>
      <w:r w:rsidRPr="004E6591">
        <w:rPr>
          <w:rFonts w:ascii="Arial" w:hAnsi="Arial" w:cs="Arial"/>
        </w:rPr>
        <w:t xml:space="preserve"> as a final check, with a note added to </w:t>
      </w:r>
      <w:r w:rsidR="534BB7F5" w:rsidRPr="004E6591">
        <w:rPr>
          <w:rFonts w:ascii="Arial" w:hAnsi="Arial" w:cs="Arial"/>
        </w:rPr>
        <w:t xml:space="preserve">the IT </w:t>
      </w:r>
      <w:r w:rsidR="00561B05" w:rsidRPr="004E6591">
        <w:rPr>
          <w:rFonts w:ascii="Arial" w:hAnsi="Arial" w:cs="Arial"/>
        </w:rPr>
        <w:t xml:space="preserve">system confirming that the offer can proceed. </w:t>
      </w:r>
    </w:p>
    <w:p w14:paraId="5D8855FC" w14:textId="77777777" w:rsidR="00444133" w:rsidRPr="004E6591" w:rsidRDefault="00444133" w:rsidP="00444133">
      <w:pPr>
        <w:autoSpaceDE w:val="0"/>
        <w:autoSpaceDN w:val="0"/>
        <w:adjustRightInd w:val="0"/>
        <w:jc w:val="left"/>
        <w:rPr>
          <w:rFonts w:ascii="Arial" w:hAnsi="Arial" w:cs="Arial"/>
          <w:bCs/>
          <w:szCs w:val="24"/>
        </w:rPr>
      </w:pPr>
    </w:p>
    <w:p w14:paraId="5257952A" w14:textId="23300BB4" w:rsidR="00444133" w:rsidRPr="004E6591" w:rsidRDefault="00444133" w:rsidP="00CB0CE1">
      <w:pPr>
        <w:pStyle w:val="ListParagraph"/>
        <w:numPr>
          <w:ilvl w:val="1"/>
          <w:numId w:val="30"/>
        </w:numPr>
        <w:spacing w:line="259" w:lineRule="auto"/>
        <w:jc w:val="left"/>
        <w:rPr>
          <w:rFonts w:ascii="Arial" w:hAnsi="Arial" w:cs="Arial"/>
        </w:rPr>
      </w:pPr>
      <w:r w:rsidRPr="004E6591">
        <w:rPr>
          <w:rFonts w:ascii="Arial" w:hAnsi="Arial" w:cs="Arial"/>
        </w:rPr>
        <w:t xml:space="preserve">The </w:t>
      </w:r>
      <w:r w:rsidR="09ABFF23" w:rsidRPr="004E6591">
        <w:rPr>
          <w:rFonts w:ascii="Arial" w:hAnsi="Arial" w:cs="Arial"/>
        </w:rPr>
        <w:t>IT</w:t>
      </w:r>
      <w:r w:rsidRPr="004E6591">
        <w:rPr>
          <w:rFonts w:ascii="Arial" w:hAnsi="Arial" w:cs="Arial"/>
        </w:rPr>
        <w:t xml:space="preserve"> system provides a full audit trail of who has added notes and at what time, accessed through a password protected log-in so physical signatures are not required</w:t>
      </w:r>
      <w:r w:rsidR="004E0E77" w:rsidRPr="004E6591">
        <w:rPr>
          <w:rFonts w:ascii="Arial" w:hAnsi="Arial" w:cs="Arial"/>
        </w:rPr>
        <w:t xml:space="preserve">. </w:t>
      </w:r>
    </w:p>
    <w:p w14:paraId="05024653" w14:textId="77777777" w:rsidR="00444133" w:rsidRPr="004E6591" w:rsidRDefault="00444133" w:rsidP="00444133">
      <w:pPr>
        <w:autoSpaceDE w:val="0"/>
        <w:autoSpaceDN w:val="0"/>
        <w:adjustRightInd w:val="0"/>
        <w:jc w:val="left"/>
        <w:rPr>
          <w:rFonts w:ascii="Arial" w:hAnsi="Arial" w:cs="Arial"/>
          <w:bCs/>
          <w:szCs w:val="24"/>
        </w:rPr>
      </w:pPr>
    </w:p>
    <w:p w14:paraId="43509E5E" w14:textId="77777777" w:rsidR="00444133" w:rsidRPr="004E6591" w:rsidRDefault="00444133" w:rsidP="6BAB450F">
      <w:pPr>
        <w:pStyle w:val="ListParagraph"/>
        <w:numPr>
          <w:ilvl w:val="0"/>
          <w:numId w:val="30"/>
        </w:numPr>
        <w:autoSpaceDE w:val="0"/>
        <w:autoSpaceDN w:val="0"/>
        <w:adjustRightInd w:val="0"/>
        <w:jc w:val="left"/>
        <w:rPr>
          <w:rFonts w:ascii="Arial" w:hAnsi="Arial" w:cs="Arial"/>
        </w:rPr>
      </w:pPr>
      <w:r w:rsidRPr="004E6591">
        <w:rPr>
          <w:rFonts w:ascii="Arial" w:hAnsi="Arial" w:cs="Arial"/>
          <w:b/>
          <w:bCs/>
        </w:rPr>
        <w:t>Nominations</w:t>
      </w:r>
    </w:p>
    <w:p w14:paraId="06D8492E" w14:textId="77777777" w:rsidR="00444133" w:rsidRPr="004E6591" w:rsidRDefault="00444133" w:rsidP="00444133">
      <w:pPr>
        <w:autoSpaceDE w:val="0"/>
        <w:autoSpaceDN w:val="0"/>
        <w:adjustRightInd w:val="0"/>
        <w:jc w:val="left"/>
        <w:rPr>
          <w:rFonts w:ascii="Arial" w:hAnsi="Arial" w:cs="Arial"/>
          <w:bCs/>
          <w:szCs w:val="24"/>
        </w:rPr>
      </w:pPr>
    </w:p>
    <w:p w14:paraId="327C12B3" w14:textId="654DF290" w:rsidR="00444133" w:rsidRPr="004E6591" w:rsidRDefault="00444133" w:rsidP="00CB0CE1">
      <w:pPr>
        <w:pStyle w:val="ListParagraph"/>
        <w:numPr>
          <w:ilvl w:val="1"/>
          <w:numId w:val="30"/>
        </w:numPr>
        <w:spacing w:line="259" w:lineRule="auto"/>
        <w:jc w:val="left"/>
        <w:rPr>
          <w:rFonts w:ascii="Arial" w:hAnsi="Arial" w:cs="Arial"/>
        </w:rPr>
      </w:pPr>
      <w:r w:rsidRPr="004E6591">
        <w:rPr>
          <w:rFonts w:ascii="Arial" w:hAnsi="Arial" w:cs="Arial"/>
        </w:rPr>
        <w:t xml:space="preserve">If an applicant with links to </w:t>
      </w:r>
      <w:r w:rsidR="008A2856" w:rsidRPr="004E6591">
        <w:rPr>
          <w:rFonts w:ascii="Arial" w:hAnsi="Arial" w:cs="Arial"/>
        </w:rPr>
        <w:t>SHG</w:t>
      </w:r>
      <w:r w:rsidRPr="004E6591">
        <w:rPr>
          <w:rFonts w:ascii="Arial" w:hAnsi="Arial" w:cs="Arial"/>
        </w:rPr>
        <w:t xml:space="preserve"> detailed in points 1.2.1 to 1.2.4 (above) is successful in bidding for a housing association property, prior to their </w:t>
      </w:r>
      <w:r w:rsidR="0051428B" w:rsidRPr="004E6591">
        <w:rPr>
          <w:rFonts w:ascii="Arial" w:hAnsi="Arial" w:cs="Arial"/>
        </w:rPr>
        <w:t>nomination, a</w:t>
      </w:r>
      <w:r w:rsidR="7127461C" w:rsidRPr="004E6591">
        <w:rPr>
          <w:rFonts w:ascii="Arial" w:hAnsi="Arial" w:cs="Arial"/>
        </w:rPr>
        <w:t xml:space="preserve"> Property </w:t>
      </w:r>
      <w:r w:rsidR="00726283" w:rsidRPr="004E6591">
        <w:rPr>
          <w:rFonts w:ascii="Arial" w:hAnsi="Arial" w:cs="Arial"/>
        </w:rPr>
        <w:t>Management</w:t>
      </w:r>
      <w:r w:rsidR="7127461C" w:rsidRPr="004E6591">
        <w:rPr>
          <w:rFonts w:ascii="Arial" w:hAnsi="Arial" w:cs="Arial"/>
        </w:rPr>
        <w:t xml:space="preserve"> Manager</w:t>
      </w:r>
      <w:r w:rsidRPr="004E6591">
        <w:rPr>
          <w:rFonts w:ascii="Arial" w:hAnsi="Arial" w:cs="Arial"/>
        </w:rPr>
        <w:t xml:space="preserve"> will require them to supply proof of address, </w:t>
      </w:r>
      <w:r w:rsidR="004E0E77" w:rsidRPr="004E6591">
        <w:rPr>
          <w:rFonts w:ascii="Arial" w:hAnsi="Arial" w:cs="Arial"/>
        </w:rPr>
        <w:t>ID,</w:t>
      </w:r>
      <w:r w:rsidRPr="004E6591">
        <w:rPr>
          <w:rFonts w:ascii="Arial" w:hAnsi="Arial" w:cs="Arial"/>
        </w:rPr>
        <w:t xml:space="preserve"> and confirmation their circumstances are unchanged. The housing association will be informed of the applicant’s links to </w:t>
      </w:r>
      <w:r w:rsidR="008A2856" w:rsidRPr="004E6591">
        <w:rPr>
          <w:rFonts w:ascii="Arial" w:hAnsi="Arial" w:cs="Arial"/>
        </w:rPr>
        <w:t>SHG</w:t>
      </w:r>
      <w:r w:rsidRPr="004E6591">
        <w:rPr>
          <w:rFonts w:ascii="Arial" w:hAnsi="Arial" w:cs="Arial"/>
        </w:rPr>
        <w:t xml:space="preserve"> in the nomination </w:t>
      </w:r>
      <w:r w:rsidR="0EB373B0" w:rsidRPr="004E6591">
        <w:rPr>
          <w:rFonts w:ascii="Arial" w:hAnsi="Arial" w:cs="Arial"/>
        </w:rPr>
        <w:t>details</w:t>
      </w:r>
      <w:r w:rsidRPr="004E6591">
        <w:rPr>
          <w:rFonts w:ascii="Arial" w:hAnsi="Arial" w:cs="Arial"/>
        </w:rPr>
        <w:t xml:space="preserve">, so further checks can be made if desired. </w:t>
      </w:r>
    </w:p>
    <w:p w14:paraId="5CE61E37" w14:textId="77777777" w:rsidR="00444133" w:rsidRPr="004E6591" w:rsidRDefault="00444133" w:rsidP="00444133">
      <w:pPr>
        <w:pStyle w:val="ListParagraph"/>
        <w:autoSpaceDE w:val="0"/>
        <w:autoSpaceDN w:val="0"/>
        <w:adjustRightInd w:val="0"/>
        <w:ind w:left="624"/>
        <w:jc w:val="left"/>
        <w:rPr>
          <w:rFonts w:ascii="Arial" w:hAnsi="Arial" w:cs="Arial"/>
          <w:bCs/>
          <w:szCs w:val="24"/>
        </w:rPr>
      </w:pPr>
    </w:p>
    <w:p w14:paraId="0321FEDF" w14:textId="457DF70F" w:rsidR="00444133" w:rsidRPr="004E6591" w:rsidRDefault="00444133" w:rsidP="00CB0CE1">
      <w:pPr>
        <w:pStyle w:val="ListParagraph"/>
        <w:numPr>
          <w:ilvl w:val="1"/>
          <w:numId w:val="30"/>
        </w:numPr>
        <w:spacing w:line="259" w:lineRule="auto"/>
        <w:jc w:val="left"/>
        <w:rPr>
          <w:rFonts w:ascii="Arial" w:hAnsi="Arial" w:cs="Arial"/>
        </w:rPr>
        <w:sectPr w:rsidR="00444133" w:rsidRPr="004E6591" w:rsidSect="002F1E13">
          <w:headerReference w:type="default" r:id="rId29"/>
          <w:headerReference w:type="first" r:id="rId30"/>
          <w:pgSz w:w="11906" w:h="16838"/>
          <w:pgMar w:top="1440" w:right="1440" w:bottom="1440" w:left="1440" w:header="708" w:footer="708" w:gutter="0"/>
          <w:cols w:space="708"/>
          <w:docGrid w:linePitch="360"/>
        </w:sectPr>
      </w:pPr>
      <w:r w:rsidRPr="004E6591">
        <w:rPr>
          <w:rFonts w:ascii="Arial" w:hAnsi="Arial" w:cs="Arial"/>
        </w:rPr>
        <w:t>A note t</w:t>
      </w:r>
      <w:r w:rsidR="00BC13A9">
        <w:rPr>
          <w:rFonts w:ascii="Arial" w:hAnsi="Arial" w:cs="Arial"/>
        </w:rPr>
        <w:t>o</w:t>
      </w:r>
      <w:r w:rsidRPr="004E6591">
        <w:rPr>
          <w:rFonts w:ascii="Arial" w:hAnsi="Arial" w:cs="Arial"/>
        </w:rPr>
        <w:t xml:space="preserve"> this effect will again be made on the </w:t>
      </w:r>
      <w:r w:rsidR="0A9E80F1" w:rsidRPr="004E6591">
        <w:rPr>
          <w:rFonts w:ascii="Arial" w:hAnsi="Arial" w:cs="Arial"/>
        </w:rPr>
        <w:t>IT</w:t>
      </w:r>
      <w:r w:rsidRPr="004E6591">
        <w:rPr>
          <w:rFonts w:ascii="Arial" w:hAnsi="Arial" w:cs="Arial"/>
        </w:rPr>
        <w:t xml:space="preserve"> system by the </w:t>
      </w:r>
      <w:r w:rsidR="008A2856" w:rsidRPr="004E6591">
        <w:rPr>
          <w:rFonts w:ascii="Arial" w:hAnsi="Arial" w:cs="Arial"/>
        </w:rPr>
        <w:t>Head of Property Management</w:t>
      </w:r>
      <w:r w:rsidRPr="004E6591">
        <w:rPr>
          <w:rFonts w:ascii="Arial" w:hAnsi="Arial" w:cs="Arial"/>
        </w:rPr>
        <w:t xml:space="preserve"> when satisfied there are no issues with the application and relevant proofs seen.</w:t>
      </w:r>
    </w:p>
    <w:p w14:paraId="4E6D2920" w14:textId="77777777" w:rsidR="00444133" w:rsidRPr="004E6591" w:rsidRDefault="00444133" w:rsidP="6BAB450F">
      <w:pPr>
        <w:jc w:val="left"/>
        <w:rPr>
          <w:rFonts w:ascii="Arial" w:hAnsi="Arial" w:cs="Arial"/>
          <w:b/>
          <w:bCs/>
          <w:sz w:val="32"/>
          <w:szCs w:val="32"/>
          <w:u w:val="single"/>
        </w:rPr>
      </w:pPr>
      <w:bookmarkStart w:id="26" w:name="Appendix2"/>
      <w:bookmarkStart w:id="27" w:name="Appendix3"/>
      <w:bookmarkEnd w:id="26"/>
      <w:bookmarkEnd w:id="27"/>
      <w:r w:rsidRPr="004E6591">
        <w:rPr>
          <w:rFonts w:ascii="Arial" w:hAnsi="Arial" w:cs="Arial"/>
          <w:b/>
          <w:bCs/>
          <w:sz w:val="32"/>
          <w:szCs w:val="32"/>
          <w:u w:val="single"/>
        </w:rPr>
        <w:lastRenderedPageBreak/>
        <w:t>Offenders and Eligibility Procedure</w:t>
      </w:r>
    </w:p>
    <w:p w14:paraId="4CCF83CC" w14:textId="77777777" w:rsidR="00444133" w:rsidRPr="004E6591" w:rsidRDefault="00444133" w:rsidP="00444133">
      <w:pPr>
        <w:jc w:val="left"/>
      </w:pPr>
    </w:p>
    <w:p w14:paraId="4FFFF469" w14:textId="77777777" w:rsidR="00444133" w:rsidRPr="004E6591" w:rsidRDefault="00444133" w:rsidP="00444133">
      <w:pPr>
        <w:numPr>
          <w:ilvl w:val="0"/>
          <w:numId w:val="33"/>
        </w:numPr>
        <w:jc w:val="left"/>
        <w:rPr>
          <w:rFonts w:ascii="Arial" w:hAnsi="Arial" w:cs="Arial"/>
          <w:b/>
          <w:color w:val="000000"/>
        </w:rPr>
      </w:pPr>
      <w:r w:rsidRPr="004E6591">
        <w:rPr>
          <w:rFonts w:ascii="Arial" w:hAnsi="Arial" w:cs="Arial"/>
          <w:b/>
          <w:color w:val="000000"/>
        </w:rPr>
        <w:t>Introduction</w:t>
      </w:r>
    </w:p>
    <w:p w14:paraId="29504F0A" w14:textId="77777777" w:rsidR="00444133" w:rsidRPr="004E6591" w:rsidRDefault="00444133" w:rsidP="00444133">
      <w:pPr>
        <w:pStyle w:val="ALT2Para"/>
        <w:numPr>
          <w:ilvl w:val="0"/>
          <w:numId w:val="0"/>
        </w:numPr>
        <w:spacing w:before="0" w:after="0"/>
        <w:ind w:left="1418"/>
      </w:pPr>
    </w:p>
    <w:p w14:paraId="08F505E2" w14:textId="4AAA4DB0" w:rsidR="00444133" w:rsidRPr="004E6591" w:rsidRDefault="00444133" w:rsidP="00444133">
      <w:pPr>
        <w:jc w:val="left"/>
        <w:rPr>
          <w:rFonts w:ascii="Arial" w:hAnsi="Arial" w:cs="Arial"/>
          <w:color w:val="000000"/>
        </w:rPr>
      </w:pPr>
      <w:r w:rsidRPr="004E6591">
        <w:rPr>
          <w:rFonts w:ascii="Arial" w:hAnsi="Arial" w:cs="Arial"/>
          <w:color w:val="000000" w:themeColor="text1"/>
        </w:rPr>
        <w:t>This procedure details the process for determining how criminal offences/antisocial behaviour committed by applicants affect their suitability to be a tenant</w:t>
      </w:r>
      <w:r w:rsidR="004E0E77" w:rsidRPr="004E6591">
        <w:rPr>
          <w:rFonts w:ascii="Arial" w:hAnsi="Arial" w:cs="Arial"/>
          <w:color w:val="000000" w:themeColor="text1"/>
        </w:rPr>
        <w:t xml:space="preserve">. </w:t>
      </w:r>
      <w:r w:rsidRPr="004E6591">
        <w:rPr>
          <w:rFonts w:ascii="Arial" w:hAnsi="Arial" w:cs="Arial"/>
          <w:color w:val="000000" w:themeColor="text1"/>
        </w:rPr>
        <w:t>The process also determines what risk an applicant may pose to the wider community or to staff</w:t>
      </w:r>
      <w:r w:rsidR="004E0E77" w:rsidRPr="004E6591">
        <w:rPr>
          <w:rFonts w:ascii="Arial" w:hAnsi="Arial" w:cs="Arial"/>
          <w:color w:val="000000" w:themeColor="text1"/>
        </w:rPr>
        <w:t xml:space="preserve">. </w:t>
      </w:r>
      <w:r w:rsidRPr="004E6591">
        <w:rPr>
          <w:rFonts w:ascii="Arial" w:hAnsi="Arial" w:cs="Arial"/>
          <w:color w:val="000000" w:themeColor="text1"/>
        </w:rPr>
        <w:t>For further information on eligibility, see the Allocations Policy</w:t>
      </w:r>
      <w:r w:rsidR="004E0E77" w:rsidRPr="004E6591">
        <w:rPr>
          <w:rFonts w:ascii="Arial" w:hAnsi="Arial" w:cs="Arial"/>
          <w:color w:val="000000" w:themeColor="text1"/>
        </w:rPr>
        <w:t xml:space="preserve">. </w:t>
      </w:r>
      <w:r w:rsidRPr="004E6591">
        <w:rPr>
          <w:rFonts w:ascii="Arial" w:hAnsi="Arial" w:cs="Arial"/>
          <w:color w:val="000000" w:themeColor="text1"/>
        </w:rPr>
        <w:t>See also offences flowchart at the end of this appendix.</w:t>
      </w:r>
    </w:p>
    <w:p w14:paraId="3AEF5B03" w14:textId="77777777" w:rsidR="00444133" w:rsidRPr="004E6591" w:rsidRDefault="00444133" w:rsidP="00444133">
      <w:pPr>
        <w:pStyle w:val="ALT2Para"/>
        <w:numPr>
          <w:ilvl w:val="0"/>
          <w:numId w:val="0"/>
        </w:numPr>
        <w:spacing w:before="0" w:after="0"/>
        <w:ind w:left="1418"/>
      </w:pPr>
    </w:p>
    <w:p w14:paraId="0B834681" w14:textId="77777777" w:rsidR="00444133" w:rsidRPr="004E6591" w:rsidRDefault="00444133" w:rsidP="00444133">
      <w:pPr>
        <w:numPr>
          <w:ilvl w:val="0"/>
          <w:numId w:val="33"/>
        </w:numPr>
        <w:jc w:val="left"/>
        <w:rPr>
          <w:rFonts w:ascii="Arial" w:hAnsi="Arial" w:cs="Arial"/>
          <w:b/>
          <w:color w:val="000000"/>
        </w:rPr>
      </w:pPr>
      <w:r w:rsidRPr="004E6591">
        <w:rPr>
          <w:rFonts w:ascii="Arial" w:hAnsi="Arial" w:cs="Arial"/>
          <w:b/>
          <w:color w:val="000000"/>
        </w:rPr>
        <w:t>Initial Assessment</w:t>
      </w:r>
    </w:p>
    <w:p w14:paraId="4634701F" w14:textId="77777777" w:rsidR="00444133" w:rsidRPr="004E6591" w:rsidRDefault="00444133" w:rsidP="00444133">
      <w:pPr>
        <w:pStyle w:val="ALT2Para"/>
        <w:numPr>
          <w:ilvl w:val="0"/>
          <w:numId w:val="0"/>
        </w:numPr>
        <w:spacing w:before="0" w:after="0"/>
        <w:ind w:left="720"/>
      </w:pPr>
    </w:p>
    <w:p w14:paraId="64BE2402" w14:textId="0FD8A3FE" w:rsidR="00444133" w:rsidRPr="004E6591" w:rsidRDefault="00444133" w:rsidP="00CB0CE1">
      <w:pPr>
        <w:numPr>
          <w:ilvl w:val="1"/>
          <w:numId w:val="33"/>
        </w:numPr>
        <w:spacing w:line="259" w:lineRule="auto"/>
        <w:jc w:val="left"/>
        <w:rPr>
          <w:rFonts w:ascii="Arial" w:hAnsi="Arial" w:cs="Arial"/>
          <w:color w:val="000000" w:themeColor="text1"/>
        </w:rPr>
      </w:pPr>
      <w:r w:rsidRPr="004E6591">
        <w:rPr>
          <w:rFonts w:ascii="Arial" w:hAnsi="Arial" w:cs="Arial"/>
          <w:color w:val="000000" w:themeColor="text1"/>
        </w:rPr>
        <w:t xml:space="preserve">All applications received by the </w:t>
      </w:r>
      <w:r w:rsidR="7AF291F9" w:rsidRPr="004E6591">
        <w:rPr>
          <w:rFonts w:ascii="Arial" w:hAnsi="Arial" w:cs="Arial"/>
          <w:color w:val="000000" w:themeColor="text1"/>
        </w:rPr>
        <w:t>Registration</w:t>
      </w:r>
      <w:r w:rsidRPr="004E6591">
        <w:rPr>
          <w:rFonts w:ascii="Arial" w:hAnsi="Arial" w:cs="Arial"/>
          <w:color w:val="000000" w:themeColor="text1"/>
        </w:rPr>
        <w:t xml:space="preserve"> Team will be assessed to determine whether any unspent convictions have been declared for a household member</w:t>
      </w:r>
      <w:r w:rsidR="004E0E77" w:rsidRPr="004E6591">
        <w:rPr>
          <w:rFonts w:ascii="Arial" w:hAnsi="Arial" w:cs="Arial"/>
          <w:color w:val="000000" w:themeColor="text1"/>
        </w:rPr>
        <w:t xml:space="preserve">. </w:t>
      </w:r>
      <w:r w:rsidRPr="004E6591">
        <w:rPr>
          <w:rFonts w:ascii="Arial" w:hAnsi="Arial" w:cs="Arial"/>
          <w:color w:val="000000" w:themeColor="text1"/>
        </w:rPr>
        <w:t xml:space="preserve">Where a conviction has been declared the applicant </w:t>
      </w:r>
      <w:r w:rsidR="4163B8D5" w:rsidRPr="004E6591">
        <w:rPr>
          <w:rFonts w:ascii="Arial" w:hAnsi="Arial" w:cs="Arial"/>
          <w:color w:val="000000" w:themeColor="text1"/>
        </w:rPr>
        <w:t>must complete</w:t>
      </w:r>
      <w:r w:rsidRPr="004E6591">
        <w:rPr>
          <w:rFonts w:ascii="Arial" w:hAnsi="Arial" w:cs="Arial"/>
          <w:color w:val="000000" w:themeColor="text1"/>
        </w:rPr>
        <w:t xml:space="preserve"> the </w:t>
      </w:r>
      <w:r w:rsidR="4163B8D5" w:rsidRPr="004E6591">
        <w:rPr>
          <w:rFonts w:ascii="Arial" w:hAnsi="Arial" w:cs="Arial"/>
          <w:color w:val="000000" w:themeColor="text1"/>
        </w:rPr>
        <w:t xml:space="preserve">relevant section of the online </w:t>
      </w:r>
      <w:r w:rsidRPr="004E6591">
        <w:rPr>
          <w:rFonts w:ascii="Arial" w:hAnsi="Arial" w:cs="Arial"/>
          <w:color w:val="000000" w:themeColor="text1"/>
        </w:rPr>
        <w:t xml:space="preserve">application </w:t>
      </w:r>
      <w:r w:rsidR="4163B8D5" w:rsidRPr="004E6591">
        <w:rPr>
          <w:rFonts w:ascii="Arial" w:hAnsi="Arial" w:cs="Arial"/>
          <w:color w:val="000000" w:themeColor="text1"/>
        </w:rPr>
        <w:t>form.</w:t>
      </w:r>
    </w:p>
    <w:p w14:paraId="6D785D41" w14:textId="77777777" w:rsidR="00444133" w:rsidRPr="004E6591" w:rsidRDefault="00444133" w:rsidP="00444133">
      <w:pPr>
        <w:pStyle w:val="ALT2Para"/>
        <w:numPr>
          <w:ilvl w:val="0"/>
          <w:numId w:val="0"/>
        </w:numPr>
        <w:spacing w:before="0" w:after="0"/>
        <w:ind w:left="1418"/>
      </w:pPr>
    </w:p>
    <w:p w14:paraId="3D9E8278" w14:textId="249249DC" w:rsidR="00444133" w:rsidRPr="004E6591" w:rsidRDefault="00444133" w:rsidP="00444133">
      <w:pPr>
        <w:numPr>
          <w:ilvl w:val="1"/>
          <w:numId w:val="33"/>
        </w:numPr>
        <w:jc w:val="left"/>
        <w:rPr>
          <w:rFonts w:ascii="Arial" w:hAnsi="Arial" w:cs="Arial"/>
          <w:color w:val="000000"/>
        </w:rPr>
      </w:pPr>
      <w:r w:rsidRPr="004E6591">
        <w:rPr>
          <w:rFonts w:ascii="Arial" w:hAnsi="Arial" w:cs="Arial"/>
          <w:color w:val="000000"/>
        </w:rPr>
        <w:t>Applicants will also be asked to declare any criminal charges that are currently pending</w:t>
      </w:r>
      <w:r w:rsidR="004E0E77" w:rsidRPr="004E6591">
        <w:rPr>
          <w:rFonts w:ascii="Arial" w:hAnsi="Arial" w:cs="Arial"/>
          <w:color w:val="000000"/>
        </w:rPr>
        <w:t xml:space="preserve">. </w:t>
      </w:r>
      <w:r w:rsidR="00FF6AA4" w:rsidRPr="004E6591">
        <w:rPr>
          <w:rFonts w:ascii="Arial" w:hAnsi="Arial" w:cs="Arial"/>
          <w:color w:val="000000"/>
        </w:rPr>
        <w:t>However,</w:t>
      </w:r>
      <w:r w:rsidRPr="004E6591">
        <w:rPr>
          <w:rFonts w:ascii="Arial" w:hAnsi="Arial" w:cs="Arial"/>
          <w:color w:val="000000"/>
        </w:rPr>
        <w:t xml:space="preserve"> these will be used solely to consider measures needed to manage risk to others, rather than being used when considering whether an applicant should be ineligible. </w:t>
      </w:r>
    </w:p>
    <w:p w14:paraId="0500192D" w14:textId="77777777" w:rsidR="00444133" w:rsidRPr="004E6591" w:rsidRDefault="00444133" w:rsidP="00444133">
      <w:pPr>
        <w:pStyle w:val="ALT2Para"/>
        <w:numPr>
          <w:ilvl w:val="0"/>
          <w:numId w:val="0"/>
        </w:numPr>
        <w:spacing w:before="0" w:after="0"/>
        <w:ind w:left="1418"/>
        <w:rPr>
          <w:highlight w:val="yellow"/>
        </w:rPr>
      </w:pPr>
    </w:p>
    <w:p w14:paraId="6FD2962E" w14:textId="05E41371" w:rsidR="00444133" w:rsidRPr="004E6591" w:rsidRDefault="00444133" w:rsidP="00CB0CE1">
      <w:pPr>
        <w:numPr>
          <w:ilvl w:val="1"/>
          <w:numId w:val="33"/>
        </w:numPr>
        <w:spacing w:line="259" w:lineRule="auto"/>
        <w:jc w:val="left"/>
        <w:rPr>
          <w:rFonts w:ascii="Arial" w:hAnsi="Arial" w:cs="Arial"/>
          <w:color w:val="000000" w:themeColor="text1"/>
        </w:rPr>
      </w:pPr>
      <w:r w:rsidRPr="004E6591">
        <w:rPr>
          <w:rFonts w:ascii="Arial" w:hAnsi="Arial" w:cs="Arial"/>
          <w:color w:val="000000" w:themeColor="text1"/>
        </w:rPr>
        <w:t xml:space="preserve">Where no unspent convictions have been declared the application will be processed and registered following the usual </w:t>
      </w:r>
      <w:r w:rsidR="0F957A86" w:rsidRPr="004E6591">
        <w:rPr>
          <w:rFonts w:ascii="Arial" w:hAnsi="Arial" w:cs="Arial"/>
          <w:color w:val="000000" w:themeColor="text1"/>
        </w:rPr>
        <w:t>registration</w:t>
      </w:r>
      <w:r w:rsidRPr="004E6591">
        <w:rPr>
          <w:rFonts w:ascii="Arial" w:hAnsi="Arial" w:cs="Arial"/>
          <w:color w:val="000000" w:themeColor="text1"/>
        </w:rPr>
        <w:t xml:space="preserve"> procedure.</w:t>
      </w:r>
    </w:p>
    <w:p w14:paraId="7CD863CF" w14:textId="77777777" w:rsidR="00444133" w:rsidRPr="004E6591" w:rsidRDefault="00444133" w:rsidP="00444133">
      <w:pPr>
        <w:pStyle w:val="ALT2Para"/>
        <w:numPr>
          <w:ilvl w:val="0"/>
          <w:numId w:val="0"/>
        </w:numPr>
        <w:spacing w:before="0" w:after="0"/>
        <w:ind w:left="1418"/>
      </w:pPr>
    </w:p>
    <w:p w14:paraId="1479FB35" w14:textId="76678C26" w:rsidR="00444133" w:rsidRPr="004E6591" w:rsidRDefault="00444133" w:rsidP="00CB0CE1">
      <w:pPr>
        <w:numPr>
          <w:ilvl w:val="1"/>
          <w:numId w:val="33"/>
        </w:numPr>
        <w:spacing w:line="259" w:lineRule="auto"/>
        <w:jc w:val="left"/>
        <w:rPr>
          <w:rFonts w:ascii="Arial" w:hAnsi="Arial" w:cs="Arial"/>
          <w:color w:val="000000" w:themeColor="text1"/>
        </w:rPr>
      </w:pPr>
      <w:r w:rsidRPr="004E6591">
        <w:rPr>
          <w:rFonts w:ascii="Arial" w:hAnsi="Arial" w:cs="Arial"/>
          <w:color w:val="000000" w:themeColor="text1"/>
        </w:rPr>
        <w:t xml:space="preserve">Where a declaration has been </w:t>
      </w:r>
      <w:r w:rsidR="1359C919" w:rsidRPr="004E6591">
        <w:rPr>
          <w:rFonts w:ascii="Arial" w:hAnsi="Arial" w:cs="Arial"/>
          <w:color w:val="000000" w:themeColor="text1"/>
        </w:rPr>
        <w:t xml:space="preserve">made, the application will be placed on hold </w:t>
      </w:r>
      <w:r w:rsidR="003F4496" w:rsidRPr="004E6591">
        <w:rPr>
          <w:rFonts w:ascii="Arial" w:hAnsi="Arial" w:cs="Arial"/>
          <w:color w:val="000000" w:themeColor="text1"/>
        </w:rPr>
        <w:t>and assessed</w:t>
      </w:r>
      <w:r w:rsidRPr="004E6591">
        <w:rPr>
          <w:rFonts w:ascii="Arial" w:hAnsi="Arial" w:cs="Arial"/>
          <w:color w:val="000000" w:themeColor="text1"/>
        </w:rPr>
        <w:t xml:space="preserve"> at the next eligibility panel, </w:t>
      </w:r>
      <w:r w:rsidR="00114A84" w:rsidRPr="004E6591">
        <w:rPr>
          <w:rFonts w:ascii="Arial" w:hAnsi="Arial" w:cs="Arial"/>
          <w:color w:val="000000" w:themeColor="text1"/>
        </w:rPr>
        <w:t>except for</w:t>
      </w:r>
      <w:r w:rsidRPr="004E6591">
        <w:rPr>
          <w:rFonts w:ascii="Arial" w:hAnsi="Arial" w:cs="Arial"/>
          <w:color w:val="000000" w:themeColor="text1"/>
        </w:rPr>
        <w:t xml:space="preserve"> non-custodial driving offences which will effectively be disregarded.</w:t>
      </w:r>
    </w:p>
    <w:p w14:paraId="26A6CF3C" w14:textId="77777777" w:rsidR="00444133" w:rsidRPr="004E6591" w:rsidRDefault="00444133" w:rsidP="00444133">
      <w:pPr>
        <w:ind w:left="454"/>
        <w:jc w:val="left"/>
        <w:rPr>
          <w:rFonts w:ascii="Arial" w:hAnsi="Arial" w:cs="Arial"/>
          <w:color w:val="000000"/>
        </w:rPr>
      </w:pPr>
    </w:p>
    <w:p w14:paraId="6869065D" w14:textId="77777777" w:rsidR="00444133" w:rsidRPr="004E6591" w:rsidRDefault="00444133" w:rsidP="00444133">
      <w:pPr>
        <w:numPr>
          <w:ilvl w:val="1"/>
          <w:numId w:val="33"/>
        </w:numPr>
        <w:jc w:val="left"/>
        <w:rPr>
          <w:rFonts w:ascii="Arial" w:hAnsi="Arial" w:cs="Arial"/>
          <w:color w:val="000000"/>
        </w:rPr>
      </w:pPr>
      <w:r w:rsidRPr="004E6591">
        <w:rPr>
          <w:rFonts w:ascii="Arial" w:hAnsi="Arial" w:cs="Arial"/>
          <w:color w:val="000000"/>
        </w:rPr>
        <w:t xml:space="preserve">Where an applicant declares a conviction that is spent, the application will be registered as normal. </w:t>
      </w:r>
    </w:p>
    <w:p w14:paraId="20260843" w14:textId="77777777" w:rsidR="00444133" w:rsidRPr="004E6591" w:rsidRDefault="00444133" w:rsidP="00444133">
      <w:pPr>
        <w:pStyle w:val="ALT2Para"/>
        <w:numPr>
          <w:ilvl w:val="0"/>
          <w:numId w:val="0"/>
        </w:numPr>
        <w:spacing w:before="0" w:after="0"/>
        <w:ind w:left="1418"/>
        <w:rPr>
          <w:rFonts w:cs="Arial"/>
          <w:color w:val="000000"/>
        </w:rPr>
      </w:pPr>
    </w:p>
    <w:p w14:paraId="6E17AA16" w14:textId="77777777" w:rsidR="00444133" w:rsidRPr="004E6591" w:rsidRDefault="00444133" w:rsidP="00444133">
      <w:pPr>
        <w:numPr>
          <w:ilvl w:val="0"/>
          <w:numId w:val="33"/>
        </w:numPr>
        <w:jc w:val="left"/>
        <w:rPr>
          <w:rFonts w:ascii="Arial" w:hAnsi="Arial" w:cs="Arial"/>
          <w:b/>
          <w:color w:val="000000"/>
        </w:rPr>
      </w:pPr>
      <w:r w:rsidRPr="004E6591">
        <w:rPr>
          <w:rFonts w:ascii="Arial" w:hAnsi="Arial" w:cs="Arial"/>
          <w:b/>
          <w:color w:val="000000"/>
        </w:rPr>
        <w:t>Eligibility Panel</w:t>
      </w:r>
    </w:p>
    <w:p w14:paraId="1CE4ED3B" w14:textId="77777777" w:rsidR="00444133" w:rsidRPr="004E6591" w:rsidRDefault="00444133" w:rsidP="00444133">
      <w:pPr>
        <w:pStyle w:val="ALT2Para"/>
        <w:numPr>
          <w:ilvl w:val="0"/>
          <w:numId w:val="0"/>
        </w:numPr>
        <w:spacing w:before="0" w:after="0"/>
        <w:ind w:left="720"/>
      </w:pPr>
    </w:p>
    <w:p w14:paraId="156D9ED1" w14:textId="77777777" w:rsidR="00444133" w:rsidRPr="004E6591" w:rsidRDefault="00444133" w:rsidP="00444133">
      <w:pPr>
        <w:numPr>
          <w:ilvl w:val="1"/>
          <w:numId w:val="33"/>
        </w:numPr>
        <w:jc w:val="left"/>
        <w:rPr>
          <w:rFonts w:ascii="Arial" w:hAnsi="Arial" w:cs="Arial"/>
          <w:i/>
          <w:color w:val="000000"/>
        </w:rPr>
      </w:pPr>
      <w:r w:rsidRPr="004E6591">
        <w:rPr>
          <w:rFonts w:ascii="Arial" w:hAnsi="Arial" w:cs="Arial"/>
          <w:i/>
          <w:color w:val="000000"/>
        </w:rPr>
        <w:t>Frequency of meetings</w:t>
      </w:r>
    </w:p>
    <w:p w14:paraId="29727C1D" w14:textId="77777777" w:rsidR="00444133" w:rsidRPr="004E6591" w:rsidRDefault="00444133" w:rsidP="00444133">
      <w:pPr>
        <w:pStyle w:val="ALT2Para"/>
        <w:numPr>
          <w:ilvl w:val="0"/>
          <w:numId w:val="0"/>
        </w:numPr>
        <w:spacing w:before="0" w:after="0"/>
        <w:ind w:left="720"/>
      </w:pPr>
    </w:p>
    <w:p w14:paraId="28102340" w14:textId="0D498D49" w:rsidR="00444133" w:rsidRPr="004E6591" w:rsidRDefault="00444133" w:rsidP="00CB0CE1">
      <w:pPr>
        <w:pStyle w:val="ALT2Para"/>
        <w:numPr>
          <w:ilvl w:val="0"/>
          <w:numId w:val="0"/>
        </w:numPr>
        <w:spacing w:before="0" w:after="0" w:line="259" w:lineRule="auto"/>
      </w:pPr>
      <w:r w:rsidRPr="004E6591">
        <w:t xml:space="preserve">The Eligibility Panel will be convened by </w:t>
      </w:r>
      <w:r w:rsidR="616C08BD" w:rsidRPr="004E6591">
        <w:t xml:space="preserve">a Property </w:t>
      </w:r>
      <w:r w:rsidR="00FB065F" w:rsidRPr="004E6591">
        <w:t>Management</w:t>
      </w:r>
      <w:r w:rsidR="616C08BD" w:rsidRPr="004E6591">
        <w:t xml:space="preserve"> Manager</w:t>
      </w:r>
      <w:r w:rsidRPr="004E6591">
        <w:t xml:space="preserve"> every two weeks to assess applications where any household member has completed an unspent convictions </w:t>
      </w:r>
      <w:r w:rsidR="0095682C" w:rsidRPr="004E6591">
        <w:t>declaration or</w:t>
      </w:r>
      <w:r w:rsidRPr="004E6591">
        <w:t xml:space="preserve"> declared any pending criminal charges</w:t>
      </w:r>
      <w:r w:rsidR="004E0E77" w:rsidRPr="004E6591">
        <w:t xml:space="preserve">. </w:t>
      </w:r>
      <w:r w:rsidRPr="004E6591">
        <w:t xml:space="preserve">In addition, applications will be reviewed where no offences are known, but information has </w:t>
      </w:r>
      <w:r w:rsidR="003F675F" w:rsidRPr="004E6591">
        <w:t>become known</w:t>
      </w:r>
      <w:r w:rsidRPr="004E6591">
        <w:t xml:space="preserve"> </w:t>
      </w:r>
      <w:r w:rsidR="003F4496" w:rsidRPr="004E6591">
        <w:t>from Neighbourhoods</w:t>
      </w:r>
      <w:r w:rsidR="1B2DBFAD" w:rsidRPr="004E6591">
        <w:t xml:space="preserve"> or Safer Neighbourhoods </w:t>
      </w:r>
      <w:r w:rsidRPr="004E6591">
        <w:t>team</w:t>
      </w:r>
      <w:r w:rsidR="75C1BA84" w:rsidRPr="004E6591">
        <w:t>s</w:t>
      </w:r>
      <w:r w:rsidRPr="004E6591">
        <w:t xml:space="preserve"> or other source relating to anti-social behaviour or other behaviour that might pose a risk to staff.</w:t>
      </w:r>
    </w:p>
    <w:p w14:paraId="0E25295E" w14:textId="77777777" w:rsidR="00444133" w:rsidRPr="004E6591" w:rsidRDefault="00444133" w:rsidP="00444133">
      <w:pPr>
        <w:pStyle w:val="ALT2Para"/>
        <w:numPr>
          <w:ilvl w:val="0"/>
          <w:numId w:val="0"/>
        </w:numPr>
        <w:spacing w:before="0" w:after="0"/>
        <w:ind w:left="1418"/>
      </w:pPr>
    </w:p>
    <w:p w14:paraId="42B0A9D4" w14:textId="77777777" w:rsidR="00444133" w:rsidRPr="004E6591" w:rsidRDefault="00444133" w:rsidP="00444133">
      <w:pPr>
        <w:numPr>
          <w:ilvl w:val="1"/>
          <w:numId w:val="33"/>
        </w:numPr>
        <w:jc w:val="left"/>
        <w:rPr>
          <w:rFonts w:ascii="Arial" w:hAnsi="Arial" w:cs="Arial"/>
          <w:i/>
          <w:color w:val="000000"/>
        </w:rPr>
      </w:pPr>
      <w:r w:rsidRPr="004E6591">
        <w:rPr>
          <w:rFonts w:ascii="Arial" w:hAnsi="Arial" w:cs="Arial"/>
          <w:i/>
        </w:rPr>
        <w:t>Membership of the Eligibility Panel</w:t>
      </w:r>
    </w:p>
    <w:p w14:paraId="0E700A14" w14:textId="77777777" w:rsidR="00444133" w:rsidRPr="004E6591" w:rsidRDefault="00444133" w:rsidP="00444133">
      <w:pPr>
        <w:pStyle w:val="ALT2Para"/>
        <w:numPr>
          <w:ilvl w:val="0"/>
          <w:numId w:val="0"/>
        </w:numPr>
        <w:spacing w:before="0" w:after="0"/>
        <w:ind w:left="1418"/>
      </w:pPr>
    </w:p>
    <w:p w14:paraId="7B3F4F7E" w14:textId="63E2CEE8" w:rsidR="00444133" w:rsidRPr="004E6591" w:rsidRDefault="16A9F283" w:rsidP="00CB0CE1">
      <w:pPr>
        <w:numPr>
          <w:ilvl w:val="2"/>
          <w:numId w:val="33"/>
        </w:numPr>
        <w:tabs>
          <w:tab w:val="clear" w:pos="720"/>
        </w:tabs>
        <w:spacing w:line="259" w:lineRule="auto"/>
        <w:ind w:left="1174"/>
        <w:jc w:val="left"/>
        <w:rPr>
          <w:rFonts w:ascii="Arial" w:eastAsia="Arial" w:hAnsi="Arial" w:cs="Arial"/>
          <w:szCs w:val="24"/>
        </w:rPr>
      </w:pPr>
      <w:r w:rsidRPr="004E6591">
        <w:rPr>
          <w:rFonts w:ascii="Arial" w:hAnsi="Arial" w:cs="Arial"/>
          <w:color w:val="000000" w:themeColor="text1"/>
        </w:rPr>
        <w:t xml:space="preserve">Allocations </w:t>
      </w:r>
      <w:r w:rsidR="00444133" w:rsidRPr="004E6591">
        <w:rPr>
          <w:rFonts w:ascii="Arial" w:hAnsi="Arial" w:cs="Arial"/>
          <w:color w:val="000000" w:themeColor="text1"/>
        </w:rPr>
        <w:t>Team Leader</w:t>
      </w:r>
    </w:p>
    <w:p w14:paraId="46D997BF" w14:textId="0F288847" w:rsidR="00444133" w:rsidRPr="004E6591" w:rsidRDefault="00444133" w:rsidP="00CB0CE1">
      <w:pPr>
        <w:numPr>
          <w:ilvl w:val="2"/>
          <w:numId w:val="33"/>
        </w:numPr>
        <w:spacing w:line="259" w:lineRule="auto"/>
        <w:ind w:left="1174"/>
        <w:jc w:val="left"/>
        <w:rPr>
          <w:rFonts w:ascii="Arial" w:hAnsi="Arial" w:cs="Arial"/>
          <w:color w:val="000000" w:themeColor="text1"/>
        </w:rPr>
      </w:pPr>
      <w:r w:rsidRPr="004E6591">
        <w:rPr>
          <w:rFonts w:ascii="Arial" w:hAnsi="Arial" w:cs="Arial"/>
          <w:color w:val="000000" w:themeColor="text1"/>
        </w:rPr>
        <w:t xml:space="preserve">Representative from </w:t>
      </w:r>
      <w:r w:rsidR="230F67AF" w:rsidRPr="004E6591">
        <w:rPr>
          <w:rFonts w:ascii="Arial" w:hAnsi="Arial" w:cs="Arial"/>
          <w:color w:val="000000" w:themeColor="text1"/>
        </w:rPr>
        <w:t>Safer Neighbourhoods</w:t>
      </w:r>
      <w:r w:rsidRPr="004E6591">
        <w:rPr>
          <w:rFonts w:ascii="Arial" w:hAnsi="Arial" w:cs="Arial"/>
          <w:color w:val="000000" w:themeColor="text1"/>
        </w:rPr>
        <w:t xml:space="preserve"> Team.</w:t>
      </w:r>
    </w:p>
    <w:p w14:paraId="249F67B6" w14:textId="2100D826" w:rsidR="00444133" w:rsidRPr="004E6591" w:rsidRDefault="00444133" w:rsidP="00CB0CE1">
      <w:pPr>
        <w:numPr>
          <w:ilvl w:val="2"/>
          <w:numId w:val="33"/>
        </w:numPr>
        <w:spacing w:line="259" w:lineRule="auto"/>
        <w:ind w:left="1174"/>
        <w:jc w:val="left"/>
        <w:rPr>
          <w:rFonts w:ascii="Arial" w:hAnsi="Arial" w:cs="Arial"/>
          <w:color w:val="000000" w:themeColor="text1"/>
        </w:rPr>
      </w:pPr>
      <w:r w:rsidRPr="004E6591">
        <w:rPr>
          <w:rFonts w:ascii="Arial" w:hAnsi="Arial" w:cs="Arial"/>
          <w:color w:val="000000" w:themeColor="text1"/>
        </w:rPr>
        <w:lastRenderedPageBreak/>
        <w:t xml:space="preserve">Representative from </w:t>
      </w:r>
      <w:r w:rsidR="165B406C" w:rsidRPr="004E6591">
        <w:rPr>
          <w:rFonts w:ascii="Arial" w:hAnsi="Arial" w:cs="Arial"/>
          <w:color w:val="000000" w:themeColor="text1"/>
        </w:rPr>
        <w:t>Neighbourhoods</w:t>
      </w:r>
      <w:r w:rsidR="00A423C5" w:rsidRPr="004E6591">
        <w:rPr>
          <w:rFonts w:ascii="Arial" w:hAnsi="Arial" w:cs="Arial"/>
          <w:color w:val="000000" w:themeColor="text1"/>
        </w:rPr>
        <w:t xml:space="preserve"> Team</w:t>
      </w:r>
      <w:r w:rsidRPr="004E6591">
        <w:rPr>
          <w:rFonts w:ascii="Arial" w:hAnsi="Arial" w:cs="Arial"/>
          <w:color w:val="000000" w:themeColor="text1"/>
        </w:rPr>
        <w:t>.</w:t>
      </w:r>
    </w:p>
    <w:p w14:paraId="125A651F" w14:textId="79F09144" w:rsidR="00A423C5" w:rsidRPr="004E6591" w:rsidRDefault="00A423C5" w:rsidP="00444133">
      <w:pPr>
        <w:numPr>
          <w:ilvl w:val="2"/>
          <w:numId w:val="33"/>
        </w:numPr>
        <w:ind w:left="1174"/>
        <w:jc w:val="left"/>
        <w:rPr>
          <w:rFonts w:ascii="Arial" w:hAnsi="Arial" w:cs="Arial"/>
          <w:color w:val="000000"/>
        </w:rPr>
      </w:pPr>
      <w:r w:rsidRPr="004E6591">
        <w:rPr>
          <w:rFonts w:ascii="Arial" w:hAnsi="Arial" w:cs="Arial"/>
          <w:color w:val="000000" w:themeColor="text1"/>
        </w:rPr>
        <w:t>Representative from Probation</w:t>
      </w:r>
      <w:r w:rsidR="26C3B60F" w:rsidRPr="004E6591">
        <w:rPr>
          <w:rFonts w:ascii="Arial" w:hAnsi="Arial" w:cs="Arial"/>
          <w:color w:val="000000" w:themeColor="text1"/>
        </w:rPr>
        <w:t xml:space="preserve"> when </w:t>
      </w:r>
      <w:r w:rsidR="003F4496" w:rsidRPr="004E6591">
        <w:rPr>
          <w:rFonts w:ascii="Arial" w:hAnsi="Arial" w:cs="Arial"/>
          <w:color w:val="000000" w:themeColor="text1"/>
        </w:rPr>
        <w:t>required.</w:t>
      </w:r>
    </w:p>
    <w:p w14:paraId="30E60BFD" w14:textId="77777777" w:rsidR="00444133" w:rsidRPr="004E6591" w:rsidRDefault="00444133" w:rsidP="00444133">
      <w:pPr>
        <w:ind w:left="1174"/>
        <w:jc w:val="left"/>
        <w:rPr>
          <w:rFonts w:ascii="Arial" w:hAnsi="Arial" w:cs="Arial"/>
          <w:color w:val="000000"/>
        </w:rPr>
      </w:pPr>
    </w:p>
    <w:p w14:paraId="0466A575" w14:textId="77777777" w:rsidR="00444133" w:rsidRPr="004E6591" w:rsidRDefault="00444133" w:rsidP="00444133">
      <w:pPr>
        <w:numPr>
          <w:ilvl w:val="1"/>
          <w:numId w:val="33"/>
        </w:numPr>
        <w:jc w:val="left"/>
        <w:rPr>
          <w:rFonts w:ascii="Arial" w:hAnsi="Arial" w:cs="Arial"/>
          <w:b/>
          <w:i/>
          <w:color w:val="000000"/>
        </w:rPr>
      </w:pPr>
      <w:r w:rsidRPr="004E6591">
        <w:rPr>
          <w:rFonts w:ascii="Arial" w:hAnsi="Arial" w:cs="Arial"/>
          <w:b/>
          <w:i/>
          <w:color w:val="000000"/>
        </w:rPr>
        <w:t>Investigation</w:t>
      </w:r>
    </w:p>
    <w:p w14:paraId="70E623FC" w14:textId="77777777" w:rsidR="00444133" w:rsidRPr="004E6591" w:rsidRDefault="00444133" w:rsidP="00444133">
      <w:pPr>
        <w:pStyle w:val="ALT2Para"/>
        <w:numPr>
          <w:ilvl w:val="0"/>
          <w:numId w:val="0"/>
        </w:numPr>
        <w:spacing w:before="0" w:after="0"/>
        <w:ind w:left="1418"/>
        <w:rPr>
          <w:highlight w:val="yellow"/>
        </w:rPr>
      </w:pPr>
    </w:p>
    <w:p w14:paraId="47FF7A60" w14:textId="77777777" w:rsidR="00444133" w:rsidRPr="004E6591" w:rsidRDefault="00444133" w:rsidP="00444133">
      <w:pPr>
        <w:numPr>
          <w:ilvl w:val="1"/>
          <w:numId w:val="33"/>
        </w:numPr>
        <w:jc w:val="left"/>
        <w:rPr>
          <w:rFonts w:ascii="Arial" w:hAnsi="Arial" w:cs="Arial"/>
          <w:color w:val="000000"/>
        </w:rPr>
      </w:pPr>
      <w:r w:rsidRPr="004E6591">
        <w:rPr>
          <w:rFonts w:ascii="Arial" w:hAnsi="Arial" w:cs="Arial"/>
          <w:color w:val="000000"/>
        </w:rPr>
        <w:t xml:space="preserve">Where the applicant is currently under Probation supervision the panel will request further information from the Offender Manager regarding the conviction, the applicant’s risk and whether they fit the RMX criteria. </w:t>
      </w:r>
    </w:p>
    <w:p w14:paraId="2F068A38" w14:textId="77777777" w:rsidR="00444133" w:rsidRPr="004E6591" w:rsidRDefault="00444133" w:rsidP="00444133">
      <w:pPr>
        <w:pStyle w:val="ALT2Para"/>
        <w:numPr>
          <w:ilvl w:val="0"/>
          <w:numId w:val="0"/>
        </w:numPr>
        <w:spacing w:before="0" w:after="0"/>
        <w:ind w:left="1418"/>
      </w:pPr>
      <w:r w:rsidRPr="004E6591">
        <w:t xml:space="preserve"> </w:t>
      </w:r>
    </w:p>
    <w:p w14:paraId="28F15BEA" w14:textId="6A78767F" w:rsidR="00444133" w:rsidRPr="004E6591" w:rsidRDefault="00444133" w:rsidP="00444133">
      <w:pPr>
        <w:numPr>
          <w:ilvl w:val="1"/>
          <w:numId w:val="33"/>
        </w:numPr>
        <w:jc w:val="left"/>
        <w:rPr>
          <w:rFonts w:ascii="Arial" w:hAnsi="Arial" w:cs="Arial"/>
          <w:color w:val="000000"/>
        </w:rPr>
      </w:pPr>
      <w:r w:rsidRPr="004E6591">
        <w:rPr>
          <w:rFonts w:ascii="Arial" w:hAnsi="Arial" w:cs="Arial"/>
          <w:color w:val="000000"/>
        </w:rPr>
        <w:t>The disclosure of risk information by Probation is limited to persons applying for housing and under statutory supervision of the Probation Service, for example those serving community sentences, those due for release from prison, and those on probation license</w:t>
      </w:r>
      <w:r w:rsidR="004E0E77" w:rsidRPr="004E6591">
        <w:rPr>
          <w:rFonts w:ascii="Arial" w:hAnsi="Arial" w:cs="Arial"/>
          <w:color w:val="000000"/>
        </w:rPr>
        <w:t xml:space="preserve">. </w:t>
      </w:r>
      <w:r w:rsidRPr="004E6591">
        <w:rPr>
          <w:rFonts w:ascii="Arial" w:hAnsi="Arial" w:cs="Arial"/>
          <w:color w:val="000000"/>
        </w:rPr>
        <w:t xml:space="preserve">The following information will be </w:t>
      </w:r>
      <w:r w:rsidR="0095682C" w:rsidRPr="004E6591">
        <w:rPr>
          <w:rFonts w:ascii="Arial" w:hAnsi="Arial" w:cs="Arial"/>
          <w:color w:val="000000"/>
        </w:rPr>
        <w:t>requested: -</w:t>
      </w:r>
    </w:p>
    <w:p w14:paraId="4E5FE41E" w14:textId="77777777" w:rsidR="00444133" w:rsidRPr="004E6591" w:rsidRDefault="00444133" w:rsidP="00444133">
      <w:pPr>
        <w:pStyle w:val="ALT2Para"/>
        <w:numPr>
          <w:ilvl w:val="0"/>
          <w:numId w:val="0"/>
        </w:numPr>
        <w:spacing w:before="0" w:after="0"/>
        <w:ind w:left="2160"/>
      </w:pPr>
    </w:p>
    <w:p w14:paraId="4FBF3102" w14:textId="2A66E704" w:rsidR="00444133" w:rsidRPr="004E6591" w:rsidRDefault="00444133" w:rsidP="00444133">
      <w:pPr>
        <w:numPr>
          <w:ilvl w:val="2"/>
          <w:numId w:val="33"/>
        </w:numPr>
        <w:ind w:left="1174"/>
        <w:jc w:val="left"/>
        <w:rPr>
          <w:rFonts w:ascii="Arial" w:hAnsi="Arial" w:cs="Arial"/>
          <w:color w:val="000000"/>
        </w:rPr>
      </w:pPr>
      <w:r w:rsidRPr="004E6591">
        <w:rPr>
          <w:rFonts w:ascii="Arial" w:hAnsi="Arial" w:cs="Arial"/>
          <w:color w:val="000000"/>
        </w:rPr>
        <w:t xml:space="preserve">Nature of offence(s) </w:t>
      </w:r>
      <w:r w:rsidR="0095682C" w:rsidRPr="004E6591">
        <w:rPr>
          <w:rFonts w:ascii="Arial" w:hAnsi="Arial" w:cs="Arial"/>
          <w:color w:val="000000"/>
        </w:rPr>
        <w:t>committed.</w:t>
      </w:r>
    </w:p>
    <w:p w14:paraId="74C7F8F5" w14:textId="48B9481D" w:rsidR="00444133" w:rsidRPr="004E6591" w:rsidRDefault="00444133" w:rsidP="00444133">
      <w:pPr>
        <w:numPr>
          <w:ilvl w:val="2"/>
          <w:numId w:val="33"/>
        </w:numPr>
        <w:ind w:left="1174"/>
        <w:jc w:val="left"/>
        <w:rPr>
          <w:rFonts w:ascii="Arial" w:hAnsi="Arial" w:cs="Arial"/>
          <w:color w:val="000000"/>
        </w:rPr>
      </w:pPr>
      <w:r w:rsidRPr="004E6591">
        <w:rPr>
          <w:rFonts w:ascii="Arial" w:hAnsi="Arial" w:cs="Arial"/>
          <w:color w:val="000000"/>
        </w:rPr>
        <w:t xml:space="preserve">Level of harm and likelihood of harm presented by </w:t>
      </w:r>
      <w:r w:rsidR="0095682C" w:rsidRPr="004E6591">
        <w:rPr>
          <w:rFonts w:ascii="Arial" w:hAnsi="Arial" w:cs="Arial"/>
          <w:color w:val="000000"/>
        </w:rPr>
        <w:t>applicant.</w:t>
      </w:r>
    </w:p>
    <w:p w14:paraId="36A6CA09" w14:textId="77777777" w:rsidR="00444133" w:rsidRPr="004E6591" w:rsidRDefault="00444133" w:rsidP="00444133">
      <w:pPr>
        <w:numPr>
          <w:ilvl w:val="2"/>
          <w:numId w:val="33"/>
        </w:numPr>
        <w:ind w:left="1174"/>
        <w:jc w:val="left"/>
        <w:rPr>
          <w:rFonts w:ascii="Arial" w:hAnsi="Arial" w:cs="Arial"/>
          <w:color w:val="000000"/>
        </w:rPr>
      </w:pPr>
      <w:r w:rsidRPr="004E6591">
        <w:rPr>
          <w:rFonts w:ascii="Arial" w:hAnsi="Arial" w:cs="Arial"/>
          <w:color w:val="000000"/>
        </w:rPr>
        <w:t>Action to address offending behaviour/participation in risk reduction program.</w:t>
      </w:r>
    </w:p>
    <w:p w14:paraId="37A19F00" w14:textId="77777777" w:rsidR="00444133" w:rsidRPr="004E6591" w:rsidRDefault="00444133" w:rsidP="00444133">
      <w:pPr>
        <w:numPr>
          <w:ilvl w:val="2"/>
          <w:numId w:val="33"/>
        </w:numPr>
        <w:ind w:left="1174"/>
        <w:jc w:val="left"/>
        <w:rPr>
          <w:rFonts w:ascii="Arial" w:hAnsi="Arial" w:cs="Arial"/>
          <w:color w:val="000000"/>
        </w:rPr>
      </w:pPr>
      <w:r w:rsidRPr="004E6591">
        <w:rPr>
          <w:rFonts w:ascii="Arial" w:hAnsi="Arial" w:cs="Arial"/>
          <w:color w:val="000000"/>
        </w:rPr>
        <w:t>If case falls within the GMPS / Housing Information Sharing Protocol and meets RMX criteria</w:t>
      </w:r>
    </w:p>
    <w:p w14:paraId="4E5D93C6" w14:textId="77777777" w:rsidR="00444133" w:rsidRPr="004E6591" w:rsidRDefault="00444133" w:rsidP="00444133">
      <w:pPr>
        <w:ind w:left="1462"/>
        <w:jc w:val="left"/>
        <w:rPr>
          <w:rFonts w:cs="Arial"/>
        </w:rPr>
      </w:pPr>
    </w:p>
    <w:p w14:paraId="76FAE56C" w14:textId="2EBFF9A2" w:rsidR="00444133" w:rsidRPr="004E6591" w:rsidRDefault="00444133" w:rsidP="00CB0CE1">
      <w:pPr>
        <w:numPr>
          <w:ilvl w:val="1"/>
          <w:numId w:val="33"/>
        </w:numPr>
        <w:spacing w:line="259" w:lineRule="auto"/>
        <w:jc w:val="left"/>
        <w:rPr>
          <w:rFonts w:ascii="Arial" w:hAnsi="Arial" w:cs="Arial"/>
          <w:color w:val="000000" w:themeColor="text1"/>
        </w:rPr>
      </w:pPr>
      <w:r w:rsidRPr="004E6591">
        <w:rPr>
          <w:rFonts w:ascii="Arial" w:hAnsi="Arial" w:cs="Arial"/>
          <w:color w:val="000000" w:themeColor="text1"/>
        </w:rPr>
        <w:t>The Probation Service will conduct a risk assessment on all those applicants who meet their disclosure criteria</w:t>
      </w:r>
      <w:r w:rsidR="004E0E77" w:rsidRPr="004E6591">
        <w:rPr>
          <w:rFonts w:ascii="Arial" w:hAnsi="Arial" w:cs="Arial"/>
          <w:color w:val="000000" w:themeColor="text1"/>
        </w:rPr>
        <w:t xml:space="preserve">. </w:t>
      </w:r>
      <w:r w:rsidRPr="004E6591">
        <w:rPr>
          <w:rFonts w:ascii="Arial" w:hAnsi="Arial" w:cs="Arial"/>
          <w:color w:val="000000" w:themeColor="text1"/>
        </w:rPr>
        <w:t xml:space="preserve">They will return details of the level of risk posed by each applicant, </w:t>
      </w:r>
      <w:r w:rsidR="003F4496" w:rsidRPr="004E6591">
        <w:rPr>
          <w:rFonts w:ascii="Arial" w:hAnsi="Arial" w:cs="Arial"/>
          <w:color w:val="000000" w:themeColor="text1"/>
        </w:rPr>
        <w:t>to a</w:t>
      </w:r>
      <w:r w:rsidR="0CABEEEC" w:rsidRPr="004E6591">
        <w:rPr>
          <w:rFonts w:ascii="Arial" w:hAnsi="Arial" w:cs="Arial"/>
          <w:color w:val="000000" w:themeColor="text1"/>
        </w:rPr>
        <w:t xml:space="preserve"> Property </w:t>
      </w:r>
      <w:r w:rsidR="00FB065F" w:rsidRPr="004E6591">
        <w:rPr>
          <w:rFonts w:ascii="Arial" w:hAnsi="Arial" w:cs="Arial"/>
          <w:color w:val="000000" w:themeColor="text1"/>
        </w:rPr>
        <w:t>Management</w:t>
      </w:r>
      <w:r w:rsidR="0CABEEEC" w:rsidRPr="004E6591">
        <w:rPr>
          <w:rFonts w:ascii="Arial" w:hAnsi="Arial" w:cs="Arial"/>
          <w:color w:val="000000" w:themeColor="text1"/>
        </w:rPr>
        <w:t xml:space="preserve"> Manager </w:t>
      </w:r>
      <w:r w:rsidRPr="004E6591">
        <w:rPr>
          <w:rFonts w:ascii="Arial" w:hAnsi="Arial" w:cs="Arial"/>
          <w:color w:val="000000" w:themeColor="text1"/>
        </w:rPr>
        <w:t>on an RMX form. Other information may be sought from the Youth Offending Team or other partner agencies involved with an applicant to try and build a holistic picture of the risks they pose, support needs and triggers for criminal or anti-social behaviour.</w:t>
      </w:r>
    </w:p>
    <w:p w14:paraId="12405FEA" w14:textId="77777777" w:rsidR="00444133" w:rsidRPr="004E6591" w:rsidRDefault="00444133" w:rsidP="00444133">
      <w:pPr>
        <w:pStyle w:val="ALT2Para"/>
        <w:numPr>
          <w:ilvl w:val="0"/>
          <w:numId w:val="0"/>
        </w:numPr>
        <w:spacing w:before="0" w:after="0"/>
        <w:ind w:left="2138"/>
      </w:pPr>
    </w:p>
    <w:p w14:paraId="4AAC5B44" w14:textId="77777777" w:rsidR="00444133" w:rsidRPr="004E6591" w:rsidRDefault="00444133" w:rsidP="00444133">
      <w:pPr>
        <w:numPr>
          <w:ilvl w:val="1"/>
          <w:numId w:val="33"/>
        </w:numPr>
        <w:jc w:val="left"/>
        <w:rPr>
          <w:rFonts w:ascii="Arial" w:hAnsi="Arial" w:cs="Arial"/>
          <w:color w:val="000000"/>
        </w:rPr>
      </w:pPr>
      <w:r w:rsidRPr="004E6591">
        <w:rPr>
          <w:rFonts w:ascii="Arial" w:hAnsi="Arial" w:cs="Arial"/>
          <w:color w:val="000000"/>
        </w:rPr>
        <w:t>Having gathered and considered the relevant information, the Panel will then make one of the following decisions:</w:t>
      </w:r>
    </w:p>
    <w:p w14:paraId="51360F93" w14:textId="77777777" w:rsidR="00444133" w:rsidRPr="004E6591" w:rsidRDefault="00444133" w:rsidP="00444133">
      <w:pPr>
        <w:pStyle w:val="ALT2Para"/>
        <w:numPr>
          <w:ilvl w:val="0"/>
          <w:numId w:val="0"/>
        </w:numPr>
        <w:spacing w:before="0" w:after="0"/>
        <w:ind w:left="1418"/>
      </w:pPr>
    </w:p>
    <w:p w14:paraId="22006C5F" w14:textId="77777777" w:rsidR="00444133" w:rsidRPr="004E6591" w:rsidRDefault="00444133" w:rsidP="00444133">
      <w:pPr>
        <w:numPr>
          <w:ilvl w:val="2"/>
          <w:numId w:val="33"/>
        </w:numPr>
        <w:ind w:left="1174"/>
        <w:jc w:val="left"/>
        <w:rPr>
          <w:rFonts w:ascii="Arial" w:hAnsi="Arial" w:cs="Arial"/>
          <w:color w:val="000000"/>
        </w:rPr>
      </w:pPr>
      <w:r w:rsidRPr="004E6591">
        <w:rPr>
          <w:rFonts w:ascii="Arial" w:hAnsi="Arial" w:cs="Arial"/>
          <w:color w:val="000000"/>
        </w:rPr>
        <w:t>The applicant is suitable to be a tenant in line with the allocation policy and be registered according to the usual policy.</w:t>
      </w:r>
    </w:p>
    <w:p w14:paraId="054A368E" w14:textId="7F0AEF0B" w:rsidR="00444133" w:rsidRPr="004E6591" w:rsidRDefault="00444133" w:rsidP="00444133">
      <w:pPr>
        <w:numPr>
          <w:ilvl w:val="2"/>
          <w:numId w:val="33"/>
        </w:numPr>
        <w:ind w:left="1174"/>
        <w:jc w:val="left"/>
        <w:rPr>
          <w:rFonts w:ascii="Arial" w:hAnsi="Arial" w:cs="Arial"/>
          <w:color w:val="000000"/>
        </w:rPr>
      </w:pPr>
      <w:r w:rsidRPr="004E6591">
        <w:rPr>
          <w:rFonts w:ascii="Arial" w:hAnsi="Arial" w:cs="Arial"/>
          <w:color w:val="000000"/>
        </w:rPr>
        <w:t>The applicant is unsuitable to be a tenant in line with the allocation policy for some locations, property types, or unless meeting other specified criteria (</w:t>
      </w:r>
      <w:r w:rsidR="0095682C" w:rsidRPr="004E6591">
        <w:rPr>
          <w:rFonts w:ascii="Arial" w:hAnsi="Arial" w:cs="Arial"/>
          <w:color w:val="000000"/>
        </w:rPr>
        <w:t>e.g.,</w:t>
      </w:r>
      <w:r w:rsidRPr="004E6591">
        <w:rPr>
          <w:rFonts w:ascii="Arial" w:hAnsi="Arial" w:cs="Arial"/>
          <w:color w:val="000000"/>
        </w:rPr>
        <w:t xml:space="preserve"> agreement to engage with specified support services)</w:t>
      </w:r>
      <w:r w:rsidR="004E0E77" w:rsidRPr="004E6591">
        <w:rPr>
          <w:rFonts w:ascii="Arial" w:hAnsi="Arial" w:cs="Arial"/>
          <w:color w:val="000000"/>
        </w:rPr>
        <w:t xml:space="preserve">. </w:t>
      </w:r>
      <w:r w:rsidRPr="004E6591">
        <w:rPr>
          <w:rFonts w:ascii="Arial" w:hAnsi="Arial" w:cs="Arial"/>
          <w:color w:val="000000"/>
        </w:rPr>
        <w:t>They may however be registered but with a note outlining any restrictions.</w:t>
      </w:r>
    </w:p>
    <w:p w14:paraId="0B1BA85A" w14:textId="77777777" w:rsidR="00444133" w:rsidRPr="004E6591" w:rsidRDefault="00444133" w:rsidP="00444133">
      <w:pPr>
        <w:numPr>
          <w:ilvl w:val="2"/>
          <w:numId w:val="33"/>
        </w:numPr>
        <w:ind w:left="1174"/>
        <w:jc w:val="left"/>
        <w:rPr>
          <w:rFonts w:ascii="Arial" w:hAnsi="Arial" w:cs="Arial"/>
          <w:color w:val="000000"/>
        </w:rPr>
      </w:pPr>
      <w:r w:rsidRPr="004E6591">
        <w:rPr>
          <w:rFonts w:ascii="Arial" w:hAnsi="Arial" w:cs="Arial"/>
          <w:color w:val="000000"/>
        </w:rPr>
        <w:t>The applicant is ineligible in line with the allocation policy as their behaviour makes them unsuitable to be a tenant.</w:t>
      </w:r>
    </w:p>
    <w:p w14:paraId="3F16321A" w14:textId="77777777" w:rsidR="00444133" w:rsidRPr="004E6591" w:rsidRDefault="00444133" w:rsidP="00444133">
      <w:pPr>
        <w:pStyle w:val="ALT2Para"/>
        <w:numPr>
          <w:ilvl w:val="0"/>
          <w:numId w:val="0"/>
        </w:numPr>
        <w:spacing w:before="0" w:after="0"/>
        <w:ind w:left="3479"/>
      </w:pPr>
    </w:p>
    <w:p w14:paraId="518CEC22" w14:textId="08C6197C" w:rsidR="00444133" w:rsidRPr="004E6591" w:rsidRDefault="00444133" w:rsidP="00CB0CE1">
      <w:pPr>
        <w:numPr>
          <w:ilvl w:val="1"/>
          <w:numId w:val="33"/>
        </w:numPr>
        <w:spacing w:line="259" w:lineRule="auto"/>
        <w:jc w:val="left"/>
        <w:rPr>
          <w:rFonts w:ascii="Arial" w:hAnsi="Arial" w:cs="Arial"/>
          <w:color w:val="000000" w:themeColor="text1"/>
        </w:rPr>
      </w:pPr>
      <w:r w:rsidRPr="004E6591">
        <w:rPr>
          <w:rFonts w:ascii="Arial" w:hAnsi="Arial" w:cs="Arial"/>
          <w:color w:val="000000" w:themeColor="text1"/>
        </w:rPr>
        <w:t xml:space="preserve">Where </w:t>
      </w:r>
      <w:r w:rsidR="00A423C5" w:rsidRPr="004E6591">
        <w:rPr>
          <w:rFonts w:ascii="Arial" w:hAnsi="Arial" w:cs="Arial"/>
          <w:color w:val="000000" w:themeColor="text1"/>
        </w:rPr>
        <w:t>a</w:t>
      </w:r>
      <w:r w:rsidRPr="004E6591">
        <w:rPr>
          <w:rFonts w:ascii="Arial" w:hAnsi="Arial" w:cs="Arial"/>
          <w:color w:val="000000" w:themeColor="text1"/>
        </w:rPr>
        <w:t xml:space="preserve"> panel member is unable to attend a meeting, the panel will proceed but with decisions made on a provisional basis</w:t>
      </w:r>
      <w:r w:rsidR="004E0E77" w:rsidRPr="004E6591">
        <w:rPr>
          <w:rFonts w:ascii="Arial" w:hAnsi="Arial" w:cs="Arial"/>
          <w:color w:val="000000" w:themeColor="text1"/>
        </w:rPr>
        <w:t xml:space="preserve">. </w:t>
      </w:r>
      <w:r w:rsidRPr="004E6591">
        <w:rPr>
          <w:rFonts w:ascii="Arial" w:hAnsi="Arial" w:cs="Arial"/>
          <w:color w:val="000000" w:themeColor="text1"/>
        </w:rPr>
        <w:t xml:space="preserve">Before </w:t>
      </w:r>
      <w:r w:rsidR="004E0E77" w:rsidRPr="004E6591">
        <w:rPr>
          <w:rFonts w:ascii="Arial" w:hAnsi="Arial" w:cs="Arial"/>
          <w:color w:val="000000" w:themeColor="text1"/>
        </w:rPr>
        <w:t>finalisation,</w:t>
      </w:r>
      <w:r w:rsidRPr="004E6591">
        <w:rPr>
          <w:rFonts w:ascii="Arial" w:hAnsi="Arial" w:cs="Arial"/>
          <w:color w:val="000000" w:themeColor="text1"/>
        </w:rPr>
        <w:t xml:space="preserve"> the minutes with recommendations will be sent in password protected e-mail for comment by a representative of the absent team. Minutes of the meeting will also be distributed </w:t>
      </w:r>
      <w:r w:rsidR="003F4496" w:rsidRPr="004E6591">
        <w:rPr>
          <w:rFonts w:ascii="Arial" w:hAnsi="Arial" w:cs="Arial"/>
          <w:color w:val="000000" w:themeColor="text1"/>
        </w:rPr>
        <w:t>to all</w:t>
      </w:r>
      <w:r w:rsidR="3F35F4AA" w:rsidRPr="004E6591">
        <w:rPr>
          <w:rFonts w:ascii="Arial" w:hAnsi="Arial" w:cs="Arial"/>
          <w:color w:val="000000" w:themeColor="text1"/>
        </w:rPr>
        <w:t xml:space="preserve"> panel members</w:t>
      </w:r>
      <w:r w:rsidR="00A423C5" w:rsidRPr="004E6591">
        <w:rPr>
          <w:rFonts w:ascii="Arial" w:hAnsi="Arial" w:cs="Arial"/>
          <w:color w:val="000000" w:themeColor="text1"/>
        </w:rPr>
        <w:t>.</w:t>
      </w:r>
    </w:p>
    <w:p w14:paraId="264BA247" w14:textId="77777777" w:rsidR="00444133" w:rsidRPr="004E6591" w:rsidRDefault="00444133" w:rsidP="00444133">
      <w:pPr>
        <w:pStyle w:val="ALT2Para"/>
        <w:numPr>
          <w:ilvl w:val="0"/>
          <w:numId w:val="0"/>
        </w:numPr>
        <w:spacing w:before="0" w:after="0"/>
        <w:ind w:left="1418"/>
      </w:pPr>
    </w:p>
    <w:p w14:paraId="3E9D5409" w14:textId="4E051CD0" w:rsidR="00444133" w:rsidRPr="004E6591" w:rsidRDefault="00444133" w:rsidP="00CB0CE1">
      <w:pPr>
        <w:numPr>
          <w:ilvl w:val="1"/>
          <w:numId w:val="33"/>
        </w:numPr>
        <w:spacing w:line="259" w:lineRule="auto"/>
        <w:jc w:val="left"/>
        <w:rPr>
          <w:rFonts w:ascii="Arial" w:hAnsi="Arial" w:cs="Arial"/>
          <w:color w:val="000000" w:themeColor="text1"/>
        </w:rPr>
      </w:pPr>
      <w:r w:rsidRPr="004E6591">
        <w:rPr>
          <w:rFonts w:ascii="Arial" w:hAnsi="Arial" w:cs="Arial"/>
          <w:color w:val="000000" w:themeColor="text1"/>
        </w:rPr>
        <w:t xml:space="preserve">The </w:t>
      </w:r>
      <w:r w:rsidR="31B70A1F" w:rsidRPr="004E6591">
        <w:rPr>
          <w:rFonts w:ascii="Arial" w:hAnsi="Arial" w:cs="Arial"/>
          <w:color w:val="000000" w:themeColor="text1"/>
        </w:rPr>
        <w:t>Registration team</w:t>
      </w:r>
      <w:r w:rsidRPr="004E6591">
        <w:rPr>
          <w:rFonts w:ascii="Arial" w:hAnsi="Arial" w:cs="Arial"/>
          <w:color w:val="000000" w:themeColor="text1"/>
        </w:rPr>
        <w:t xml:space="preserve"> will then notify the applicant in writing of the outcome of the </w:t>
      </w:r>
      <w:r w:rsidR="2B051610" w:rsidRPr="004E6591">
        <w:rPr>
          <w:rFonts w:ascii="Arial" w:hAnsi="Arial" w:cs="Arial"/>
          <w:color w:val="000000" w:themeColor="text1"/>
        </w:rPr>
        <w:t xml:space="preserve">meeting.  If a customer is deemed ineligible to join the </w:t>
      </w:r>
      <w:r w:rsidR="04360795" w:rsidRPr="004E6591">
        <w:rPr>
          <w:rFonts w:ascii="Arial" w:hAnsi="Arial" w:cs="Arial"/>
          <w:color w:val="000000" w:themeColor="text1"/>
        </w:rPr>
        <w:t>housing</w:t>
      </w:r>
      <w:r w:rsidR="2B051610" w:rsidRPr="004E6591">
        <w:rPr>
          <w:rFonts w:ascii="Arial" w:hAnsi="Arial" w:cs="Arial"/>
          <w:color w:val="000000" w:themeColor="text1"/>
        </w:rPr>
        <w:t xml:space="preserve"> register</w:t>
      </w:r>
      <w:r w:rsidR="19D929C3" w:rsidRPr="004E6591">
        <w:rPr>
          <w:rFonts w:ascii="Arial" w:hAnsi="Arial" w:cs="Arial"/>
          <w:color w:val="000000" w:themeColor="text1"/>
        </w:rPr>
        <w:t xml:space="preserve"> </w:t>
      </w:r>
      <w:r w:rsidR="69BF020C" w:rsidRPr="004E6591">
        <w:rPr>
          <w:rFonts w:ascii="Arial" w:hAnsi="Arial" w:cs="Arial"/>
          <w:color w:val="000000" w:themeColor="text1"/>
        </w:rPr>
        <w:t xml:space="preserve">a </w:t>
      </w:r>
      <w:r w:rsidR="69BF020C" w:rsidRPr="004E6591">
        <w:rPr>
          <w:rFonts w:ascii="Arial" w:hAnsi="Arial" w:cs="Arial"/>
          <w:color w:val="000000" w:themeColor="text1"/>
        </w:rPr>
        <w:lastRenderedPageBreak/>
        <w:t xml:space="preserve">Property </w:t>
      </w:r>
      <w:r w:rsidR="00FB065F" w:rsidRPr="004E6591">
        <w:rPr>
          <w:rFonts w:ascii="Arial" w:hAnsi="Arial" w:cs="Arial"/>
          <w:color w:val="000000" w:themeColor="text1"/>
        </w:rPr>
        <w:t>Management</w:t>
      </w:r>
      <w:r w:rsidR="69BF020C" w:rsidRPr="004E6591">
        <w:rPr>
          <w:rFonts w:ascii="Arial" w:hAnsi="Arial" w:cs="Arial"/>
          <w:color w:val="000000" w:themeColor="text1"/>
        </w:rPr>
        <w:t xml:space="preserve"> Manager</w:t>
      </w:r>
      <w:r w:rsidR="19D929C3" w:rsidRPr="004E6591">
        <w:rPr>
          <w:rFonts w:ascii="Arial" w:hAnsi="Arial" w:cs="Arial"/>
          <w:color w:val="000000" w:themeColor="text1"/>
        </w:rPr>
        <w:t xml:space="preserve"> will advise the customer in writing</w:t>
      </w:r>
      <w:r w:rsidRPr="004E6591">
        <w:rPr>
          <w:rFonts w:ascii="Arial" w:hAnsi="Arial" w:cs="Arial"/>
          <w:color w:val="000000" w:themeColor="text1"/>
        </w:rPr>
        <w:t>, outlining the right to review of any ineligibility decision.</w:t>
      </w:r>
    </w:p>
    <w:p w14:paraId="34ADB9BB" w14:textId="77777777" w:rsidR="00444133" w:rsidRPr="004E6591" w:rsidRDefault="00444133" w:rsidP="00444133">
      <w:pPr>
        <w:pStyle w:val="ALT2Para"/>
        <w:numPr>
          <w:ilvl w:val="0"/>
          <w:numId w:val="0"/>
        </w:numPr>
        <w:spacing w:before="0" w:after="0"/>
        <w:ind w:left="1418"/>
      </w:pPr>
    </w:p>
    <w:p w14:paraId="07BB1A52" w14:textId="33BB81B0" w:rsidR="00444133" w:rsidRPr="004E6591" w:rsidRDefault="00444133" w:rsidP="00A423C5">
      <w:pPr>
        <w:numPr>
          <w:ilvl w:val="1"/>
          <w:numId w:val="33"/>
        </w:numPr>
        <w:tabs>
          <w:tab w:val="clear" w:pos="454"/>
          <w:tab w:val="num" w:pos="567"/>
        </w:tabs>
        <w:jc w:val="left"/>
        <w:rPr>
          <w:rFonts w:ascii="Arial" w:hAnsi="Arial" w:cs="Arial"/>
          <w:color w:val="000000"/>
        </w:rPr>
      </w:pPr>
      <w:r w:rsidRPr="004E6591">
        <w:rPr>
          <w:rFonts w:ascii="Arial" w:hAnsi="Arial" w:cs="Arial"/>
          <w:color w:val="000000"/>
        </w:rPr>
        <w:t xml:space="preserve">Where an applicant is eligible for rehousing, with or without additional restrictions, a decision will then be made if any risk issues exist that need to be shared with staff who may </w:t>
      </w:r>
      <w:r w:rsidR="00114A84" w:rsidRPr="004E6591">
        <w:rPr>
          <w:rFonts w:ascii="Arial" w:hAnsi="Arial" w:cs="Arial"/>
          <w:color w:val="000000"/>
        </w:rPr>
        <w:t>meet</w:t>
      </w:r>
      <w:r w:rsidRPr="004E6591">
        <w:rPr>
          <w:rFonts w:ascii="Arial" w:hAnsi="Arial" w:cs="Arial"/>
          <w:color w:val="000000"/>
        </w:rPr>
        <w:t xml:space="preserve"> the applicant</w:t>
      </w:r>
      <w:r w:rsidR="004E0E77" w:rsidRPr="004E6591">
        <w:rPr>
          <w:rFonts w:ascii="Arial" w:hAnsi="Arial" w:cs="Arial"/>
          <w:color w:val="000000"/>
        </w:rPr>
        <w:t xml:space="preserve">. </w:t>
      </w:r>
      <w:r w:rsidRPr="004E6591">
        <w:rPr>
          <w:rFonts w:ascii="Arial" w:hAnsi="Arial" w:cs="Arial"/>
          <w:color w:val="000000"/>
        </w:rPr>
        <w:t>Details below.</w:t>
      </w:r>
    </w:p>
    <w:p w14:paraId="2FED7808" w14:textId="77777777" w:rsidR="00444133" w:rsidRPr="004E6591" w:rsidRDefault="00444133" w:rsidP="00444133">
      <w:pPr>
        <w:ind w:left="454"/>
        <w:jc w:val="left"/>
        <w:rPr>
          <w:rFonts w:ascii="Arial" w:hAnsi="Arial" w:cs="Arial"/>
          <w:color w:val="000000"/>
        </w:rPr>
      </w:pPr>
    </w:p>
    <w:p w14:paraId="4422A63E" w14:textId="18CC35B3" w:rsidR="00444133" w:rsidRPr="004E6591" w:rsidRDefault="00444133" w:rsidP="00444133">
      <w:pPr>
        <w:numPr>
          <w:ilvl w:val="0"/>
          <w:numId w:val="33"/>
        </w:numPr>
        <w:jc w:val="left"/>
        <w:rPr>
          <w:rFonts w:ascii="Arial" w:hAnsi="Arial" w:cs="Arial"/>
          <w:b/>
          <w:color w:val="000000"/>
        </w:rPr>
      </w:pPr>
      <w:r w:rsidRPr="004E6591">
        <w:rPr>
          <w:rFonts w:ascii="Arial" w:hAnsi="Arial" w:cs="Arial"/>
          <w:b/>
          <w:color w:val="000000"/>
        </w:rPr>
        <w:t xml:space="preserve">Information-sharing with </w:t>
      </w:r>
      <w:r w:rsidR="00B91D0F" w:rsidRPr="004E6591">
        <w:rPr>
          <w:rFonts w:ascii="Arial" w:hAnsi="Arial" w:cs="Arial"/>
          <w:b/>
          <w:color w:val="000000"/>
        </w:rPr>
        <w:t xml:space="preserve">Housing Management </w:t>
      </w:r>
      <w:r w:rsidRPr="004E6591">
        <w:rPr>
          <w:rFonts w:ascii="Arial" w:hAnsi="Arial" w:cs="Arial"/>
          <w:b/>
          <w:color w:val="000000"/>
        </w:rPr>
        <w:t>teams</w:t>
      </w:r>
    </w:p>
    <w:p w14:paraId="0050827A" w14:textId="77777777" w:rsidR="00444133" w:rsidRPr="004E6591" w:rsidRDefault="00444133" w:rsidP="00444133">
      <w:pPr>
        <w:pStyle w:val="ALT2Para"/>
        <w:numPr>
          <w:ilvl w:val="0"/>
          <w:numId w:val="0"/>
        </w:numPr>
        <w:spacing w:before="0" w:after="0"/>
        <w:ind w:left="720"/>
      </w:pPr>
    </w:p>
    <w:p w14:paraId="2BAA2FA7" w14:textId="77777777" w:rsidR="00444133" w:rsidRPr="004E6591" w:rsidRDefault="00444133" w:rsidP="00444133">
      <w:pPr>
        <w:numPr>
          <w:ilvl w:val="1"/>
          <w:numId w:val="33"/>
        </w:numPr>
        <w:jc w:val="left"/>
        <w:rPr>
          <w:rFonts w:ascii="Arial" w:hAnsi="Arial" w:cs="Arial"/>
          <w:color w:val="000000"/>
        </w:rPr>
      </w:pPr>
      <w:r w:rsidRPr="004E6591">
        <w:rPr>
          <w:rFonts w:ascii="Arial" w:hAnsi="Arial" w:cs="Arial"/>
          <w:color w:val="000000"/>
        </w:rPr>
        <w:t>Information on criminal offences is classed as being ‘sensitive’ by the Information Commissioners Office (ICO), and care needs to be taken around how it is processed. The key, relevant principles outlined in the 1998 Data Protection Act are that:</w:t>
      </w:r>
    </w:p>
    <w:p w14:paraId="3AF2EF63" w14:textId="77777777" w:rsidR="00444133" w:rsidRPr="004E6591" w:rsidRDefault="00444133" w:rsidP="00444133">
      <w:pPr>
        <w:pStyle w:val="ALT2Para"/>
        <w:numPr>
          <w:ilvl w:val="0"/>
          <w:numId w:val="0"/>
        </w:numPr>
        <w:spacing w:before="0" w:after="0"/>
        <w:ind w:left="1418"/>
      </w:pPr>
    </w:p>
    <w:p w14:paraId="14D68967" w14:textId="77777777" w:rsidR="00444133" w:rsidRPr="004E6591" w:rsidRDefault="00444133" w:rsidP="00444133">
      <w:pPr>
        <w:numPr>
          <w:ilvl w:val="2"/>
          <w:numId w:val="33"/>
        </w:numPr>
        <w:ind w:left="1174"/>
        <w:jc w:val="left"/>
        <w:rPr>
          <w:rFonts w:ascii="Arial" w:hAnsi="Arial" w:cs="Arial"/>
          <w:color w:val="000000"/>
        </w:rPr>
      </w:pPr>
      <w:r w:rsidRPr="004E6591">
        <w:rPr>
          <w:rFonts w:ascii="Arial" w:hAnsi="Arial" w:cs="Arial"/>
          <w:color w:val="000000"/>
        </w:rPr>
        <w:t>Data should be obtained for one or more specified and lawful purposes; &amp;</w:t>
      </w:r>
    </w:p>
    <w:p w14:paraId="0561DF22" w14:textId="3B6B0F6F" w:rsidR="00444133" w:rsidRPr="004E6591" w:rsidRDefault="00444133" w:rsidP="00444133">
      <w:pPr>
        <w:numPr>
          <w:ilvl w:val="2"/>
          <w:numId w:val="33"/>
        </w:numPr>
        <w:ind w:left="1174"/>
        <w:jc w:val="left"/>
        <w:rPr>
          <w:rFonts w:ascii="Arial" w:hAnsi="Arial" w:cs="Arial"/>
          <w:color w:val="000000"/>
        </w:rPr>
      </w:pPr>
      <w:r w:rsidRPr="004E6591">
        <w:rPr>
          <w:rFonts w:ascii="Arial" w:hAnsi="Arial" w:cs="Arial"/>
          <w:color w:val="000000"/>
        </w:rPr>
        <w:t xml:space="preserve">Data held should be adequate, </w:t>
      </w:r>
      <w:r w:rsidR="004E0E77" w:rsidRPr="004E6591">
        <w:rPr>
          <w:rFonts w:ascii="Arial" w:hAnsi="Arial" w:cs="Arial"/>
          <w:color w:val="000000"/>
        </w:rPr>
        <w:t>relevant,</w:t>
      </w:r>
      <w:r w:rsidRPr="004E6591">
        <w:rPr>
          <w:rFonts w:ascii="Arial" w:hAnsi="Arial" w:cs="Arial"/>
          <w:color w:val="000000"/>
        </w:rPr>
        <w:t xml:space="preserve"> and not excessive in relation to the purpose or purposes for which it is processed.</w:t>
      </w:r>
    </w:p>
    <w:p w14:paraId="16B9BCFF" w14:textId="77777777" w:rsidR="00444133" w:rsidRPr="004E6591" w:rsidRDefault="00444133" w:rsidP="00444133">
      <w:pPr>
        <w:pStyle w:val="ListParagraph"/>
        <w:ind w:left="0"/>
        <w:jc w:val="left"/>
      </w:pPr>
    </w:p>
    <w:p w14:paraId="6E944B77" w14:textId="77777777" w:rsidR="00444133" w:rsidRPr="004E6591" w:rsidRDefault="00444133" w:rsidP="00444133">
      <w:pPr>
        <w:numPr>
          <w:ilvl w:val="1"/>
          <w:numId w:val="33"/>
        </w:numPr>
        <w:jc w:val="left"/>
        <w:rPr>
          <w:rFonts w:ascii="Arial" w:hAnsi="Arial" w:cs="Arial"/>
          <w:color w:val="000000"/>
        </w:rPr>
      </w:pPr>
      <w:r w:rsidRPr="004E6591">
        <w:rPr>
          <w:rFonts w:ascii="Arial" w:hAnsi="Arial" w:cs="Arial"/>
          <w:color w:val="000000"/>
        </w:rPr>
        <w:t>The ICO further states that security of sensitive data is a key issue, and that staff in organisations should only access information they need to do their job.</w:t>
      </w:r>
    </w:p>
    <w:p w14:paraId="4A200359" w14:textId="77777777" w:rsidR="00444133" w:rsidRPr="004E6591" w:rsidRDefault="00444133" w:rsidP="00444133">
      <w:pPr>
        <w:ind w:left="454"/>
        <w:jc w:val="left"/>
        <w:rPr>
          <w:rFonts w:ascii="Arial" w:hAnsi="Arial" w:cs="Arial"/>
          <w:color w:val="000000"/>
        </w:rPr>
      </w:pPr>
    </w:p>
    <w:p w14:paraId="492D558F" w14:textId="153BEEA4" w:rsidR="00444133" w:rsidRPr="004E6591" w:rsidRDefault="00444133" w:rsidP="00444133">
      <w:pPr>
        <w:numPr>
          <w:ilvl w:val="1"/>
          <w:numId w:val="33"/>
        </w:numPr>
        <w:jc w:val="left"/>
        <w:rPr>
          <w:rFonts w:ascii="Arial" w:hAnsi="Arial" w:cs="Arial"/>
          <w:color w:val="000000"/>
        </w:rPr>
      </w:pPr>
      <w:r w:rsidRPr="004E6591">
        <w:rPr>
          <w:rFonts w:ascii="Arial" w:hAnsi="Arial" w:cs="Arial"/>
          <w:color w:val="000000"/>
        </w:rPr>
        <w:t>As the purpose of asking for details on criminal convictions is to determine eligibility for rehousing and assess risks to staff, data of this nature will usually only be accessible by the eligibility panel</w:t>
      </w:r>
      <w:r w:rsidR="004E0E77" w:rsidRPr="004E6591">
        <w:rPr>
          <w:rFonts w:ascii="Arial" w:hAnsi="Arial" w:cs="Arial"/>
          <w:color w:val="000000"/>
        </w:rPr>
        <w:t xml:space="preserve">. </w:t>
      </w:r>
      <w:r w:rsidRPr="004E6591">
        <w:rPr>
          <w:rFonts w:ascii="Arial" w:hAnsi="Arial" w:cs="Arial"/>
          <w:color w:val="000000"/>
        </w:rPr>
        <w:t>However, minutes of panel meetings will be sent to Neighbourhood Managers and whilst the data on convictions itself will not be cascaded to other officers, information about any risks posed by an applicant will be.</w:t>
      </w:r>
    </w:p>
    <w:p w14:paraId="6B381BD3" w14:textId="77777777" w:rsidR="00444133" w:rsidRPr="004E6591" w:rsidRDefault="00444133" w:rsidP="00444133">
      <w:pPr>
        <w:ind w:left="454"/>
        <w:jc w:val="left"/>
        <w:rPr>
          <w:rFonts w:ascii="Arial" w:hAnsi="Arial" w:cs="Arial"/>
          <w:color w:val="000000"/>
        </w:rPr>
      </w:pPr>
    </w:p>
    <w:p w14:paraId="6290556D" w14:textId="7A6303D9" w:rsidR="00444133" w:rsidRPr="004E6591" w:rsidRDefault="00444133" w:rsidP="00444133">
      <w:pPr>
        <w:numPr>
          <w:ilvl w:val="0"/>
          <w:numId w:val="33"/>
        </w:numPr>
        <w:jc w:val="left"/>
        <w:rPr>
          <w:rFonts w:ascii="Arial" w:hAnsi="Arial" w:cs="Arial"/>
          <w:b/>
          <w:color w:val="000000"/>
        </w:rPr>
      </w:pPr>
      <w:r w:rsidRPr="004E6591">
        <w:rPr>
          <w:rFonts w:ascii="Arial" w:hAnsi="Arial" w:cs="Arial"/>
          <w:b/>
          <w:color w:val="000000"/>
        </w:rPr>
        <w:t xml:space="preserve">Risk to </w:t>
      </w:r>
      <w:r w:rsidR="003F4496" w:rsidRPr="004E6591">
        <w:rPr>
          <w:rFonts w:ascii="Arial" w:hAnsi="Arial" w:cs="Arial"/>
          <w:b/>
          <w:color w:val="000000"/>
        </w:rPr>
        <w:t>employees.</w:t>
      </w:r>
    </w:p>
    <w:p w14:paraId="562A2677" w14:textId="77777777" w:rsidR="00444133" w:rsidRPr="004E6591" w:rsidRDefault="00444133" w:rsidP="00444133">
      <w:pPr>
        <w:ind w:left="454"/>
        <w:jc w:val="left"/>
        <w:rPr>
          <w:rFonts w:ascii="Arial" w:hAnsi="Arial" w:cs="Arial"/>
          <w:color w:val="000000"/>
        </w:rPr>
      </w:pPr>
    </w:p>
    <w:p w14:paraId="2A128457" w14:textId="498BE2E0" w:rsidR="00444133" w:rsidRPr="004E6591" w:rsidRDefault="00444133" w:rsidP="00CB0CE1">
      <w:pPr>
        <w:numPr>
          <w:ilvl w:val="1"/>
          <w:numId w:val="33"/>
        </w:numPr>
        <w:spacing w:line="259" w:lineRule="auto"/>
        <w:jc w:val="left"/>
        <w:rPr>
          <w:rFonts w:ascii="Arial" w:hAnsi="Arial" w:cs="Arial"/>
          <w:color w:val="000000" w:themeColor="text1"/>
        </w:rPr>
      </w:pPr>
      <w:r w:rsidRPr="004E6591">
        <w:rPr>
          <w:rFonts w:ascii="Arial" w:hAnsi="Arial" w:cs="Arial"/>
          <w:color w:val="000000" w:themeColor="text1"/>
        </w:rPr>
        <w:t xml:space="preserve">In addition to determining applicant eligibility, the panel will also use any information submitted to determine the level of risk each applicant poses to staff, other residents or to themselves. The outcome of each risk assessment will be recorded as part of the minutes of the meeting </w:t>
      </w:r>
      <w:r w:rsidR="00114A84" w:rsidRPr="004E6591">
        <w:rPr>
          <w:rFonts w:ascii="Arial" w:hAnsi="Arial" w:cs="Arial"/>
          <w:color w:val="000000" w:themeColor="text1"/>
        </w:rPr>
        <w:t>whether</w:t>
      </w:r>
      <w:r w:rsidRPr="004E6591">
        <w:rPr>
          <w:rFonts w:ascii="Arial" w:hAnsi="Arial" w:cs="Arial"/>
          <w:color w:val="000000" w:themeColor="text1"/>
        </w:rPr>
        <w:t xml:space="preserve"> any risk is identified</w:t>
      </w:r>
      <w:r w:rsidR="004E0E77" w:rsidRPr="004E6591">
        <w:rPr>
          <w:rFonts w:ascii="Arial" w:hAnsi="Arial" w:cs="Arial"/>
          <w:color w:val="000000" w:themeColor="text1"/>
        </w:rPr>
        <w:t xml:space="preserve">. </w:t>
      </w:r>
      <w:r w:rsidRPr="004E6591">
        <w:rPr>
          <w:rFonts w:ascii="Arial" w:hAnsi="Arial" w:cs="Arial"/>
          <w:color w:val="000000" w:themeColor="text1"/>
        </w:rPr>
        <w:t xml:space="preserve">As the eligibility panel includes representatives from </w:t>
      </w:r>
      <w:r w:rsidR="75F2646B" w:rsidRPr="004E6591">
        <w:rPr>
          <w:rFonts w:ascii="Arial" w:hAnsi="Arial" w:cs="Arial"/>
          <w:color w:val="000000" w:themeColor="text1"/>
        </w:rPr>
        <w:t xml:space="preserve">the </w:t>
      </w:r>
      <w:r w:rsidR="21D856E6" w:rsidRPr="004E6591">
        <w:rPr>
          <w:rFonts w:ascii="Arial" w:hAnsi="Arial" w:cs="Arial"/>
          <w:color w:val="000000" w:themeColor="text1"/>
        </w:rPr>
        <w:t>Neighbourhoods</w:t>
      </w:r>
      <w:r w:rsidRPr="004E6591">
        <w:rPr>
          <w:rFonts w:ascii="Arial" w:hAnsi="Arial" w:cs="Arial"/>
          <w:color w:val="000000" w:themeColor="text1"/>
        </w:rPr>
        <w:t xml:space="preserve"> and </w:t>
      </w:r>
      <w:r w:rsidR="6BD765D6" w:rsidRPr="004E6591">
        <w:rPr>
          <w:rFonts w:ascii="Arial" w:hAnsi="Arial" w:cs="Arial"/>
          <w:color w:val="000000" w:themeColor="text1"/>
        </w:rPr>
        <w:t>Safer Neighbourhoods</w:t>
      </w:r>
      <w:r w:rsidRPr="004E6591">
        <w:rPr>
          <w:rFonts w:ascii="Arial" w:hAnsi="Arial" w:cs="Arial"/>
          <w:color w:val="000000" w:themeColor="text1"/>
        </w:rPr>
        <w:t xml:space="preserve"> teams, they will have contributed to the decision-making on risk and will ensure information about risk posed by any applicant is cascaded to those staff engaging with applicants on a day-to-day basis</w:t>
      </w:r>
      <w:r w:rsidR="004E0E77" w:rsidRPr="004E6591">
        <w:rPr>
          <w:rFonts w:ascii="Arial" w:hAnsi="Arial" w:cs="Arial"/>
          <w:color w:val="000000" w:themeColor="text1"/>
        </w:rPr>
        <w:t xml:space="preserve">. </w:t>
      </w:r>
      <w:r w:rsidRPr="004E6591">
        <w:rPr>
          <w:rFonts w:ascii="Arial" w:hAnsi="Arial" w:cs="Arial"/>
          <w:color w:val="000000" w:themeColor="text1"/>
        </w:rPr>
        <w:t>In most cases, this will be information about the risk only, not the information itself.</w:t>
      </w:r>
    </w:p>
    <w:p w14:paraId="236BC0AB" w14:textId="77777777" w:rsidR="00444133" w:rsidRPr="004E6591" w:rsidRDefault="00444133" w:rsidP="00444133">
      <w:pPr>
        <w:pStyle w:val="ALT2Para"/>
        <w:numPr>
          <w:ilvl w:val="0"/>
          <w:numId w:val="0"/>
        </w:numPr>
        <w:spacing w:before="0" w:after="0"/>
        <w:ind w:left="2138"/>
      </w:pPr>
    </w:p>
    <w:p w14:paraId="77CB2966" w14:textId="10A469B0" w:rsidR="00444133" w:rsidRPr="004E6591" w:rsidRDefault="00444133" w:rsidP="00444133">
      <w:pPr>
        <w:numPr>
          <w:ilvl w:val="1"/>
          <w:numId w:val="33"/>
        </w:numPr>
        <w:jc w:val="left"/>
        <w:rPr>
          <w:rFonts w:ascii="Arial" w:hAnsi="Arial" w:cs="Arial"/>
          <w:color w:val="000000"/>
        </w:rPr>
      </w:pPr>
      <w:r w:rsidRPr="004E6591">
        <w:rPr>
          <w:rFonts w:ascii="Arial" w:hAnsi="Arial" w:cs="Arial"/>
          <w:color w:val="000000" w:themeColor="text1"/>
        </w:rPr>
        <w:t xml:space="preserve">Where a risk is identified, this will result in flag being placed on the IT system advising of precautions that should be taken, </w:t>
      </w:r>
      <w:r w:rsidR="0095682C" w:rsidRPr="004E6591">
        <w:rPr>
          <w:rFonts w:ascii="Arial" w:hAnsi="Arial" w:cs="Arial"/>
          <w:color w:val="000000" w:themeColor="text1"/>
        </w:rPr>
        <w:t>in</w:t>
      </w:r>
      <w:r w:rsidRPr="004E6591">
        <w:rPr>
          <w:rFonts w:ascii="Arial" w:hAnsi="Arial" w:cs="Arial"/>
          <w:color w:val="000000" w:themeColor="text1"/>
        </w:rPr>
        <w:t xml:space="preserve"> line with data protection requirements, details of offences themselves will not usually be placed on </w:t>
      </w:r>
      <w:r w:rsidR="64EBA202" w:rsidRPr="004E6591">
        <w:rPr>
          <w:rFonts w:ascii="Arial" w:hAnsi="Arial" w:cs="Arial"/>
          <w:color w:val="000000" w:themeColor="text1"/>
        </w:rPr>
        <w:t>the I</w:t>
      </w:r>
      <w:r w:rsidR="4FE03363" w:rsidRPr="004E6591">
        <w:rPr>
          <w:rFonts w:ascii="Arial" w:hAnsi="Arial" w:cs="Arial"/>
          <w:color w:val="000000" w:themeColor="text1"/>
        </w:rPr>
        <w:t>T syste</w:t>
      </w:r>
      <w:r w:rsidR="4909209A" w:rsidRPr="004E6591">
        <w:rPr>
          <w:rFonts w:ascii="Arial" w:hAnsi="Arial" w:cs="Arial"/>
          <w:color w:val="000000" w:themeColor="text1"/>
        </w:rPr>
        <w:t>m.</w:t>
      </w:r>
      <w:r w:rsidR="004E0E77" w:rsidRPr="004E6591">
        <w:rPr>
          <w:rFonts w:ascii="Arial" w:hAnsi="Arial" w:cs="Arial"/>
          <w:color w:val="000000" w:themeColor="text1"/>
        </w:rPr>
        <w:t xml:space="preserve"> </w:t>
      </w:r>
      <w:r w:rsidRPr="004E6591">
        <w:rPr>
          <w:rFonts w:ascii="Arial" w:hAnsi="Arial" w:cs="Arial"/>
          <w:color w:val="000000" w:themeColor="text1"/>
        </w:rPr>
        <w:t>For example, where there is a historic crime of a violent nature, an alert to visit in pairs or hold meetings at an area office may be placed</w:t>
      </w:r>
      <w:r w:rsidR="004E0E77" w:rsidRPr="004E6591">
        <w:rPr>
          <w:rFonts w:ascii="Arial" w:hAnsi="Arial" w:cs="Arial"/>
          <w:color w:val="000000" w:themeColor="text1"/>
        </w:rPr>
        <w:t xml:space="preserve">. </w:t>
      </w:r>
      <w:r w:rsidRPr="004E6591">
        <w:rPr>
          <w:rFonts w:ascii="Arial" w:hAnsi="Arial" w:cs="Arial"/>
          <w:color w:val="000000" w:themeColor="text1"/>
        </w:rPr>
        <w:t xml:space="preserve">In some exceptional circumstances details of specific offences may need to be shared, for example where an applicant is rehoused through a multi-agency, public protection arrangement, and levels and nature of disclosure will be agreed with </w:t>
      </w:r>
      <w:r w:rsidRPr="004E6591">
        <w:rPr>
          <w:rFonts w:ascii="Arial" w:hAnsi="Arial" w:cs="Arial"/>
          <w:color w:val="000000" w:themeColor="text1"/>
        </w:rPr>
        <w:lastRenderedPageBreak/>
        <w:t xml:space="preserve">probation or other relevant bodies to ensure that staff and residents are not placed at risk. </w:t>
      </w:r>
    </w:p>
    <w:p w14:paraId="4800209F" w14:textId="77777777" w:rsidR="00444133" w:rsidRPr="004E6591" w:rsidRDefault="00444133" w:rsidP="00444133">
      <w:pPr>
        <w:ind w:left="454"/>
        <w:jc w:val="left"/>
        <w:rPr>
          <w:rFonts w:ascii="Arial" w:hAnsi="Arial" w:cs="Arial"/>
          <w:color w:val="000000"/>
        </w:rPr>
      </w:pPr>
    </w:p>
    <w:p w14:paraId="47F04343" w14:textId="0E773F03" w:rsidR="00444133" w:rsidRPr="004E6591" w:rsidRDefault="00444133" w:rsidP="00CB0CE1">
      <w:pPr>
        <w:numPr>
          <w:ilvl w:val="1"/>
          <w:numId w:val="33"/>
        </w:numPr>
        <w:spacing w:line="259" w:lineRule="auto"/>
        <w:jc w:val="left"/>
        <w:rPr>
          <w:rFonts w:ascii="Arial" w:hAnsi="Arial" w:cs="Arial"/>
          <w:color w:val="000000" w:themeColor="text1"/>
        </w:rPr>
      </w:pPr>
      <w:r w:rsidRPr="004E6591">
        <w:rPr>
          <w:rFonts w:ascii="Arial" w:hAnsi="Arial" w:cs="Arial"/>
          <w:color w:val="000000" w:themeColor="text1"/>
        </w:rPr>
        <w:t xml:space="preserve">Where an alert is placed on </w:t>
      </w:r>
      <w:r w:rsidR="51753D9E" w:rsidRPr="004E6591">
        <w:rPr>
          <w:rFonts w:ascii="Arial" w:hAnsi="Arial" w:cs="Arial"/>
          <w:color w:val="000000" w:themeColor="text1"/>
        </w:rPr>
        <w:t>the IT system</w:t>
      </w:r>
      <w:r w:rsidRPr="004E6591">
        <w:rPr>
          <w:rFonts w:ascii="Arial" w:hAnsi="Arial" w:cs="Arial"/>
          <w:color w:val="000000" w:themeColor="text1"/>
        </w:rPr>
        <w:t>, or there is the intention to share additional information, applicants will be advised in writing</w:t>
      </w:r>
      <w:r w:rsidR="004E0E77" w:rsidRPr="004E6591">
        <w:rPr>
          <w:rFonts w:ascii="Arial" w:hAnsi="Arial" w:cs="Arial"/>
          <w:color w:val="000000" w:themeColor="text1"/>
        </w:rPr>
        <w:t xml:space="preserve">. </w:t>
      </w:r>
      <w:r w:rsidRPr="004E6591">
        <w:rPr>
          <w:rFonts w:ascii="Arial" w:hAnsi="Arial" w:cs="Arial"/>
          <w:color w:val="000000" w:themeColor="text1"/>
        </w:rPr>
        <w:t>In line with other system alerts, they will also be reviewed after 12 months.</w:t>
      </w:r>
    </w:p>
    <w:p w14:paraId="3756A1C0" w14:textId="77777777" w:rsidR="00B30FE6" w:rsidRPr="004E6591" w:rsidRDefault="00B30FE6" w:rsidP="00B30FE6">
      <w:pPr>
        <w:pStyle w:val="ListParagraph"/>
        <w:rPr>
          <w:rFonts w:ascii="Arial" w:hAnsi="Arial" w:cs="Arial"/>
          <w:color w:val="000000" w:themeColor="text1"/>
        </w:rPr>
      </w:pPr>
    </w:p>
    <w:p w14:paraId="2E1E685D" w14:textId="77777777" w:rsidR="00B30FE6" w:rsidRPr="004E6591" w:rsidRDefault="00B30FE6" w:rsidP="00B30FE6">
      <w:pPr>
        <w:spacing w:line="259" w:lineRule="auto"/>
        <w:ind w:left="454"/>
        <w:jc w:val="left"/>
        <w:rPr>
          <w:rFonts w:ascii="Arial" w:hAnsi="Arial" w:cs="Arial"/>
          <w:color w:val="000000" w:themeColor="text1"/>
        </w:rPr>
      </w:pPr>
    </w:p>
    <w:p w14:paraId="57B0CB97" w14:textId="2EE537FB" w:rsidR="00444133" w:rsidRPr="004E6591" w:rsidRDefault="666B4751">
      <w:r w:rsidRPr="004E6591">
        <w:rPr>
          <w:noProof/>
        </w:rPr>
        <w:drawing>
          <wp:inline distT="0" distB="0" distL="0" distR="0" wp14:anchorId="40B4DA6C" wp14:editId="32BC15AC">
            <wp:extent cx="5410198" cy="6648452"/>
            <wp:effectExtent l="0" t="0" r="0" b="0"/>
            <wp:docPr id="1631862938" name="Picture 163186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5410198" cy="6648452"/>
                    </a:xfrm>
                    <a:prstGeom prst="rect">
                      <a:avLst/>
                    </a:prstGeom>
                  </pic:spPr>
                </pic:pic>
              </a:graphicData>
            </a:graphic>
          </wp:inline>
        </w:drawing>
      </w:r>
    </w:p>
    <w:p w14:paraId="67513076" w14:textId="77777777" w:rsidR="00444133" w:rsidRPr="004E6591" w:rsidRDefault="00444133" w:rsidP="00444133">
      <w:pPr>
        <w:pStyle w:val="ALT2Para"/>
        <w:numPr>
          <w:ilvl w:val="0"/>
          <w:numId w:val="0"/>
        </w:numPr>
        <w:spacing w:before="0" w:after="0"/>
        <w:ind w:left="1418"/>
        <w:rPr>
          <w:rFonts w:cs="Arial"/>
        </w:rPr>
      </w:pPr>
    </w:p>
    <w:p w14:paraId="30BD17E1" w14:textId="77777777" w:rsidR="00DD5CB4" w:rsidRPr="00523163" w:rsidRDefault="00DD5CB4" w:rsidP="00444133">
      <w:pPr>
        <w:spacing w:after="200" w:line="276" w:lineRule="auto"/>
        <w:ind w:left="360"/>
        <w:jc w:val="left"/>
        <w:rPr>
          <w:rFonts w:cs="Arial"/>
        </w:rPr>
      </w:pPr>
    </w:p>
    <w:sectPr w:rsidR="00DD5CB4" w:rsidRPr="00523163" w:rsidSect="00B30FE6">
      <w:headerReference w:type="default" r:id="rId32"/>
      <w:head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A5F2B" w14:textId="77777777" w:rsidR="00FF0357" w:rsidRPr="004E6591" w:rsidRDefault="00FF0357">
      <w:r w:rsidRPr="004E6591">
        <w:separator/>
      </w:r>
    </w:p>
  </w:endnote>
  <w:endnote w:type="continuationSeparator" w:id="0">
    <w:p w14:paraId="5845C578" w14:textId="77777777" w:rsidR="00FF0357" w:rsidRPr="004E6591" w:rsidRDefault="00FF0357">
      <w:r w:rsidRPr="004E6591">
        <w:continuationSeparator/>
      </w:r>
    </w:p>
  </w:endnote>
  <w:endnote w:type="continuationNotice" w:id="1">
    <w:p w14:paraId="540DCEAB" w14:textId="77777777" w:rsidR="00FF0357" w:rsidRPr="004E6591" w:rsidRDefault="00FF0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7BC" w14:textId="77777777" w:rsidR="002C119E" w:rsidRPr="004E6591" w:rsidRDefault="002C119E">
    <w:pPr>
      <w:pStyle w:val="Footer"/>
      <w:jc w:val="right"/>
      <w:rPr>
        <w:rFonts w:ascii="Arial" w:hAnsi="Arial" w:cs="Arial"/>
      </w:rPr>
    </w:pPr>
    <w:r w:rsidRPr="004E6591">
      <w:rPr>
        <w:rFonts w:ascii="Arial" w:hAnsi="Arial" w:cs="Arial"/>
      </w:rPr>
      <w:t xml:space="preserve">Page </w:t>
    </w:r>
    <w:r w:rsidRPr="004E6591">
      <w:rPr>
        <w:rFonts w:ascii="Arial" w:hAnsi="Arial" w:cs="Arial"/>
        <w:b/>
        <w:bCs/>
        <w:color w:val="2B579A"/>
        <w:szCs w:val="24"/>
        <w:shd w:val="clear" w:color="auto" w:fill="E6E6E6"/>
      </w:rPr>
      <w:fldChar w:fldCharType="begin"/>
    </w:r>
    <w:r w:rsidRPr="004E6591">
      <w:rPr>
        <w:rFonts w:ascii="Arial" w:hAnsi="Arial" w:cs="Arial"/>
        <w:b/>
        <w:bCs/>
      </w:rPr>
      <w:instrText xml:space="preserve"> PAGE </w:instrText>
    </w:r>
    <w:r w:rsidRPr="004E6591">
      <w:rPr>
        <w:rFonts w:ascii="Arial" w:hAnsi="Arial" w:cs="Arial"/>
        <w:b/>
        <w:bCs/>
        <w:color w:val="2B579A"/>
        <w:szCs w:val="24"/>
        <w:shd w:val="clear" w:color="auto" w:fill="E6E6E6"/>
      </w:rPr>
      <w:fldChar w:fldCharType="separate"/>
    </w:r>
    <w:r w:rsidRPr="004E6591">
      <w:rPr>
        <w:rFonts w:ascii="Arial" w:hAnsi="Arial" w:cs="Arial"/>
        <w:b/>
        <w:bCs/>
      </w:rPr>
      <w:t>21</w:t>
    </w:r>
    <w:r w:rsidRPr="004E6591">
      <w:rPr>
        <w:rFonts w:ascii="Arial" w:hAnsi="Arial" w:cs="Arial"/>
        <w:b/>
        <w:bCs/>
        <w:color w:val="2B579A"/>
        <w:szCs w:val="24"/>
        <w:shd w:val="clear" w:color="auto" w:fill="E6E6E6"/>
      </w:rPr>
      <w:fldChar w:fldCharType="end"/>
    </w:r>
    <w:r w:rsidRPr="004E6591">
      <w:rPr>
        <w:rFonts w:ascii="Arial" w:hAnsi="Arial" w:cs="Arial"/>
      </w:rPr>
      <w:t xml:space="preserve"> of </w:t>
    </w:r>
    <w:r w:rsidRPr="004E6591">
      <w:rPr>
        <w:rFonts w:ascii="Arial" w:hAnsi="Arial" w:cs="Arial"/>
        <w:b/>
        <w:bCs/>
        <w:color w:val="2B579A"/>
        <w:szCs w:val="24"/>
        <w:shd w:val="clear" w:color="auto" w:fill="E6E6E6"/>
      </w:rPr>
      <w:fldChar w:fldCharType="begin"/>
    </w:r>
    <w:r w:rsidRPr="004E6591">
      <w:rPr>
        <w:rFonts w:ascii="Arial" w:hAnsi="Arial" w:cs="Arial"/>
        <w:b/>
        <w:bCs/>
      </w:rPr>
      <w:instrText xml:space="preserve"> NUMPAGES  </w:instrText>
    </w:r>
    <w:r w:rsidRPr="004E6591">
      <w:rPr>
        <w:rFonts w:ascii="Arial" w:hAnsi="Arial" w:cs="Arial"/>
        <w:b/>
        <w:bCs/>
        <w:color w:val="2B579A"/>
        <w:szCs w:val="24"/>
        <w:shd w:val="clear" w:color="auto" w:fill="E6E6E6"/>
      </w:rPr>
      <w:fldChar w:fldCharType="separate"/>
    </w:r>
    <w:r w:rsidRPr="004E6591">
      <w:rPr>
        <w:rFonts w:ascii="Arial" w:hAnsi="Arial" w:cs="Arial"/>
        <w:b/>
        <w:bCs/>
      </w:rPr>
      <w:t>70</w:t>
    </w:r>
    <w:r w:rsidRPr="004E6591">
      <w:rPr>
        <w:rFonts w:ascii="Arial" w:hAnsi="Arial" w:cs="Arial"/>
        <w:b/>
        <w:bCs/>
        <w:color w:val="2B579A"/>
        <w:szCs w:val="24"/>
        <w:shd w:val="clear" w:color="auto" w:fill="E6E6E6"/>
      </w:rPr>
      <w:fldChar w:fldCharType="end"/>
    </w:r>
  </w:p>
  <w:p w14:paraId="5F5EF6C2" w14:textId="77777777" w:rsidR="002C119E" w:rsidRPr="004E6591" w:rsidRDefault="002C1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3ED7" w14:textId="19923C1C" w:rsidR="002C119E" w:rsidRPr="004E6591" w:rsidRDefault="002C119E">
    <w:pPr>
      <w:pStyle w:val="Footer"/>
    </w:pPr>
  </w:p>
  <w:p w14:paraId="3356A1E9" w14:textId="77777777" w:rsidR="002C119E" w:rsidRPr="004E6591" w:rsidRDefault="002C1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BD50" w14:textId="77777777" w:rsidR="002C119E" w:rsidRPr="004E6591" w:rsidRDefault="002C119E">
    <w:pPr>
      <w:pStyle w:val="Footer"/>
      <w:jc w:val="right"/>
      <w:rPr>
        <w:rFonts w:ascii="Arial" w:hAnsi="Arial" w:cs="Arial"/>
      </w:rPr>
    </w:pPr>
    <w:r w:rsidRPr="004E6591">
      <w:rPr>
        <w:rFonts w:ascii="Arial" w:hAnsi="Arial" w:cs="Arial"/>
      </w:rPr>
      <w:t xml:space="preserve">Page </w:t>
    </w:r>
    <w:r w:rsidRPr="004E6591">
      <w:rPr>
        <w:rFonts w:ascii="Arial" w:hAnsi="Arial" w:cs="Arial"/>
        <w:b/>
        <w:bCs/>
        <w:color w:val="2B579A"/>
        <w:szCs w:val="24"/>
        <w:shd w:val="clear" w:color="auto" w:fill="E6E6E6"/>
      </w:rPr>
      <w:fldChar w:fldCharType="begin"/>
    </w:r>
    <w:r w:rsidRPr="004E6591">
      <w:rPr>
        <w:rFonts w:ascii="Arial" w:hAnsi="Arial" w:cs="Arial"/>
        <w:b/>
        <w:bCs/>
      </w:rPr>
      <w:instrText xml:space="preserve"> PAGE </w:instrText>
    </w:r>
    <w:r w:rsidRPr="004E6591">
      <w:rPr>
        <w:rFonts w:ascii="Arial" w:hAnsi="Arial" w:cs="Arial"/>
        <w:b/>
        <w:bCs/>
        <w:color w:val="2B579A"/>
        <w:szCs w:val="24"/>
        <w:shd w:val="clear" w:color="auto" w:fill="E6E6E6"/>
      </w:rPr>
      <w:fldChar w:fldCharType="separate"/>
    </w:r>
    <w:r w:rsidRPr="004E6591">
      <w:rPr>
        <w:rFonts w:ascii="Arial" w:hAnsi="Arial" w:cs="Arial"/>
        <w:b/>
        <w:bCs/>
      </w:rPr>
      <w:t>30</w:t>
    </w:r>
    <w:r w:rsidRPr="004E6591">
      <w:rPr>
        <w:rFonts w:ascii="Arial" w:hAnsi="Arial" w:cs="Arial"/>
        <w:b/>
        <w:bCs/>
        <w:color w:val="2B579A"/>
        <w:szCs w:val="24"/>
        <w:shd w:val="clear" w:color="auto" w:fill="E6E6E6"/>
      </w:rPr>
      <w:fldChar w:fldCharType="end"/>
    </w:r>
    <w:r w:rsidRPr="004E6591">
      <w:rPr>
        <w:rFonts w:ascii="Arial" w:hAnsi="Arial" w:cs="Arial"/>
      </w:rPr>
      <w:t xml:space="preserve"> of </w:t>
    </w:r>
    <w:r w:rsidRPr="004E6591">
      <w:rPr>
        <w:rFonts w:ascii="Arial" w:hAnsi="Arial" w:cs="Arial"/>
        <w:b/>
        <w:bCs/>
        <w:color w:val="2B579A"/>
        <w:szCs w:val="24"/>
        <w:shd w:val="clear" w:color="auto" w:fill="E6E6E6"/>
      </w:rPr>
      <w:fldChar w:fldCharType="begin"/>
    </w:r>
    <w:r w:rsidRPr="004E6591">
      <w:rPr>
        <w:rFonts w:ascii="Arial" w:hAnsi="Arial" w:cs="Arial"/>
        <w:b/>
        <w:bCs/>
      </w:rPr>
      <w:instrText xml:space="preserve"> NUMPAGES  </w:instrText>
    </w:r>
    <w:r w:rsidRPr="004E6591">
      <w:rPr>
        <w:rFonts w:ascii="Arial" w:hAnsi="Arial" w:cs="Arial"/>
        <w:b/>
        <w:bCs/>
        <w:color w:val="2B579A"/>
        <w:szCs w:val="24"/>
        <w:shd w:val="clear" w:color="auto" w:fill="E6E6E6"/>
      </w:rPr>
      <w:fldChar w:fldCharType="separate"/>
    </w:r>
    <w:r w:rsidRPr="004E6591">
      <w:rPr>
        <w:rFonts w:ascii="Arial" w:hAnsi="Arial" w:cs="Arial"/>
        <w:b/>
        <w:bCs/>
      </w:rPr>
      <w:t>70</w:t>
    </w:r>
    <w:r w:rsidRPr="004E6591">
      <w:rPr>
        <w:rFonts w:ascii="Arial" w:hAnsi="Arial" w:cs="Arial"/>
        <w:b/>
        <w:bCs/>
        <w:color w:val="2B579A"/>
        <w:szCs w:val="24"/>
        <w:shd w:val="clear" w:color="auto" w:fill="E6E6E6"/>
      </w:rPr>
      <w:fldChar w:fldCharType="end"/>
    </w:r>
  </w:p>
  <w:p w14:paraId="065F793D" w14:textId="77777777" w:rsidR="002C119E" w:rsidRPr="004E6591" w:rsidRDefault="002C1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CBE8" w14:textId="77777777" w:rsidR="00FF0357" w:rsidRPr="004E6591" w:rsidRDefault="00FF0357">
      <w:r w:rsidRPr="004E6591">
        <w:separator/>
      </w:r>
    </w:p>
  </w:footnote>
  <w:footnote w:type="continuationSeparator" w:id="0">
    <w:p w14:paraId="0AD7ACBE" w14:textId="77777777" w:rsidR="00FF0357" w:rsidRPr="004E6591" w:rsidRDefault="00FF0357">
      <w:r w:rsidRPr="004E6591">
        <w:continuationSeparator/>
      </w:r>
    </w:p>
  </w:footnote>
  <w:footnote w:type="continuationNotice" w:id="1">
    <w:p w14:paraId="24C72101" w14:textId="77777777" w:rsidR="00FF0357" w:rsidRPr="004E6591" w:rsidRDefault="00FF0357"/>
  </w:footnote>
  <w:footnote w:id="2">
    <w:p w14:paraId="3F710A59" w14:textId="77777777" w:rsidR="002C119E" w:rsidRPr="004E6591" w:rsidRDefault="002C119E">
      <w:pPr>
        <w:pStyle w:val="FootnoteText"/>
      </w:pPr>
      <w:r w:rsidRPr="004E6591">
        <w:rPr>
          <w:rStyle w:val="FootnoteReference"/>
        </w:rPr>
        <w:footnoteRef/>
      </w:r>
      <w:r w:rsidRPr="004E6591">
        <w:t xml:space="preserve"> Under s195(2) of the 1996 Housing Act</w:t>
      </w:r>
    </w:p>
  </w:footnote>
  <w:footnote w:id="3">
    <w:p w14:paraId="6EA6C462" w14:textId="77777777" w:rsidR="002C119E" w:rsidRPr="004E6591" w:rsidRDefault="002C119E">
      <w:pPr>
        <w:pStyle w:val="FootnoteText"/>
      </w:pPr>
      <w:r w:rsidRPr="004E6591">
        <w:rPr>
          <w:rStyle w:val="FootnoteReference"/>
        </w:rPr>
        <w:footnoteRef/>
      </w:r>
      <w:r w:rsidRPr="004E6591">
        <w:t xml:space="preserve"> Under s.189B of the 1996 Housing Act</w:t>
      </w:r>
    </w:p>
  </w:footnote>
  <w:footnote w:id="4">
    <w:p w14:paraId="0EC8CB75" w14:textId="65DA922C" w:rsidR="002C119E" w:rsidRPr="004E6591" w:rsidRDefault="002C119E">
      <w:pPr>
        <w:pStyle w:val="FootnoteText"/>
      </w:pPr>
      <w:r w:rsidRPr="004E6591">
        <w:rPr>
          <w:rStyle w:val="FootnoteReference"/>
        </w:rPr>
        <w:footnoteRef/>
      </w:r>
      <w:r w:rsidRPr="004E6591">
        <w:t xml:space="preserve"> Priority </w:t>
      </w:r>
      <w:r w:rsidR="0095682C" w:rsidRPr="004E6591">
        <w:t>needs</w:t>
      </w:r>
      <w:r w:rsidRPr="004E6591">
        <w:t xml:space="preserve"> as outlined in s.189 of the 1996 Housing Act – Households with dependent children, a pregnant person, a person deemed vulnerable, care leaver aged under 21 or someone homeless in an emergency.</w:t>
      </w:r>
    </w:p>
  </w:footnote>
  <w:footnote w:id="5">
    <w:p w14:paraId="4831F1B0" w14:textId="77777777" w:rsidR="002C119E" w:rsidRPr="004E6591" w:rsidRDefault="002C119E">
      <w:pPr>
        <w:pStyle w:val="FootnoteText"/>
      </w:pPr>
      <w:r w:rsidRPr="004E6591">
        <w:rPr>
          <w:rStyle w:val="FootnoteReference"/>
        </w:rPr>
        <w:footnoteRef/>
      </w:r>
      <w:r w:rsidRPr="004E6591">
        <w:t xml:space="preserve"> Under s.193 of the 1996 Housing Act</w:t>
      </w:r>
    </w:p>
  </w:footnote>
  <w:footnote w:id="6">
    <w:p w14:paraId="3F11D0E4" w14:textId="77777777" w:rsidR="002C119E" w:rsidRPr="004E6591" w:rsidRDefault="002C119E">
      <w:pPr>
        <w:pStyle w:val="FootnoteText"/>
      </w:pPr>
      <w:r w:rsidRPr="004E6591">
        <w:rPr>
          <w:rStyle w:val="FootnoteReference"/>
        </w:rPr>
        <w:footnoteRef/>
      </w:r>
      <w:r w:rsidRPr="004E6591">
        <w:t xml:space="preserve"> In line with the criteria outlined in s.191 of the 1996 Housing Act</w:t>
      </w:r>
    </w:p>
  </w:footnote>
  <w:footnote w:id="7">
    <w:p w14:paraId="0A4C9D33" w14:textId="40BA1D60" w:rsidR="00A52AE7" w:rsidRPr="004E6591" w:rsidRDefault="00A52AE7" w:rsidP="00A52AE7">
      <w:pPr>
        <w:pStyle w:val="FootnoteText"/>
      </w:pPr>
      <w:r w:rsidRPr="004E6591">
        <w:rPr>
          <w:rStyle w:val="FootnoteReference"/>
        </w:rPr>
        <w:footnoteRef/>
      </w:r>
      <w:r w:rsidRPr="004E6591">
        <w:t xml:space="preserve"> The average rent by </w:t>
      </w:r>
      <w:r w:rsidR="00476573" w:rsidRPr="004E6591">
        <w:t>No. of</w:t>
      </w:r>
      <w:r w:rsidRPr="004E6591">
        <w:t xml:space="preserve"> bedrooms is produced </w:t>
      </w:r>
      <w:r w:rsidR="00476573" w:rsidRPr="004E6591">
        <w:t>monthly</w:t>
      </w:r>
      <w:r w:rsidRPr="004E6591">
        <w:t xml:space="preserve"> by the ONS. See link below – go to section 7 and select Stockport in the </w:t>
      </w:r>
      <w:r w:rsidR="009107D2" w:rsidRPr="004E6591">
        <w:t>drop-down</w:t>
      </w:r>
      <w:r w:rsidRPr="004E6591">
        <w:t xml:space="preserve"> menu:</w:t>
      </w:r>
    </w:p>
    <w:p w14:paraId="38375F95" w14:textId="77777777" w:rsidR="00A52AE7" w:rsidRPr="004E6591" w:rsidRDefault="00A52AE7" w:rsidP="00A52AE7">
      <w:pPr>
        <w:pStyle w:val="FootnoteText"/>
      </w:pPr>
      <w:hyperlink r:id="rId1" w:history="1">
        <w:r w:rsidRPr="004E6591">
          <w:rPr>
            <w:rStyle w:val="Hyperlink"/>
          </w:rPr>
          <w:t>https://www.ons.gov.uk/economy/inflationandpriceindices/bulletins/privaterentandhousepricesuk/march2025</w:t>
        </w:r>
      </w:hyperlink>
    </w:p>
    <w:p w14:paraId="3F5A977E" w14:textId="77777777" w:rsidR="00A52AE7" w:rsidRDefault="00A52AE7" w:rsidP="00A52AE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1E2E91" w:rsidRPr="004E6591" w14:paraId="47818AF9" w14:textId="77777777" w:rsidTr="701E2E91">
      <w:trPr>
        <w:trHeight w:val="300"/>
      </w:trPr>
      <w:tc>
        <w:tcPr>
          <w:tcW w:w="3005" w:type="dxa"/>
        </w:tcPr>
        <w:p w14:paraId="094BE474" w14:textId="5651D031" w:rsidR="701E2E91" w:rsidRPr="004E6591" w:rsidRDefault="701E2E91" w:rsidP="701E2E91">
          <w:pPr>
            <w:pStyle w:val="Header"/>
            <w:ind w:left="-115"/>
            <w:jc w:val="left"/>
          </w:pPr>
        </w:p>
      </w:tc>
      <w:tc>
        <w:tcPr>
          <w:tcW w:w="3005" w:type="dxa"/>
        </w:tcPr>
        <w:p w14:paraId="2BB2F90A" w14:textId="7886DD54" w:rsidR="701E2E91" w:rsidRPr="004E6591" w:rsidRDefault="701E2E91" w:rsidP="701E2E91">
          <w:pPr>
            <w:pStyle w:val="Header"/>
            <w:jc w:val="center"/>
          </w:pPr>
        </w:p>
      </w:tc>
      <w:tc>
        <w:tcPr>
          <w:tcW w:w="3005" w:type="dxa"/>
        </w:tcPr>
        <w:p w14:paraId="629FB503" w14:textId="063F78FF" w:rsidR="701E2E91" w:rsidRPr="004E6591" w:rsidRDefault="701E2E91" w:rsidP="701E2E91">
          <w:pPr>
            <w:pStyle w:val="Header"/>
            <w:ind w:right="-115"/>
            <w:jc w:val="right"/>
          </w:pPr>
        </w:p>
      </w:tc>
    </w:tr>
  </w:tbl>
  <w:p w14:paraId="54E05C48" w14:textId="0B0EB15E" w:rsidR="701E2E91" w:rsidRPr="004E6591" w:rsidRDefault="701E2E91" w:rsidP="701E2E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01E2E91" w:rsidRPr="004E6591" w14:paraId="5BAD2F4D" w14:textId="77777777" w:rsidTr="701E2E91">
      <w:trPr>
        <w:trHeight w:val="300"/>
      </w:trPr>
      <w:tc>
        <w:tcPr>
          <w:tcW w:w="4650" w:type="dxa"/>
        </w:tcPr>
        <w:p w14:paraId="3EB17760" w14:textId="31CE33AA" w:rsidR="701E2E91" w:rsidRPr="004E6591" w:rsidRDefault="701E2E91" w:rsidP="701E2E91">
          <w:pPr>
            <w:pStyle w:val="Header"/>
            <w:ind w:left="-115"/>
            <w:jc w:val="left"/>
          </w:pPr>
        </w:p>
      </w:tc>
      <w:tc>
        <w:tcPr>
          <w:tcW w:w="4650" w:type="dxa"/>
        </w:tcPr>
        <w:p w14:paraId="5AE8274D" w14:textId="19A3061E" w:rsidR="701E2E91" w:rsidRPr="004E6591" w:rsidRDefault="701E2E91" w:rsidP="701E2E91">
          <w:pPr>
            <w:pStyle w:val="Header"/>
            <w:jc w:val="center"/>
          </w:pPr>
        </w:p>
      </w:tc>
      <w:tc>
        <w:tcPr>
          <w:tcW w:w="4650" w:type="dxa"/>
        </w:tcPr>
        <w:p w14:paraId="31F15A09" w14:textId="373ACC56" w:rsidR="701E2E91" w:rsidRPr="004E6591" w:rsidRDefault="701E2E91" w:rsidP="701E2E91">
          <w:pPr>
            <w:pStyle w:val="Header"/>
            <w:ind w:right="-115"/>
            <w:jc w:val="right"/>
          </w:pPr>
        </w:p>
      </w:tc>
    </w:tr>
  </w:tbl>
  <w:p w14:paraId="7719AE19" w14:textId="4B057F26" w:rsidR="701E2E91" w:rsidRPr="004E6591" w:rsidRDefault="701E2E91" w:rsidP="701E2E9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1E2E91" w:rsidRPr="004E6591" w14:paraId="5909FF27" w14:textId="77777777" w:rsidTr="701E2E91">
      <w:trPr>
        <w:trHeight w:val="300"/>
      </w:trPr>
      <w:tc>
        <w:tcPr>
          <w:tcW w:w="3005" w:type="dxa"/>
        </w:tcPr>
        <w:p w14:paraId="62D67075" w14:textId="543FB3E0" w:rsidR="701E2E91" w:rsidRPr="004E6591" w:rsidRDefault="701E2E91" w:rsidP="701E2E91">
          <w:pPr>
            <w:pStyle w:val="Header"/>
            <w:ind w:left="-115"/>
            <w:jc w:val="left"/>
          </w:pPr>
        </w:p>
      </w:tc>
      <w:tc>
        <w:tcPr>
          <w:tcW w:w="3005" w:type="dxa"/>
        </w:tcPr>
        <w:p w14:paraId="3F89A9F6" w14:textId="316F2E3F" w:rsidR="701E2E91" w:rsidRPr="004E6591" w:rsidRDefault="701E2E91" w:rsidP="701E2E91">
          <w:pPr>
            <w:pStyle w:val="Header"/>
            <w:jc w:val="center"/>
          </w:pPr>
        </w:p>
      </w:tc>
      <w:tc>
        <w:tcPr>
          <w:tcW w:w="3005" w:type="dxa"/>
        </w:tcPr>
        <w:p w14:paraId="6426279B" w14:textId="6298FE3C" w:rsidR="701E2E91" w:rsidRPr="004E6591" w:rsidRDefault="701E2E91" w:rsidP="701E2E91">
          <w:pPr>
            <w:pStyle w:val="Header"/>
            <w:ind w:right="-115"/>
            <w:jc w:val="right"/>
          </w:pPr>
        </w:p>
      </w:tc>
    </w:tr>
  </w:tbl>
  <w:p w14:paraId="0444DE57" w14:textId="72C32476" w:rsidR="701E2E91" w:rsidRPr="004E6591" w:rsidRDefault="701E2E91" w:rsidP="701E2E9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1E2E91" w:rsidRPr="004E6591" w14:paraId="0417413F" w14:textId="77777777" w:rsidTr="701E2E91">
      <w:trPr>
        <w:trHeight w:val="300"/>
      </w:trPr>
      <w:tc>
        <w:tcPr>
          <w:tcW w:w="3005" w:type="dxa"/>
        </w:tcPr>
        <w:p w14:paraId="3D0E1DA2" w14:textId="3155C611" w:rsidR="701E2E91" w:rsidRPr="004E6591" w:rsidRDefault="701E2E91" w:rsidP="701E2E91">
          <w:pPr>
            <w:pStyle w:val="Header"/>
            <w:ind w:left="-115"/>
            <w:jc w:val="left"/>
          </w:pPr>
        </w:p>
      </w:tc>
      <w:tc>
        <w:tcPr>
          <w:tcW w:w="3005" w:type="dxa"/>
        </w:tcPr>
        <w:p w14:paraId="179BE165" w14:textId="64385BCE" w:rsidR="701E2E91" w:rsidRPr="004E6591" w:rsidRDefault="701E2E91" w:rsidP="701E2E91">
          <w:pPr>
            <w:pStyle w:val="Header"/>
            <w:jc w:val="center"/>
          </w:pPr>
        </w:p>
      </w:tc>
      <w:tc>
        <w:tcPr>
          <w:tcW w:w="3005" w:type="dxa"/>
        </w:tcPr>
        <w:p w14:paraId="1A96A63E" w14:textId="01A4B5F7" w:rsidR="701E2E91" w:rsidRPr="004E6591" w:rsidRDefault="701E2E91" w:rsidP="701E2E91">
          <w:pPr>
            <w:pStyle w:val="Header"/>
            <w:ind w:right="-115"/>
            <w:jc w:val="right"/>
          </w:pPr>
        </w:p>
      </w:tc>
    </w:tr>
  </w:tbl>
  <w:p w14:paraId="6D5A3BE5" w14:textId="62858524" w:rsidR="701E2E91" w:rsidRPr="004E6591" w:rsidRDefault="701E2E91" w:rsidP="701E2E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1E2E91" w:rsidRPr="004E6591" w14:paraId="402BD337" w14:textId="77777777" w:rsidTr="701E2E91">
      <w:trPr>
        <w:trHeight w:val="300"/>
      </w:trPr>
      <w:tc>
        <w:tcPr>
          <w:tcW w:w="3005" w:type="dxa"/>
        </w:tcPr>
        <w:p w14:paraId="18B69FC3" w14:textId="319D17D2" w:rsidR="701E2E91" w:rsidRPr="004E6591" w:rsidRDefault="701E2E91" w:rsidP="701E2E91">
          <w:pPr>
            <w:pStyle w:val="Header"/>
            <w:ind w:left="-115"/>
            <w:jc w:val="left"/>
          </w:pPr>
        </w:p>
      </w:tc>
      <w:tc>
        <w:tcPr>
          <w:tcW w:w="3005" w:type="dxa"/>
        </w:tcPr>
        <w:p w14:paraId="36577679" w14:textId="1E34E927" w:rsidR="701E2E91" w:rsidRPr="004E6591" w:rsidRDefault="701E2E91" w:rsidP="701E2E91">
          <w:pPr>
            <w:pStyle w:val="Header"/>
            <w:jc w:val="center"/>
          </w:pPr>
        </w:p>
      </w:tc>
      <w:tc>
        <w:tcPr>
          <w:tcW w:w="3005" w:type="dxa"/>
        </w:tcPr>
        <w:p w14:paraId="525769D1" w14:textId="203F9BAD" w:rsidR="701E2E91" w:rsidRPr="004E6591" w:rsidRDefault="701E2E91" w:rsidP="701E2E91">
          <w:pPr>
            <w:pStyle w:val="Header"/>
            <w:ind w:right="-115"/>
            <w:jc w:val="right"/>
          </w:pPr>
        </w:p>
      </w:tc>
    </w:tr>
  </w:tbl>
  <w:p w14:paraId="62EA1FEC" w14:textId="0DCE1FB8" w:rsidR="701E2E91" w:rsidRPr="004E6591" w:rsidRDefault="701E2E91" w:rsidP="701E2E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1E2E91" w:rsidRPr="004E6591" w14:paraId="6890FCEF" w14:textId="77777777" w:rsidTr="701E2E91">
      <w:trPr>
        <w:trHeight w:val="300"/>
      </w:trPr>
      <w:tc>
        <w:tcPr>
          <w:tcW w:w="3005" w:type="dxa"/>
        </w:tcPr>
        <w:p w14:paraId="5559685E" w14:textId="23B2723D" w:rsidR="701E2E91" w:rsidRPr="004E6591" w:rsidRDefault="701E2E91" w:rsidP="701E2E91">
          <w:pPr>
            <w:pStyle w:val="Header"/>
            <w:ind w:left="-115"/>
            <w:jc w:val="left"/>
          </w:pPr>
        </w:p>
      </w:tc>
      <w:tc>
        <w:tcPr>
          <w:tcW w:w="3005" w:type="dxa"/>
        </w:tcPr>
        <w:p w14:paraId="1B7F6827" w14:textId="4FF460FE" w:rsidR="701E2E91" w:rsidRPr="004E6591" w:rsidRDefault="701E2E91" w:rsidP="701E2E91">
          <w:pPr>
            <w:pStyle w:val="Header"/>
            <w:jc w:val="center"/>
          </w:pPr>
        </w:p>
      </w:tc>
      <w:tc>
        <w:tcPr>
          <w:tcW w:w="3005" w:type="dxa"/>
        </w:tcPr>
        <w:p w14:paraId="46F5173A" w14:textId="7F47555B" w:rsidR="701E2E91" w:rsidRPr="004E6591" w:rsidRDefault="701E2E91" w:rsidP="701E2E91">
          <w:pPr>
            <w:pStyle w:val="Header"/>
            <w:ind w:right="-115"/>
            <w:jc w:val="right"/>
          </w:pPr>
        </w:p>
      </w:tc>
    </w:tr>
  </w:tbl>
  <w:p w14:paraId="6473B89F" w14:textId="6DA90EBB" w:rsidR="701E2E91" w:rsidRPr="004E6591" w:rsidRDefault="701E2E91" w:rsidP="701E2E9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1E2E91" w:rsidRPr="004E6591" w14:paraId="684E5A75" w14:textId="77777777" w:rsidTr="701E2E91">
      <w:trPr>
        <w:trHeight w:val="300"/>
      </w:trPr>
      <w:tc>
        <w:tcPr>
          <w:tcW w:w="3005" w:type="dxa"/>
        </w:tcPr>
        <w:p w14:paraId="541CABB0" w14:textId="468159F6" w:rsidR="701E2E91" w:rsidRPr="004E6591" w:rsidRDefault="701E2E91" w:rsidP="701E2E91">
          <w:pPr>
            <w:pStyle w:val="Header"/>
            <w:ind w:left="-115"/>
            <w:jc w:val="left"/>
          </w:pPr>
        </w:p>
      </w:tc>
      <w:tc>
        <w:tcPr>
          <w:tcW w:w="3005" w:type="dxa"/>
        </w:tcPr>
        <w:p w14:paraId="2EB341D7" w14:textId="34D34734" w:rsidR="701E2E91" w:rsidRPr="004E6591" w:rsidRDefault="701E2E91" w:rsidP="701E2E91">
          <w:pPr>
            <w:pStyle w:val="Header"/>
            <w:jc w:val="center"/>
          </w:pPr>
        </w:p>
      </w:tc>
      <w:tc>
        <w:tcPr>
          <w:tcW w:w="3005" w:type="dxa"/>
        </w:tcPr>
        <w:p w14:paraId="1878B3E4" w14:textId="449B4004" w:rsidR="701E2E91" w:rsidRPr="004E6591" w:rsidRDefault="701E2E91" w:rsidP="701E2E91">
          <w:pPr>
            <w:pStyle w:val="Header"/>
            <w:ind w:right="-115"/>
            <w:jc w:val="right"/>
          </w:pPr>
        </w:p>
      </w:tc>
    </w:tr>
  </w:tbl>
  <w:p w14:paraId="7AB00227" w14:textId="6E93B673" w:rsidR="701E2E91" w:rsidRPr="004E6591" w:rsidRDefault="701E2E91" w:rsidP="701E2E9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1E2E91" w:rsidRPr="004E6591" w14:paraId="1A446CBC" w14:textId="77777777" w:rsidTr="701E2E91">
      <w:trPr>
        <w:trHeight w:val="300"/>
      </w:trPr>
      <w:tc>
        <w:tcPr>
          <w:tcW w:w="3005" w:type="dxa"/>
        </w:tcPr>
        <w:p w14:paraId="4DDA14FD" w14:textId="782D6F5F" w:rsidR="701E2E91" w:rsidRPr="004E6591" w:rsidRDefault="701E2E91" w:rsidP="701E2E91">
          <w:pPr>
            <w:pStyle w:val="Header"/>
            <w:ind w:left="-115"/>
            <w:jc w:val="left"/>
          </w:pPr>
        </w:p>
      </w:tc>
      <w:tc>
        <w:tcPr>
          <w:tcW w:w="3005" w:type="dxa"/>
        </w:tcPr>
        <w:p w14:paraId="371601FC" w14:textId="05A12507" w:rsidR="701E2E91" w:rsidRPr="004E6591" w:rsidRDefault="701E2E91" w:rsidP="701E2E91">
          <w:pPr>
            <w:pStyle w:val="Header"/>
            <w:jc w:val="center"/>
          </w:pPr>
        </w:p>
      </w:tc>
      <w:tc>
        <w:tcPr>
          <w:tcW w:w="3005" w:type="dxa"/>
        </w:tcPr>
        <w:p w14:paraId="43257D57" w14:textId="03DC495B" w:rsidR="701E2E91" w:rsidRPr="004E6591" w:rsidRDefault="701E2E91" w:rsidP="701E2E91">
          <w:pPr>
            <w:pStyle w:val="Header"/>
            <w:ind w:right="-115"/>
            <w:jc w:val="right"/>
          </w:pPr>
        </w:p>
      </w:tc>
    </w:tr>
  </w:tbl>
  <w:p w14:paraId="4FA8BD78" w14:textId="51BF84D3" w:rsidR="701E2E91" w:rsidRPr="004E6591" w:rsidRDefault="701E2E91" w:rsidP="701E2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1AE5" w14:textId="1F890C8C" w:rsidR="701E2E91" w:rsidRPr="004E6591" w:rsidRDefault="701E2E91" w:rsidP="701E2E91">
    <w:pPr>
      <w:pStyle w:val="Header"/>
    </w:pPr>
  </w:p>
  <w:p w14:paraId="6BAE2D41" w14:textId="2559D702" w:rsidR="701E2E91" w:rsidRPr="004E6591" w:rsidRDefault="701E2E91" w:rsidP="701E2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01E2E91" w:rsidRPr="004E6591" w14:paraId="4FB1EA08" w14:textId="77777777" w:rsidTr="701E2E91">
      <w:trPr>
        <w:trHeight w:val="300"/>
      </w:trPr>
      <w:tc>
        <w:tcPr>
          <w:tcW w:w="4650" w:type="dxa"/>
        </w:tcPr>
        <w:p w14:paraId="2676F23F" w14:textId="11B49EF1" w:rsidR="701E2E91" w:rsidRPr="004E6591" w:rsidRDefault="701E2E91" w:rsidP="701E2E91">
          <w:pPr>
            <w:pStyle w:val="Header"/>
            <w:ind w:left="-115"/>
            <w:jc w:val="left"/>
          </w:pPr>
        </w:p>
      </w:tc>
      <w:tc>
        <w:tcPr>
          <w:tcW w:w="4650" w:type="dxa"/>
        </w:tcPr>
        <w:p w14:paraId="495846E5" w14:textId="29E12796" w:rsidR="701E2E91" w:rsidRPr="004E6591" w:rsidRDefault="701E2E91" w:rsidP="701E2E91">
          <w:pPr>
            <w:pStyle w:val="Header"/>
            <w:jc w:val="center"/>
          </w:pPr>
        </w:p>
      </w:tc>
      <w:tc>
        <w:tcPr>
          <w:tcW w:w="4650" w:type="dxa"/>
        </w:tcPr>
        <w:p w14:paraId="4F90CE4C" w14:textId="3F230B62" w:rsidR="701E2E91" w:rsidRPr="004E6591" w:rsidRDefault="701E2E91" w:rsidP="701E2E91">
          <w:pPr>
            <w:pStyle w:val="Header"/>
            <w:ind w:right="-115"/>
            <w:jc w:val="right"/>
          </w:pPr>
        </w:p>
      </w:tc>
    </w:tr>
  </w:tbl>
  <w:p w14:paraId="4C3EAE33" w14:textId="4F56F4D4" w:rsidR="701E2E91" w:rsidRPr="004E6591" w:rsidRDefault="701E2E91" w:rsidP="701E2E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01E2E91" w:rsidRPr="004E6591" w14:paraId="5BA14E04" w14:textId="77777777" w:rsidTr="701E2E91">
      <w:trPr>
        <w:trHeight w:val="300"/>
      </w:trPr>
      <w:tc>
        <w:tcPr>
          <w:tcW w:w="4650" w:type="dxa"/>
        </w:tcPr>
        <w:p w14:paraId="7DEAE666" w14:textId="7AA8E8B9" w:rsidR="701E2E91" w:rsidRPr="004E6591" w:rsidRDefault="701E2E91" w:rsidP="701E2E91">
          <w:pPr>
            <w:pStyle w:val="Header"/>
            <w:ind w:left="-115"/>
            <w:jc w:val="left"/>
          </w:pPr>
        </w:p>
      </w:tc>
      <w:tc>
        <w:tcPr>
          <w:tcW w:w="4650" w:type="dxa"/>
        </w:tcPr>
        <w:p w14:paraId="2651A416" w14:textId="7F6C821D" w:rsidR="701E2E91" w:rsidRPr="004E6591" w:rsidRDefault="701E2E91" w:rsidP="701E2E91">
          <w:pPr>
            <w:pStyle w:val="Header"/>
            <w:jc w:val="center"/>
          </w:pPr>
        </w:p>
      </w:tc>
      <w:tc>
        <w:tcPr>
          <w:tcW w:w="4650" w:type="dxa"/>
        </w:tcPr>
        <w:p w14:paraId="08B254E6" w14:textId="75FD86F0" w:rsidR="701E2E91" w:rsidRPr="004E6591" w:rsidRDefault="701E2E91" w:rsidP="701E2E91">
          <w:pPr>
            <w:pStyle w:val="Header"/>
            <w:ind w:right="-115"/>
            <w:jc w:val="right"/>
          </w:pPr>
        </w:p>
      </w:tc>
    </w:tr>
  </w:tbl>
  <w:p w14:paraId="6607D747" w14:textId="08FD2CBE" w:rsidR="701E2E91" w:rsidRPr="004E6591" w:rsidRDefault="701E2E91" w:rsidP="701E2E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1E2E91" w:rsidRPr="004E6591" w14:paraId="7F2AE9D3" w14:textId="77777777" w:rsidTr="701E2E91">
      <w:trPr>
        <w:trHeight w:val="300"/>
      </w:trPr>
      <w:tc>
        <w:tcPr>
          <w:tcW w:w="3005" w:type="dxa"/>
        </w:tcPr>
        <w:p w14:paraId="1E3FC1FE" w14:textId="66335E0E" w:rsidR="701E2E91" w:rsidRPr="004E6591" w:rsidRDefault="701E2E91" w:rsidP="701E2E91">
          <w:pPr>
            <w:pStyle w:val="Header"/>
            <w:ind w:left="-115"/>
            <w:jc w:val="left"/>
          </w:pPr>
        </w:p>
      </w:tc>
      <w:tc>
        <w:tcPr>
          <w:tcW w:w="3005" w:type="dxa"/>
        </w:tcPr>
        <w:p w14:paraId="550E52BF" w14:textId="38F6C003" w:rsidR="701E2E91" w:rsidRPr="004E6591" w:rsidRDefault="701E2E91" w:rsidP="701E2E91">
          <w:pPr>
            <w:pStyle w:val="Header"/>
            <w:jc w:val="center"/>
          </w:pPr>
        </w:p>
      </w:tc>
      <w:tc>
        <w:tcPr>
          <w:tcW w:w="3005" w:type="dxa"/>
        </w:tcPr>
        <w:p w14:paraId="357E2CEC" w14:textId="402E991A" w:rsidR="701E2E91" w:rsidRPr="004E6591" w:rsidRDefault="701E2E91" w:rsidP="701E2E91">
          <w:pPr>
            <w:pStyle w:val="Header"/>
            <w:ind w:right="-115"/>
            <w:jc w:val="right"/>
          </w:pPr>
        </w:p>
      </w:tc>
    </w:tr>
  </w:tbl>
  <w:p w14:paraId="57E3111F" w14:textId="6209505A" w:rsidR="701E2E91" w:rsidRPr="004E6591" w:rsidRDefault="701E2E91" w:rsidP="701E2E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1E2E91" w:rsidRPr="004E6591" w14:paraId="29DBB5FA" w14:textId="77777777" w:rsidTr="701E2E91">
      <w:trPr>
        <w:trHeight w:val="300"/>
      </w:trPr>
      <w:tc>
        <w:tcPr>
          <w:tcW w:w="3005" w:type="dxa"/>
        </w:tcPr>
        <w:p w14:paraId="43C6078E" w14:textId="13D300F4" w:rsidR="701E2E91" w:rsidRPr="004E6591" w:rsidRDefault="701E2E91" w:rsidP="701E2E91">
          <w:pPr>
            <w:pStyle w:val="Header"/>
            <w:ind w:left="-115"/>
            <w:jc w:val="left"/>
          </w:pPr>
        </w:p>
      </w:tc>
      <w:tc>
        <w:tcPr>
          <w:tcW w:w="3005" w:type="dxa"/>
        </w:tcPr>
        <w:p w14:paraId="2E97DA0F" w14:textId="64C741E1" w:rsidR="701E2E91" w:rsidRPr="004E6591" w:rsidRDefault="701E2E91" w:rsidP="701E2E91">
          <w:pPr>
            <w:pStyle w:val="Header"/>
            <w:jc w:val="center"/>
          </w:pPr>
        </w:p>
      </w:tc>
      <w:tc>
        <w:tcPr>
          <w:tcW w:w="3005" w:type="dxa"/>
        </w:tcPr>
        <w:p w14:paraId="1EEBF7E8" w14:textId="5A6BBA9B" w:rsidR="701E2E91" w:rsidRPr="004E6591" w:rsidRDefault="701E2E91" w:rsidP="701E2E91">
          <w:pPr>
            <w:pStyle w:val="Header"/>
            <w:ind w:right="-115"/>
            <w:jc w:val="right"/>
          </w:pPr>
        </w:p>
      </w:tc>
    </w:tr>
  </w:tbl>
  <w:p w14:paraId="71B11B33" w14:textId="159D3AAD" w:rsidR="701E2E91" w:rsidRPr="004E6591" w:rsidRDefault="701E2E91" w:rsidP="701E2E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01E2E91" w:rsidRPr="004E6591" w14:paraId="285BA882" w14:textId="77777777" w:rsidTr="701E2E91">
      <w:trPr>
        <w:trHeight w:val="300"/>
      </w:trPr>
      <w:tc>
        <w:tcPr>
          <w:tcW w:w="4650" w:type="dxa"/>
        </w:tcPr>
        <w:p w14:paraId="5724C705" w14:textId="55F68055" w:rsidR="701E2E91" w:rsidRPr="004E6591" w:rsidRDefault="701E2E91" w:rsidP="701E2E91">
          <w:pPr>
            <w:pStyle w:val="Header"/>
            <w:ind w:left="-115"/>
            <w:jc w:val="left"/>
          </w:pPr>
        </w:p>
      </w:tc>
      <w:tc>
        <w:tcPr>
          <w:tcW w:w="4650" w:type="dxa"/>
        </w:tcPr>
        <w:p w14:paraId="0DD76C95" w14:textId="2D421066" w:rsidR="701E2E91" w:rsidRPr="004E6591" w:rsidRDefault="701E2E91" w:rsidP="701E2E91">
          <w:pPr>
            <w:pStyle w:val="Header"/>
            <w:jc w:val="center"/>
          </w:pPr>
        </w:p>
      </w:tc>
      <w:tc>
        <w:tcPr>
          <w:tcW w:w="4650" w:type="dxa"/>
        </w:tcPr>
        <w:p w14:paraId="02722CA8" w14:textId="4DD84F66" w:rsidR="701E2E91" w:rsidRPr="004E6591" w:rsidRDefault="701E2E91" w:rsidP="701E2E91">
          <w:pPr>
            <w:pStyle w:val="Header"/>
            <w:ind w:right="-115"/>
            <w:jc w:val="right"/>
          </w:pPr>
        </w:p>
      </w:tc>
    </w:tr>
  </w:tbl>
  <w:p w14:paraId="31CBC3D1" w14:textId="4CE586D2" w:rsidR="701E2E91" w:rsidRPr="004E6591" w:rsidRDefault="701E2E91" w:rsidP="701E2E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01E2E91" w:rsidRPr="004E6591" w14:paraId="75AC86FF" w14:textId="77777777" w:rsidTr="701E2E91">
      <w:trPr>
        <w:trHeight w:val="300"/>
      </w:trPr>
      <w:tc>
        <w:tcPr>
          <w:tcW w:w="4650" w:type="dxa"/>
        </w:tcPr>
        <w:p w14:paraId="17B7E74A" w14:textId="0C7D9EDD" w:rsidR="701E2E91" w:rsidRPr="004E6591" w:rsidRDefault="701E2E91" w:rsidP="701E2E91">
          <w:pPr>
            <w:pStyle w:val="Header"/>
            <w:ind w:left="-115"/>
            <w:jc w:val="left"/>
          </w:pPr>
        </w:p>
      </w:tc>
      <w:tc>
        <w:tcPr>
          <w:tcW w:w="4650" w:type="dxa"/>
        </w:tcPr>
        <w:p w14:paraId="1AEAC56E" w14:textId="7231B991" w:rsidR="701E2E91" w:rsidRPr="004E6591" w:rsidRDefault="701E2E91" w:rsidP="701E2E91">
          <w:pPr>
            <w:pStyle w:val="Header"/>
            <w:jc w:val="center"/>
          </w:pPr>
        </w:p>
      </w:tc>
      <w:tc>
        <w:tcPr>
          <w:tcW w:w="4650" w:type="dxa"/>
        </w:tcPr>
        <w:p w14:paraId="66DD6323" w14:textId="3A02AAB3" w:rsidR="701E2E91" w:rsidRPr="004E6591" w:rsidRDefault="701E2E91" w:rsidP="701E2E91">
          <w:pPr>
            <w:pStyle w:val="Header"/>
            <w:ind w:right="-115"/>
            <w:jc w:val="right"/>
          </w:pPr>
        </w:p>
      </w:tc>
    </w:tr>
  </w:tbl>
  <w:p w14:paraId="34AC410A" w14:textId="3E1D1F02" w:rsidR="701E2E91" w:rsidRPr="004E6591" w:rsidRDefault="701E2E91" w:rsidP="701E2E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01E2E91" w:rsidRPr="004E6591" w14:paraId="14EF48D4" w14:textId="77777777" w:rsidTr="701E2E91">
      <w:trPr>
        <w:trHeight w:val="300"/>
      </w:trPr>
      <w:tc>
        <w:tcPr>
          <w:tcW w:w="4650" w:type="dxa"/>
        </w:tcPr>
        <w:p w14:paraId="6DC22175" w14:textId="3ACBF088" w:rsidR="701E2E91" w:rsidRPr="004E6591" w:rsidRDefault="701E2E91" w:rsidP="701E2E91">
          <w:pPr>
            <w:pStyle w:val="Header"/>
            <w:ind w:left="-115"/>
            <w:jc w:val="left"/>
          </w:pPr>
        </w:p>
      </w:tc>
      <w:tc>
        <w:tcPr>
          <w:tcW w:w="4650" w:type="dxa"/>
        </w:tcPr>
        <w:p w14:paraId="5B7B6B19" w14:textId="1AC76A5A" w:rsidR="701E2E91" w:rsidRPr="004E6591" w:rsidRDefault="701E2E91" w:rsidP="701E2E91">
          <w:pPr>
            <w:pStyle w:val="Header"/>
            <w:jc w:val="center"/>
          </w:pPr>
        </w:p>
      </w:tc>
      <w:tc>
        <w:tcPr>
          <w:tcW w:w="4650" w:type="dxa"/>
        </w:tcPr>
        <w:p w14:paraId="68465D90" w14:textId="2C559AFE" w:rsidR="701E2E91" w:rsidRPr="004E6591" w:rsidRDefault="701E2E91" w:rsidP="701E2E91">
          <w:pPr>
            <w:pStyle w:val="Header"/>
            <w:ind w:right="-115"/>
            <w:jc w:val="right"/>
          </w:pPr>
        </w:p>
      </w:tc>
    </w:tr>
  </w:tbl>
  <w:p w14:paraId="4562026A" w14:textId="28EB7263" w:rsidR="701E2E91" w:rsidRPr="004E6591" w:rsidRDefault="701E2E91" w:rsidP="701E2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027"/>
    <w:multiLevelType w:val="hybridMultilevel"/>
    <w:tmpl w:val="F32A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E3570"/>
    <w:multiLevelType w:val="hybridMultilevel"/>
    <w:tmpl w:val="38E6324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B7363"/>
    <w:multiLevelType w:val="hybridMultilevel"/>
    <w:tmpl w:val="D03C3EEA"/>
    <w:lvl w:ilvl="0" w:tplc="08090001">
      <w:start w:val="1"/>
      <w:numFmt w:val="bullet"/>
      <w:lvlText w:val=""/>
      <w:lvlJc w:val="left"/>
      <w:pPr>
        <w:ind w:left="1381" w:hanging="360"/>
      </w:pPr>
      <w:rPr>
        <w:rFonts w:ascii="Symbol" w:hAnsi="Symbol" w:hint="default"/>
      </w:rPr>
    </w:lvl>
    <w:lvl w:ilvl="1" w:tplc="08090003" w:tentative="1">
      <w:start w:val="1"/>
      <w:numFmt w:val="bullet"/>
      <w:lvlText w:val="o"/>
      <w:lvlJc w:val="left"/>
      <w:pPr>
        <w:ind w:left="2101" w:hanging="360"/>
      </w:pPr>
      <w:rPr>
        <w:rFonts w:ascii="Courier New" w:hAnsi="Courier New" w:cs="Courier New" w:hint="default"/>
      </w:rPr>
    </w:lvl>
    <w:lvl w:ilvl="2" w:tplc="08090005" w:tentative="1">
      <w:start w:val="1"/>
      <w:numFmt w:val="bullet"/>
      <w:lvlText w:val=""/>
      <w:lvlJc w:val="left"/>
      <w:pPr>
        <w:ind w:left="2821" w:hanging="360"/>
      </w:pPr>
      <w:rPr>
        <w:rFonts w:ascii="Wingdings" w:hAnsi="Wingdings" w:hint="default"/>
      </w:rPr>
    </w:lvl>
    <w:lvl w:ilvl="3" w:tplc="08090001" w:tentative="1">
      <w:start w:val="1"/>
      <w:numFmt w:val="bullet"/>
      <w:lvlText w:val=""/>
      <w:lvlJc w:val="left"/>
      <w:pPr>
        <w:ind w:left="3541" w:hanging="360"/>
      </w:pPr>
      <w:rPr>
        <w:rFonts w:ascii="Symbol" w:hAnsi="Symbol" w:hint="default"/>
      </w:rPr>
    </w:lvl>
    <w:lvl w:ilvl="4" w:tplc="08090003" w:tentative="1">
      <w:start w:val="1"/>
      <w:numFmt w:val="bullet"/>
      <w:lvlText w:val="o"/>
      <w:lvlJc w:val="left"/>
      <w:pPr>
        <w:ind w:left="4261" w:hanging="360"/>
      </w:pPr>
      <w:rPr>
        <w:rFonts w:ascii="Courier New" w:hAnsi="Courier New" w:cs="Courier New" w:hint="default"/>
      </w:rPr>
    </w:lvl>
    <w:lvl w:ilvl="5" w:tplc="08090005" w:tentative="1">
      <w:start w:val="1"/>
      <w:numFmt w:val="bullet"/>
      <w:lvlText w:val=""/>
      <w:lvlJc w:val="left"/>
      <w:pPr>
        <w:ind w:left="4981" w:hanging="360"/>
      </w:pPr>
      <w:rPr>
        <w:rFonts w:ascii="Wingdings" w:hAnsi="Wingdings" w:hint="default"/>
      </w:rPr>
    </w:lvl>
    <w:lvl w:ilvl="6" w:tplc="08090001" w:tentative="1">
      <w:start w:val="1"/>
      <w:numFmt w:val="bullet"/>
      <w:lvlText w:val=""/>
      <w:lvlJc w:val="left"/>
      <w:pPr>
        <w:ind w:left="5701" w:hanging="360"/>
      </w:pPr>
      <w:rPr>
        <w:rFonts w:ascii="Symbol" w:hAnsi="Symbol" w:hint="default"/>
      </w:rPr>
    </w:lvl>
    <w:lvl w:ilvl="7" w:tplc="08090003" w:tentative="1">
      <w:start w:val="1"/>
      <w:numFmt w:val="bullet"/>
      <w:lvlText w:val="o"/>
      <w:lvlJc w:val="left"/>
      <w:pPr>
        <w:ind w:left="6421" w:hanging="360"/>
      </w:pPr>
      <w:rPr>
        <w:rFonts w:ascii="Courier New" w:hAnsi="Courier New" w:cs="Courier New" w:hint="default"/>
      </w:rPr>
    </w:lvl>
    <w:lvl w:ilvl="8" w:tplc="08090005" w:tentative="1">
      <w:start w:val="1"/>
      <w:numFmt w:val="bullet"/>
      <w:lvlText w:val=""/>
      <w:lvlJc w:val="left"/>
      <w:pPr>
        <w:ind w:left="7141" w:hanging="360"/>
      </w:pPr>
      <w:rPr>
        <w:rFonts w:ascii="Wingdings" w:hAnsi="Wingdings" w:hint="default"/>
      </w:rPr>
    </w:lvl>
  </w:abstractNum>
  <w:abstractNum w:abstractNumId="3" w15:restartNumberingAfterBreak="0">
    <w:nsid w:val="0AB02297"/>
    <w:multiLevelType w:val="hybridMultilevel"/>
    <w:tmpl w:val="77149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D4B0F"/>
    <w:multiLevelType w:val="multilevel"/>
    <w:tmpl w:val="7F96069A"/>
    <w:lvl w:ilvl="0">
      <w:start w:val="1"/>
      <w:numFmt w:val="decimal"/>
      <w:lvlText w:val="%1"/>
      <w:lvlJc w:val="left"/>
      <w:pPr>
        <w:ind w:left="360" w:hanging="360"/>
      </w:pPr>
      <w:rPr>
        <w:rFonts w:hint="default"/>
      </w:rPr>
    </w:lvl>
    <w:lvl w:ilvl="1">
      <w:start w:val="7"/>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0EDB1922"/>
    <w:multiLevelType w:val="hybridMultilevel"/>
    <w:tmpl w:val="E7424E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1A50A8A"/>
    <w:multiLevelType w:val="hybridMultilevel"/>
    <w:tmpl w:val="B8AC3F4C"/>
    <w:lvl w:ilvl="0" w:tplc="FFFFFFFF">
      <w:start w:val="1"/>
      <w:numFmt w:val="lowerLetter"/>
      <w:lvlText w:val="%1)"/>
      <w:lvlJc w:val="left"/>
      <w:pPr>
        <w:ind w:left="831" w:hanging="360"/>
      </w:pPr>
      <w:rPr>
        <w:rFonts w:hint="default"/>
      </w:rPr>
    </w:lvl>
    <w:lvl w:ilvl="1" w:tplc="FFFFFFFF">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7" w15:restartNumberingAfterBreak="0">
    <w:nsid w:val="11BD23CE"/>
    <w:multiLevelType w:val="hybridMultilevel"/>
    <w:tmpl w:val="14788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C67F67"/>
    <w:multiLevelType w:val="multilevel"/>
    <w:tmpl w:val="AE0ED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b w:val="0"/>
        <w:i w:val="0"/>
      </w:rPr>
    </w:lvl>
    <w:lvl w:ilvl="2">
      <w:start w:val="1"/>
      <w:numFmt w:val="lowerLetter"/>
      <w:lvlText w:val="%1.%2.%3"/>
      <w:lvlJc w:val="left"/>
      <w:pPr>
        <w:tabs>
          <w:tab w:val="num" w:pos="720"/>
        </w:tabs>
        <w:ind w:left="720" w:hanging="720"/>
      </w:pPr>
      <w:rPr>
        <w:rFonts w:hint="default"/>
        <w:b w:val="0"/>
        <w:i w:val="0"/>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A120B2"/>
    <w:multiLevelType w:val="hybridMultilevel"/>
    <w:tmpl w:val="B1186A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E2F8F"/>
    <w:multiLevelType w:val="hybridMultilevel"/>
    <w:tmpl w:val="B8AC3F4C"/>
    <w:lvl w:ilvl="0" w:tplc="7362E0E8">
      <w:start w:val="1"/>
      <w:numFmt w:val="lowerLetter"/>
      <w:lvlText w:val="%1)"/>
      <w:lvlJc w:val="left"/>
      <w:pPr>
        <w:ind w:left="831" w:hanging="360"/>
      </w:pPr>
      <w:rPr>
        <w:rFonts w:hint="default"/>
      </w:rPr>
    </w:lvl>
    <w:lvl w:ilvl="1" w:tplc="08090019">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11" w15:restartNumberingAfterBreak="0">
    <w:nsid w:val="19B60A3A"/>
    <w:multiLevelType w:val="hybridMultilevel"/>
    <w:tmpl w:val="3F66956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5A2526"/>
    <w:multiLevelType w:val="hybridMultilevel"/>
    <w:tmpl w:val="95D44F60"/>
    <w:lvl w:ilvl="0" w:tplc="08090003">
      <w:start w:val="1"/>
      <w:numFmt w:val="bullet"/>
      <w:lvlText w:val="o"/>
      <w:lvlJc w:val="left"/>
      <w:pPr>
        <w:ind w:left="1191" w:hanging="360"/>
      </w:pPr>
      <w:rPr>
        <w:rFonts w:ascii="Courier New" w:hAnsi="Courier New" w:cs="Courier New"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13" w15:restartNumberingAfterBreak="0">
    <w:nsid w:val="1A613D81"/>
    <w:multiLevelType w:val="hybridMultilevel"/>
    <w:tmpl w:val="894E1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C430BF"/>
    <w:multiLevelType w:val="hybridMultilevel"/>
    <w:tmpl w:val="B3C0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6F437F"/>
    <w:multiLevelType w:val="hybridMultilevel"/>
    <w:tmpl w:val="2D743B9A"/>
    <w:lvl w:ilvl="0" w:tplc="08090001">
      <w:start w:val="1"/>
      <w:numFmt w:val="bullet"/>
      <w:lvlText w:val=""/>
      <w:lvlJc w:val="left"/>
      <w:pPr>
        <w:ind w:left="1381" w:hanging="360"/>
      </w:pPr>
      <w:rPr>
        <w:rFonts w:ascii="Symbol" w:hAnsi="Symbol" w:hint="default"/>
      </w:rPr>
    </w:lvl>
    <w:lvl w:ilvl="1" w:tplc="08090003" w:tentative="1">
      <w:start w:val="1"/>
      <w:numFmt w:val="bullet"/>
      <w:lvlText w:val="o"/>
      <w:lvlJc w:val="left"/>
      <w:pPr>
        <w:ind w:left="2101" w:hanging="360"/>
      </w:pPr>
      <w:rPr>
        <w:rFonts w:ascii="Courier New" w:hAnsi="Courier New" w:cs="Courier New" w:hint="default"/>
      </w:rPr>
    </w:lvl>
    <w:lvl w:ilvl="2" w:tplc="08090005" w:tentative="1">
      <w:start w:val="1"/>
      <w:numFmt w:val="bullet"/>
      <w:lvlText w:val=""/>
      <w:lvlJc w:val="left"/>
      <w:pPr>
        <w:ind w:left="2821" w:hanging="360"/>
      </w:pPr>
      <w:rPr>
        <w:rFonts w:ascii="Wingdings" w:hAnsi="Wingdings" w:hint="default"/>
      </w:rPr>
    </w:lvl>
    <w:lvl w:ilvl="3" w:tplc="08090001" w:tentative="1">
      <w:start w:val="1"/>
      <w:numFmt w:val="bullet"/>
      <w:lvlText w:val=""/>
      <w:lvlJc w:val="left"/>
      <w:pPr>
        <w:ind w:left="3541" w:hanging="360"/>
      </w:pPr>
      <w:rPr>
        <w:rFonts w:ascii="Symbol" w:hAnsi="Symbol" w:hint="default"/>
      </w:rPr>
    </w:lvl>
    <w:lvl w:ilvl="4" w:tplc="08090003" w:tentative="1">
      <w:start w:val="1"/>
      <w:numFmt w:val="bullet"/>
      <w:lvlText w:val="o"/>
      <w:lvlJc w:val="left"/>
      <w:pPr>
        <w:ind w:left="4261" w:hanging="360"/>
      </w:pPr>
      <w:rPr>
        <w:rFonts w:ascii="Courier New" w:hAnsi="Courier New" w:cs="Courier New" w:hint="default"/>
      </w:rPr>
    </w:lvl>
    <w:lvl w:ilvl="5" w:tplc="08090005" w:tentative="1">
      <w:start w:val="1"/>
      <w:numFmt w:val="bullet"/>
      <w:lvlText w:val=""/>
      <w:lvlJc w:val="left"/>
      <w:pPr>
        <w:ind w:left="4981" w:hanging="360"/>
      </w:pPr>
      <w:rPr>
        <w:rFonts w:ascii="Wingdings" w:hAnsi="Wingdings" w:hint="default"/>
      </w:rPr>
    </w:lvl>
    <w:lvl w:ilvl="6" w:tplc="08090001" w:tentative="1">
      <w:start w:val="1"/>
      <w:numFmt w:val="bullet"/>
      <w:lvlText w:val=""/>
      <w:lvlJc w:val="left"/>
      <w:pPr>
        <w:ind w:left="5701" w:hanging="360"/>
      </w:pPr>
      <w:rPr>
        <w:rFonts w:ascii="Symbol" w:hAnsi="Symbol" w:hint="default"/>
      </w:rPr>
    </w:lvl>
    <w:lvl w:ilvl="7" w:tplc="08090003" w:tentative="1">
      <w:start w:val="1"/>
      <w:numFmt w:val="bullet"/>
      <w:lvlText w:val="o"/>
      <w:lvlJc w:val="left"/>
      <w:pPr>
        <w:ind w:left="6421" w:hanging="360"/>
      </w:pPr>
      <w:rPr>
        <w:rFonts w:ascii="Courier New" w:hAnsi="Courier New" w:cs="Courier New" w:hint="default"/>
      </w:rPr>
    </w:lvl>
    <w:lvl w:ilvl="8" w:tplc="08090005" w:tentative="1">
      <w:start w:val="1"/>
      <w:numFmt w:val="bullet"/>
      <w:lvlText w:val=""/>
      <w:lvlJc w:val="left"/>
      <w:pPr>
        <w:ind w:left="7141" w:hanging="360"/>
      </w:pPr>
      <w:rPr>
        <w:rFonts w:ascii="Wingdings" w:hAnsi="Wingdings" w:hint="default"/>
      </w:rPr>
    </w:lvl>
  </w:abstractNum>
  <w:abstractNum w:abstractNumId="16" w15:restartNumberingAfterBreak="0">
    <w:nsid w:val="238C640A"/>
    <w:multiLevelType w:val="hybridMultilevel"/>
    <w:tmpl w:val="1BB42BE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66707F"/>
    <w:multiLevelType w:val="hybridMultilevel"/>
    <w:tmpl w:val="040A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A73A66"/>
    <w:multiLevelType w:val="hybridMultilevel"/>
    <w:tmpl w:val="1F02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33A97"/>
    <w:multiLevelType w:val="hybridMultilevel"/>
    <w:tmpl w:val="FA6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F770B6"/>
    <w:multiLevelType w:val="multilevel"/>
    <w:tmpl w:val="AD00601C"/>
    <w:lvl w:ilvl="0">
      <w:start w:val="1"/>
      <w:numFmt w:val="decimal"/>
      <w:lvlText w:val="%1."/>
      <w:lvlJc w:val="left"/>
      <w:pPr>
        <w:tabs>
          <w:tab w:val="num" w:pos="720"/>
        </w:tabs>
        <w:ind w:left="720" w:hanging="720"/>
      </w:pPr>
      <w:rPr>
        <w:rFonts w:hint="default"/>
        <w:b/>
        <w:i w:val="0"/>
        <w:sz w:val="32"/>
        <w:szCs w:val="3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97"/>
        </w:tabs>
        <w:ind w:left="720" w:hanging="720"/>
      </w:pPr>
      <w:rPr>
        <w:rFonts w:hint="default"/>
        <w:b w:val="0"/>
        <w:i w:val="0"/>
      </w:rPr>
    </w:lvl>
    <w:lvl w:ilvl="3">
      <w:start w:val="1"/>
      <w:numFmt w:val="decimal"/>
      <w:lvlText w:val="%1.%2.%3.%4"/>
      <w:lvlJc w:val="left"/>
      <w:pPr>
        <w:tabs>
          <w:tab w:val="num" w:pos="680"/>
        </w:tabs>
        <w:ind w:left="1021" w:hanging="1021"/>
      </w:pPr>
      <w:rPr>
        <w:rFonts w:hint="default"/>
        <w:b w:val="0"/>
        <w:bCs w:val="0"/>
        <w:i w:val="0"/>
        <w:iCs/>
      </w:rPr>
    </w:lvl>
    <w:lvl w:ilvl="4">
      <w:start w:val="1"/>
      <w:numFmt w:val="decimal"/>
      <w:lvlText w:val="%1.%2.%3.%4.%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1" w15:restartNumberingAfterBreak="0">
    <w:nsid w:val="2A6807EF"/>
    <w:multiLevelType w:val="hybridMultilevel"/>
    <w:tmpl w:val="0066A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5846CA"/>
    <w:multiLevelType w:val="multilevel"/>
    <w:tmpl w:val="F704E9E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571F8A"/>
    <w:multiLevelType w:val="hybridMultilevel"/>
    <w:tmpl w:val="393068CA"/>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24" w15:restartNumberingAfterBreak="0">
    <w:nsid w:val="34F8593F"/>
    <w:multiLevelType w:val="hybridMultilevel"/>
    <w:tmpl w:val="FF26FA60"/>
    <w:lvl w:ilvl="0" w:tplc="08090001">
      <w:start w:val="1"/>
      <w:numFmt w:val="bullet"/>
      <w:lvlText w:val=""/>
      <w:lvlJc w:val="left"/>
      <w:pPr>
        <w:ind w:left="41" w:hanging="360"/>
      </w:pPr>
      <w:rPr>
        <w:rFonts w:ascii="Symbol" w:hAnsi="Symbol" w:hint="default"/>
      </w:rPr>
    </w:lvl>
    <w:lvl w:ilvl="1" w:tplc="08090003" w:tentative="1">
      <w:start w:val="1"/>
      <w:numFmt w:val="bullet"/>
      <w:lvlText w:val="o"/>
      <w:lvlJc w:val="left"/>
      <w:pPr>
        <w:ind w:left="761" w:hanging="360"/>
      </w:pPr>
      <w:rPr>
        <w:rFonts w:ascii="Courier New" w:hAnsi="Courier New" w:cs="Courier New" w:hint="default"/>
      </w:rPr>
    </w:lvl>
    <w:lvl w:ilvl="2" w:tplc="08090005" w:tentative="1">
      <w:start w:val="1"/>
      <w:numFmt w:val="bullet"/>
      <w:lvlText w:val=""/>
      <w:lvlJc w:val="left"/>
      <w:pPr>
        <w:ind w:left="1481" w:hanging="360"/>
      </w:pPr>
      <w:rPr>
        <w:rFonts w:ascii="Wingdings" w:hAnsi="Wingdings" w:hint="default"/>
      </w:rPr>
    </w:lvl>
    <w:lvl w:ilvl="3" w:tplc="08090001" w:tentative="1">
      <w:start w:val="1"/>
      <w:numFmt w:val="bullet"/>
      <w:lvlText w:val=""/>
      <w:lvlJc w:val="left"/>
      <w:pPr>
        <w:ind w:left="2201" w:hanging="360"/>
      </w:pPr>
      <w:rPr>
        <w:rFonts w:ascii="Symbol" w:hAnsi="Symbol" w:hint="default"/>
      </w:rPr>
    </w:lvl>
    <w:lvl w:ilvl="4" w:tplc="08090003" w:tentative="1">
      <w:start w:val="1"/>
      <w:numFmt w:val="bullet"/>
      <w:lvlText w:val="o"/>
      <w:lvlJc w:val="left"/>
      <w:pPr>
        <w:ind w:left="2921" w:hanging="360"/>
      </w:pPr>
      <w:rPr>
        <w:rFonts w:ascii="Courier New" w:hAnsi="Courier New" w:cs="Courier New" w:hint="default"/>
      </w:rPr>
    </w:lvl>
    <w:lvl w:ilvl="5" w:tplc="08090005" w:tentative="1">
      <w:start w:val="1"/>
      <w:numFmt w:val="bullet"/>
      <w:lvlText w:val=""/>
      <w:lvlJc w:val="left"/>
      <w:pPr>
        <w:ind w:left="3641" w:hanging="360"/>
      </w:pPr>
      <w:rPr>
        <w:rFonts w:ascii="Wingdings" w:hAnsi="Wingdings" w:hint="default"/>
      </w:rPr>
    </w:lvl>
    <w:lvl w:ilvl="6" w:tplc="08090001" w:tentative="1">
      <w:start w:val="1"/>
      <w:numFmt w:val="bullet"/>
      <w:lvlText w:val=""/>
      <w:lvlJc w:val="left"/>
      <w:pPr>
        <w:ind w:left="4361" w:hanging="360"/>
      </w:pPr>
      <w:rPr>
        <w:rFonts w:ascii="Symbol" w:hAnsi="Symbol" w:hint="default"/>
      </w:rPr>
    </w:lvl>
    <w:lvl w:ilvl="7" w:tplc="08090003" w:tentative="1">
      <w:start w:val="1"/>
      <w:numFmt w:val="bullet"/>
      <w:lvlText w:val="o"/>
      <w:lvlJc w:val="left"/>
      <w:pPr>
        <w:ind w:left="5081" w:hanging="360"/>
      </w:pPr>
      <w:rPr>
        <w:rFonts w:ascii="Courier New" w:hAnsi="Courier New" w:cs="Courier New" w:hint="default"/>
      </w:rPr>
    </w:lvl>
    <w:lvl w:ilvl="8" w:tplc="08090005" w:tentative="1">
      <w:start w:val="1"/>
      <w:numFmt w:val="bullet"/>
      <w:lvlText w:val=""/>
      <w:lvlJc w:val="left"/>
      <w:pPr>
        <w:ind w:left="5801" w:hanging="360"/>
      </w:pPr>
      <w:rPr>
        <w:rFonts w:ascii="Wingdings" w:hAnsi="Wingdings" w:hint="default"/>
      </w:rPr>
    </w:lvl>
  </w:abstractNum>
  <w:abstractNum w:abstractNumId="25" w15:restartNumberingAfterBreak="0">
    <w:nsid w:val="3A005740"/>
    <w:multiLevelType w:val="hybridMultilevel"/>
    <w:tmpl w:val="18CA3A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A5C2A55"/>
    <w:multiLevelType w:val="hybridMultilevel"/>
    <w:tmpl w:val="5EB6E24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C27636"/>
    <w:multiLevelType w:val="hybridMultilevel"/>
    <w:tmpl w:val="744CE6FE"/>
    <w:lvl w:ilvl="0" w:tplc="08090001">
      <w:start w:val="1"/>
      <w:numFmt w:val="bullet"/>
      <w:lvlText w:val=""/>
      <w:lvlJc w:val="left"/>
      <w:pPr>
        <w:ind w:left="1191" w:hanging="360"/>
      </w:pPr>
      <w:rPr>
        <w:rFonts w:ascii="Symbol" w:hAnsi="Symbol" w:hint="default"/>
      </w:rPr>
    </w:lvl>
    <w:lvl w:ilvl="1" w:tplc="08090003">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28" w15:restartNumberingAfterBreak="0">
    <w:nsid w:val="3BE3326B"/>
    <w:multiLevelType w:val="hybridMultilevel"/>
    <w:tmpl w:val="BFC6C8F6"/>
    <w:lvl w:ilvl="0" w:tplc="08090019">
      <w:start w:val="1"/>
      <w:numFmt w:val="lowerLetter"/>
      <w:lvlText w:val="%1."/>
      <w:lvlJc w:val="left"/>
      <w:pPr>
        <w:ind w:left="1132" w:hanging="360"/>
      </w:pPr>
    </w:lvl>
    <w:lvl w:ilvl="1" w:tplc="08090019" w:tentative="1">
      <w:start w:val="1"/>
      <w:numFmt w:val="lowerLetter"/>
      <w:lvlText w:val="%2."/>
      <w:lvlJc w:val="left"/>
      <w:pPr>
        <w:ind w:left="1852" w:hanging="360"/>
      </w:pPr>
    </w:lvl>
    <w:lvl w:ilvl="2" w:tplc="0809001B" w:tentative="1">
      <w:start w:val="1"/>
      <w:numFmt w:val="lowerRoman"/>
      <w:lvlText w:val="%3."/>
      <w:lvlJc w:val="right"/>
      <w:pPr>
        <w:ind w:left="2572" w:hanging="180"/>
      </w:pPr>
    </w:lvl>
    <w:lvl w:ilvl="3" w:tplc="0809000F" w:tentative="1">
      <w:start w:val="1"/>
      <w:numFmt w:val="decimal"/>
      <w:lvlText w:val="%4."/>
      <w:lvlJc w:val="left"/>
      <w:pPr>
        <w:ind w:left="3292" w:hanging="360"/>
      </w:pPr>
    </w:lvl>
    <w:lvl w:ilvl="4" w:tplc="08090019" w:tentative="1">
      <w:start w:val="1"/>
      <w:numFmt w:val="lowerLetter"/>
      <w:lvlText w:val="%5."/>
      <w:lvlJc w:val="left"/>
      <w:pPr>
        <w:ind w:left="4012" w:hanging="360"/>
      </w:pPr>
    </w:lvl>
    <w:lvl w:ilvl="5" w:tplc="0809001B" w:tentative="1">
      <w:start w:val="1"/>
      <w:numFmt w:val="lowerRoman"/>
      <w:lvlText w:val="%6."/>
      <w:lvlJc w:val="right"/>
      <w:pPr>
        <w:ind w:left="4732" w:hanging="180"/>
      </w:pPr>
    </w:lvl>
    <w:lvl w:ilvl="6" w:tplc="0809000F" w:tentative="1">
      <w:start w:val="1"/>
      <w:numFmt w:val="decimal"/>
      <w:lvlText w:val="%7."/>
      <w:lvlJc w:val="left"/>
      <w:pPr>
        <w:ind w:left="5452" w:hanging="360"/>
      </w:pPr>
    </w:lvl>
    <w:lvl w:ilvl="7" w:tplc="08090019" w:tentative="1">
      <w:start w:val="1"/>
      <w:numFmt w:val="lowerLetter"/>
      <w:lvlText w:val="%8."/>
      <w:lvlJc w:val="left"/>
      <w:pPr>
        <w:ind w:left="6172" w:hanging="360"/>
      </w:pPr>
    </w:lvl>
    <w:lvl w:ilvl="8" w:tplc="0809001B" w:tentative="1">
      <w:start w:val="1"/>
      <w:numFmt w:val="lowerRoman"/>
      <w:lvlText w:val="%9."/>
      <w:lvlJc w:val="right"/>
      <w:pPr>
        <w:ind w:left="6892" w:hanging="180"/>
      </w:pPr>
    </w:lvl>
  </w:abstractNum>
  <w:abstractNum w:abstractNumId="29" w15:restartNumberingAfterBreak="0">
    <w:nsid w:val="3F236DAD"/>
    <w:multiLevelType w:val="hybridMultilevel"/>
    <w:tmpl w:val="9E6AC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C35ABD"/>
    <w:multiLevelType w:val="hybridMultilevel"/>
    <w:tmpl w:val="E3EC97A8"/>
    <w:lvl w:ilvl="0" w:tplc="0080A9E2">
      <w:start w:val="1"/>
      <w:numFmt w:val="lowerLetter"/>
      <w:lvlText w:val="%1)"/>
      <w:lvlJc w:val="left"/>
      <w:pPr>
        <w:ind w:left="831" w:hanging="360"/>
      </w:pPr>
      <w:rPr>
        <w:rFonts w:hint="default"/>
      </w:r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31" w15:restartNumberingAfterBreak="0">
    <w:nsid w:val="451A3A20"/>
    <w:multiLevelType w:val="hybridMultilevel"/>
    <w:tmpl w:val="49F25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8CE4DCF"/>
    <w:multiLevelType w:val="hybridMultilevel"/>
    <w:tmpl w:val="A2005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1E1720"/>
    <w:multiLevelType w:val="hybridMultilevel"/>
    <w:tmpl w:val="BD48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724446"/>
    <w:multiLevelType w:val="hybridMultilevel"/>
    <w:tmpl w:val="EF9A99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3947A5"/>
    <w:multiLevelType w:val="multilevel"/>
    <w:tmpl w:val="AE30D7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4057C9"/>
    <w:multiLevelType w:val="hybridMultilevel"/>
    <w:tmpl w:val="FB86F0B2"/>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37" w15:restartNumberingAfterBreak="0">
    <w:nsid w:val="55DB72EB"/>
    <w:multiLevelType w:val="hybridMultilevel"/>
    <w:tmpl w:val="AB043F2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93738F"/>
    <w:multiLevelType w:val="hybridMultilevel"/>
    <w:tmpl w:val="E9EE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AD4DC7"/>
    <w:multiLevelType w:val="hybridMultilevel"/>
    <w:tmpl w:val="7332B142"/>
    <w:lvl w:ilvl="0" w:tplc="0409000F">
      <w:start w:val="1"/>
      <w:numFmt w:val="decimal"/>
      <w:lvlText w:val="%1."/>
      <w:lvlJc w:val="left"/>
      <w:pPr>
        <w:tabs>
          <w:tab w:val="num" w:pos="360"/>
        </w:tabs>
        <w:ind w:left="360" w:hanging="360"/>
      </w:pPr>
    </w:lvl>
    <w:lvl w:ilvl="1" w:tplc="B1383E16">
      <w:start w:val="1"/>
      <w:numFmt w:val="bullet"/>
      <w:lvlText w:val=""/>
      <w:lvlJc w:val="left"/>
      <w:pPr>
        <w:tabs>
          <w:tab w:val="num" w:pos="947"/>
        </w:tabs>
        <w:ind w:left="947" w:hanging="227"/>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2CB457B"/>
    <w:multiLevelType w:val="hybridMultilevel"/>
    <w:tmpl w:val="767E3E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37D721D"/>
    <w:multiLevelType w:val="hybridMultilevel"/>
    <w:tmpl w:val="A5D2FF20"/>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2" w15:restartNumberingAfterBreak="0">
    <w:nsid w:val="63A917AB"/>
    <w:multiLevelType w:val="hybridMultilevel"/>
    <w:tmpl w:val="51CC66F6"/>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43" w15:restartNumberingAfterBreak="0">
    <w:nsid w:val="651071F0"/>
    <w:multiLevelType w:val="hybridMultilevel"/>
    <w:tmpl w:val="B130313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5467774"/>
    <w:multiLevelType w:val="hybridMultilevel"/>
    <w:tmpl w:val="C89CA958"/>
    <w:lvl w:ilvl="0" w:tplc="13E49A7E">
      <w:start w:val="1"/>
      <w:numFmt w:val="bullet"/>
      <w:lvlText w:val=""/>
      <w:lvlJc w:val="left"/>
      <w:pPr>
        <w:tabs>
          <w:tab w:val="num" w:pos="0"/>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6242DB"/>
    <w:multiLevelType w:val="hybridMultilevel"/>
    <w:tmpl w:val="0158FF22"/>
    <w:lvl w:ilvl="0" w:tplc="B1383E16">
      <w:start w:val="1"/>
      <w:numFmt w:val="bullet"/>
      <w:lvlText w:val=""/>
      <w:lvlJc w:val="left"/>
      <w:pPr>
        <w:tabs>
          <w:tab w:val="num" w:pos="227"/>
        </w:tabs>
        <w:ind w:left="227" w:hanging="227"/>
      </w:pPr>
      <w:rPr>
        <w:rFonts w:ascii="Symbol" w:hAnsi="Symbol" w:hint="default"/>
      </w:rPr>
    </w:lvl>
    <w:lvl w:ilvl="1" w:tplc="B1383E16">
      <w:start w:val="1"/>
      <w:numFmt w:val="bullet"/>
      <w:lvlText w:val=""/>
      <w:lvlJc w:val="left"/>
      <w:pPr>
        <w:tabs>
          <w:tab w:val="num" w:pos="947"/>
        </w:tabs>
        <w:ind w:left="947" w:hanging="227"/>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8B70507"/>
    <w:multiLevelType w:val="hybridMultilevel"/>
    <w:tmpl w:val="28387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C51A7A"/>
    <w:multiLevelType w:val="hybridMultilevel"/>
    <w:tmpl w:val="0680B1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4600D7"/>
    <w:multiLevelType w:val="multilevel"/>
    <w:tmpl w:val="B45232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2D385C"/>
    <w:multiLevelType w:val="multilevel"/>
    <w:tmpl w:val="AE68650A"/>
    <w:lvl w:ilvl="0">
      <w:start w:val="1"/>
      <w:numFmt w:val="decimal"/>
      <w:lvlText w:val="%1."/>
      <w:lvlJc w:val="left"/>
      <w:pPr>
        <w:ind w:left="360" w:hanging="360"/>
      </w:pPr>
      <w:rPr>
        <w:rFonts w:hint="default"/>
        <w:b/>
      </w:rPr>
    </w:lvl>
    <w:lvl w:ilvl="1">
      <w:start w:val="1"/>
      <w:numFmt w:val="decimal"/>
      <w:lvlText w:val="%1.%2."/>
      <w:lvlJc w:val="left"/>
      <w:pPr>
        <w:ind w:left="624" w:hanging="62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D65790F"/>
    <w:multiLevelType w:val="multilevel"/>
    <w:tmpl w:val="18FE0F5A"/>
    <w:lvl w:ilvl="0">
      <w:start w:val="1"/>
      <w:numFmt w:val="decimal"/>
      <w:pStyle w:val="ALT1Heading"/>
      <w:lvlText w:val="%1"/>
      <w:lvlJc w:val="left"/>
      <w:pPr>
        <w:ind w:left="1418" w:hanging="698"/>
      </w:pPr>
      <w:rPr>
        <w:rFonts w:hint="default"/>
      </w:rPr>
    </w:lvl>
    <w:lvl w:ilvl="1">
      <w:start w:val="1"/>
      <w:numFmt w:val="decimal"/>
      <w:pStyle w:val="ALT2Para"/>
      <w:lvlText w:val="%1.%2"/>
      <w:lvlJc w:val="left"/>
      <w:pPr>
        <w:ind w:left="1418" w:firstLine="0"/>
      </w:pPr>
      <w:rPr>
        <w:rFonts w:hint="default"/>
      </w:rPr>
    </w:lvl>
    <w:lvl w:ilvl="2">
      <w:start w:val="1"/>
      <w:numFmt w:val="decimal"/>
      <w:pStyle w:val="ALT5NumList"/>
      <w:lvlText w:val="%1.%2.%3"/>
      <w:lvlJc w:val="left"/>
      <w:pPr>
        <w:tabs>
          <w:tab w:val="num" w:pos="2552"/>
        </w:tabs>
        <w:ind w:left="3119" w:hanging="851"/>
      </w:pPr>
      <w:rPr>
        <w:rFonts w:hint="default"/>
      </w:rPr>
    </w:lvl>
    <w:lvl w:ilvl="3">
      <w:start w:val="1"/>
      <w:numFmt w:val="bullet"/>
      <w:lvlRestart w:val="0"/>
      <w:pStyle w:val="ALT4BullList"/>
      <w:lvlText w:val=""/>
      <w:lvlJc w:val="left"/>
      <w:pPr>
        <w:ind w:left="3119" w:hanging="851"/>
      </w:pPr>
      <w:rPr>
        <w:rFonts w:ascii="Symbol" w:hAnsi="Symbol" w:hint="default"/>
        <w:color w:val="auto"/>
      </w:rPr>
    </w:lvl>
    <w:lvl w:ilvl="4">
      <w:start w:val="1"/>
      <w:numFmt w:val="none"/>
      <w:lvlRestart w:val="0"/>
      <w:lvlText w:val=""/>
      <w:lvlJc w:val="left"/>
      <w:pPr>
        <w:ind w:left="1418" w:hanging="698"/>
      </w:pPr>
      <w:rPr>
        <w:rFonts w:hint="default"/>
      </w:rPr>
    </w:lvl>
    <w:lvl w:ilvl="5">
      <w:start w:val="1"/>
      <w:numFmt w:val="none"/>
      <w:lvlRestart w:val="0"/>
      <w:lvlText w:val=""/>
      <w:lvlJc w:val="left"/>
      <w:pPr>
        <w:ind w:left="1418" w:hanging="698"/>
      </w:pPr>
      <w:rPr>
        <w:rFonts w:hint="default"/>
      </w:rPr>
    </w:lvl>
    <w:lvl w:ilvl="6">
      <w:start w:val="1"/>
      <w:numFmt w:val="none"/>
      <w:lvlRestart w:val="0"/>
      <w:lvlText w:val=""/>
      <w:lvlJc w:val="left"/>
      <w:pPr>
        <w:ind w:left="1418" w:hanging="698"/>
      </w:pPr>
      <w:rPr>
        <w:rFonts w:hint="default"/>
      </w:rPr>
    </w:lvl>
    <w:lvl w:ilvl="7">
      <w:start w:val="1"/>
      <w:numFmt w:val="none"/>
      <w:lvlRestart w:val="0"/>
      <w:lvlText w:val=""/>
      <w:lvlJc w:val="left"/>
      <w:pPr>
        <w:ind w:left="1418" w:hanging="698"/>
      </w:pPr>
      <w:rPr>
        <w:rFonts w:hint="default"/>
      </w:rPr>
    </w:lvl>
    <w:lvl w:ilvl="8">
      <w:start w:val="1"/>
      <w:numFmt w:val="none"/>
      <w:lvlRestart w:val="0"/>
      <w:lvlText w:val=""/>
      <w:lvlJc w:val="left"/>
      <w:pPr>
        <w:ind w:left="1418" w:hanging="698"/>
      </w:pPr>
      <w:rPr>
        <w:rFonts w:hint="default"/>
      </w:rPr>
    </w:lvl>
  </w:abstractNum>
  <w:abstractNum w:abstractNumId="51" w15:restartNumberingAfterBreak="0">
    <w:nsid w:val="6FBF3F42"/>
    <w:multiLevelType w:val="hybridMultilevel"/>
    <w:tmpl w:val="36663F6C"/>
    <w:lvl w:ilvl="0" w:tplc="13E49A7E">
      <w:start w:val="1"/>
      <w:numFmt w:val="bullet"/>
      <w:lvlText w:val=""/>
      <w:lvlJc w:val="left"/>
      <w:pPr>
        <w:tabs>
          <w:tab w:val="num" w:pos="227"/>
        </w:tabs>
        <w:ind w:left="454" w:hanging="227"/>
      </w:pPr>
      <w:rPr>
        <w:rFonts w:ascii="Symbol" w:hAnsi="Symbol" w:hint="default"/>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52" w15:restartNumberingAfterBreak="0">
    <w:nsid w:val="719E10C5"/>
    <w:multiLevelType w:val="hybridMultilevel"/>
    <w:tmpl w:val="6474477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1E8126C"/>
    <w:multiLevelType w:val="multilevel"/>
    <w:tmpl w:val="5F8CFE40"/>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34624B1"/>
    <w:multiLevelType w:val="multilevel"/>
    <w:tmpl w:val="5F8CFE40"/>
    <w:lvl w:ilvl="0">
      <w:start w:val="7"/>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4BE75E1"/>
    <w:multiLevelType w:val="hybridMultilevel"/>
    <w:tmpl w:val="FFB0A6FA"/>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56" w15:restartNumberingAfterBreak="0">
    <w:nsid w:val="76656330"/>
    <w:multiLevelType w:val="hybridMultilevel"/>
    <w:tmpl w:val="40A6A8E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7" w15:restartNumberingAfterBreak="0">
    <w:nsid w:val="79B1608B"/>
    <w:multiLevelType w:val="multilevel"/>
    <w:tmpl w:val="AE0ED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b w:val="0"/>
        <w:i w:val="0"/>
      </w:rPr>
    </w:lvl>
    <w:lvl w:ilvl="2">
      <w:start w:val="1"/>
      <w:numFmt w:val="lowerLetter"/>
      <w:lvlText w:val="%1.%2.%3"/>
      <w:lvlJc w:val="left"/>
      <w:pPr>
        <w:tabs>
          <w:tab w:val="num" w:pos="720"/>
        </w:tabs>
        <w:ind w:left="720" w:hanging="720"/>
      </w:pPr>
      <w:rPr>
        <w:rFonts w:hint="default"/>
        <w:b w:val="0"/>
        <w:i w:val="0"/>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C243C28"/>
    <w:multiLevelType w:val="hybridMultilevel"/>
    <w:tmpl w:val="20EE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870C37"/>
    <w:multiLevelType w:val="hybridMultilevel"/>
    <w:tmpl w:val="BB763D6A"/>
    <w:lvl w:ilvl="0" w:tplc="08090001">
      <w:start w:val="1"/>
      <w:numFmt w:val="bullet"/>
      <w:lvlText w:val=""/>
      <w:lvlJc w:val="left"/>
      <w:pPr>
        <w:ind w:left="1191" w:hanging="360"/>
      </w:pPr>
      <w:rPr>
        <w:rFonts w:ascii="Symbol" w:hAnsi="Symbol" w:hint="default"/>
      </w:rPr>
    </w:lvl>
    <w:lvl w:ilvl="1" w:tplc="08090003">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60" w15:restartNumberingAfterBreak="0">
    <w:nsid w:val="7CF529D1"/>
    <w:multiLevelType w:val="hybridMultilevel"/>
    <w:tmpl w:val="FB30F43E"/>
    <w:lvl w:ilvl="0" w:tplc="08090001">
      <w:start w:val="1"/>
      <w:numFmt w:val="bullet"/>
      <w:lvlText w:val=""/>
      <w:lvlJc w:val="left"/>
      <w:pPr>
        <w:ind w:left="1568" w:hanging="360"/>
      </w:pPr>
      <w:rPr>
        <w:rFonts w:ascii="Symbol" w:hAnsi="Symbol" w:hint="default"/>
      </w:rPr>
    </w:lvl>
    <w:lvl w:ilvl="1" w:tplc="08090019" w:tentative="1">
      <w:start w:val="1"/>
      <w:numFmt w:val="lowerLetter"/>
      <w:lvlText w:val="%2."/>
      <w:lvlJc w:val="left"/>
      <w:pPr>
        <w:ind w:left="2288" w:hanging="360"/>
      </w:pPr>
    </w:lvl>
    <w:lvl w:ilvl="2" w:tplc="0809001B" w:tentative="1">
      <w:start w:val="1"/>
      <w:numFmt w:val="lowerRoman"/>
      <w:lvlText w:val="%3."/>
      <w:lvlJc w:val="right"/>
      <w:pPr>
        <w:ind w:left="3008" w:hanging="180"/>
      </w:pPr>
    </w:lvl>
    <w:lvl w:ilvl="3" w:tplc="0809000F" w:tentative="1">
      <w:start w:val="1"/>
      <w:numFmt w:val="decimal"/>
      <w:lvlText w:val="%4."/>
      <w:lvlJc w:val="left"/>
      <w:pPr>
        <w:ind w:left="3728" w:hanging="360"/>
      </w:pPr>
    </w:lvl>
    <w:lvl w:ilvl="4" w:tplc="08090019" w:tentative="1">
      <w:start w:val="1"/>
      <w:numFmt w:val="lowerLetter"/>
      <w:lvlText w:val="%5."/>
      <w:lvlJc w:val="left"/>
      <w:pPr>
        <w:ind w:left="4448" w:hanging="360"/>
      </w:pPr>
    </w:lvl>
    <w:lvl w:ilvl="5" w:tplc="0809001B" w:tentative="1">
      <w:start w:val="1"/>
      <w:numFmt w:val="lowerRoman"/>
      <w:lvlText w:val="%6."/>
      <w:lvlJc w:val="right"/>
      <w:pPr>
        <w:ind w:left="5168" w:hanging="180"/>
      </w:pPr>
    </w:lvl>
    <w:lvl w:ilvl="6" w:tplc="0809000F" w:tentative="1">
      <w:start w:val="1"/>
      <w:numFmt w:val="decimal"/>
      <w:lvlText w:val="%7."/>
      <w:lvlJc w:val="left"/>
      <w:pPr>
        <w:ind w:left="5888" w:hanging="360"/>
      </w:pPr>
    </w:lvl>
    <w:lvl w:ilvl="7" w:tplc="08090019" w:tentative="1">
      <w:start w:val="1"/>
      <w:numFmt w:val="lowerLetter"/>
      <w:lvlText w:val="%8."/>
      <w:lvlJc w:val="left"/>
      <w:pPr>
        <w:ind w:left="6608" w:hanging="360"/>
      </w:pPr>
    </w:lvl>
    <w:lvl w:ilvl="8" w:tplc="0809001B" w:tentative="1">
      <w:start w:val="1"/>
      <w:numFmt w:val="lowerRoman"/>
      <w:lvlText w:val="%9."/>
      <w:lvlJc w:val="right"/>
      <w:pPr>
        <w:ind w:left="7328" w:hanging="180"/>
      </w:pPr>
    </w:lvl>
  </w:abstractNum>
  <w:num w:numId="1" w16cid:durableId="1625962078">
    <w:abstractNumId w:val="20"/>
  </w:num>
  <w:num w:numId="2" w16cid:durableId="1265917135">
    <w:abstractNumId w:val="58"/>
  </w:num>
  <w:num w:numId="3" w16cid:durableId="810975171">
    <w:abstractNumId w:val="24"/>
  </w:num>
  <w:num w:numId="4" w16cid:durableId="82141657">
    <w:abstractNumId w:val="43"/>
  </w:num>
  <w:num w:numId="5" w16cid:durableId="898056624">
    <w:abstractNumId w:val="7"/>
  </w:num>
  <w:num w:numId="6" w16cid:durableId="1763258764">
    <w:abstractNumId w:val="60"/>
  </w:num>
  <w:num w:numId="7" w16cid:durableId="931202640">
    <w:abstractNumId w:val="0"/>
  </w:num>
  <w:num w:numId="8" w16cid:durableId="353263541">
    <w:abstractNumId w:val="56"/>
  </w:num>
  <w:num w:numId="9" w16cid:durableId="1330597280">
    <w:abstractNumId w:val="42"/>
  </w:num>
  <w:num w:numId="10" w16cid:durableId="272443588">
    <w:abstractNumId w:val="14"/>
  </w:num>
  <w:num w:numId="11" w16cid:durableId="2100327537">
    <w:abstractNumId w:val="3"/>
  </w:num>
  <w:num w:numId="12" w16cid:durableId="1454711504">
    <w:abstractNumId w:val="25"/>
  </w:num>
  <w:num w:numId="13" w16cid:durableId="507913111">
    <w:abstractNumId w:val="38"/>
  </w:num>
  <w:num w:numId="14" w16cid:durableId="17465199">
    <w:abstractNumId w:val="51"/>
  </w:num>
  <w:num w:numId="15" w16cid:durableId="1555240665">
    <w:abstractNumId w:val="46"/>
  </w:num>
  <w:num w:numId="16" w16cid:durableId="1348099874">
    <w:abstractNumId w:val="17"/>
  </w:num>
  <w:num w:numId="17" w16cid:durableId="824205802">
    <w:abstractNumId w:val="15"/>
  </w:num>
  <w:num w:numId="18" w16cid:durableId="1881017371">
    <w:abstractNumId w:val="2"/>
  </w:num>
  <w:num w:numId="19" w16cid:durableId="1450392015">
    <w:abstractNumId w:val="28"/>
  </w:num>
  <w:num w:numId="20" w16cid:durableId="282540431">
    <w:abstractNumId w:val="27"/>
  </w:num>
  <w:num w:numId="21" w16cid:durableId="474875909">
    <w:abstractNumId w:val="36"/>
  </w:num>
  <w:num w:numId="22" w16cid:durableId="842090316">
    <w:abstractNumId w:val="39"/>
  </w:num>
  <w:num w:numId="23" w16cid:durableId="2087652850">
    <w:abstractNumId w:val="45"/>
  </w:num>
  <w:num w:numId="24" w16cid:durableId="2069303404">
    <w:abstractNumId w:val="44"/>
  </w:num>
  <w:num w:numId="25" w16cid:durableId="1572959085">
    <w:abstractNumId w:val="59"/>
  </w:num>
  <w:num w:numId="26" w16cid:durableId="1005478419">
    <w:abstractNumId w:val="19"/>
  </w:num>
  <w:num w:numId="27" w16cid:durableId="710039142">
    <w:abstractNumId w:val="40"/>
  </w:num>
  <w:num w:numId="28" w16cid:durableId="1923830261">
    <w:abstractNumId w:val="12"/>
  </w:num>
  <w:num w:numId="29" w16cid:durableId="1235512917">
    <w:abstractNumId w:val="31"/>
  </w:num>
  <w:num w:numId="30" w16cid:durableId="1887571526">
    <w:abstractNumId w:val="49"/>
  </w:num>
  <w:num w:numId="31" w16cid:durableId="1992977870">
    <w:abstractNumId w:val="8"/>
  </w:num>
  <w:num w:numId="32" w16cid:durableId="1600259586">
    <w:abstractNumId w:val="50"/>
  </w:num>
  <w:num w:numId="33" w16cid:durableId="589587761">
    <w:abstractNumId w:val="57"/>
  </w:num>
  <w:num w:numId="34" w16cid:durableId="1900823521">
    <w:abstractNumId w:val="13"/>
  </w:num>
  <w:num w:numId="35" w16cid:durableId="544801996">
    <w:abstractNumId w:val="1"/>
  </w:num>
  <w:num w:numId="36" w16cid:durableId="261955736">
    <w:abstractNumId w:val="21"/>
  </w:num>
  <w:num w:numId="37" w16cid:durableId="624576671">
    <w:abstractNumId w:val="34"/>
  </w:num>
  <w:num w:numId="38" w16cid:durableId="1695958359">
    <w:abstractNumId w:val="53"/>
  </w:num>
  <w:num w:numId="39" w16cid:durableId="521214297">
    <w:abstractNumId w:val="54"/>
  </w:num>
  <w:num w:numId="40" w16cid:durableId="222765533">
    <w:abstractNumId w:val="48"/>
  </w:num>
  <w:num w:numId="41" w16cid:durableId="312442551">
    <w:abstractNumId w:val="35"/>
  </w:num>
  <w:num w:numId="42" w16cid:durableId="465856958">
    <w:abstractNumId w:val="22"/>
  </w:num>
  <w:num w:numId="43" w16cid:durableId="454569967">
    <w:abstractNumId w:val="4"/>
  </w:num>
  <w:num w:numId="44" w16cid:durableId="18747584">
    <w:abstractNumId w:val="10"/>
  </w:num>
  <w:num w:numId="45" w16cid:durableId="1652634269">
    <w:abstractNumId w:val="30"/>
  </w:num>
  <w:num w:numId="46" w16cid:durableId="646544655">
    <w:abstractNumId w:val="29"/>
  </w:num>
  <w:num w:numId="47" w16cid:durableId="167914829">
    <w:abstractNumId w:val="47"/>
  </w:num>
  <w:num w:numId="48" w16cid:durableId="147946367">
    <w:abstractNumId w:val="18"/>
  </w:num>
  <w:num w:numId="49" w16cid:durableId="340546403">
    <w:abstractNumId w:val="33"/>
  </w:num>
  <w:num w:numId="50" w16cid:durableId="1430807700">
    <w:abstractNumId w:val="32"/>
  </w:num>
  <w:num w:numId="51" w16cid:durableId="1021006424">
    <w:abstractNumId w:val="23"/>
  </w:num>
  <w:num w:numId="52" w16cid:durableId="34165746">
    <w:abstractNumId w:val="11"/>
  </w:num>
  <w:num w:numId="53" w16cid:durableId="496767164">
    <w:abstractNumId w:val="26"/>
  </w:num>
  <w:num w:numId="54" w16cid:durableId="1140998896">
    <w:abstractNumId w:val="5"/>
  </w:num>
  <w:num w:numId="55" w16cid:durableId="381833621">
    <w:abstractNumId w:val="55"/>
  </w:num>
  <w:num w:numId="56" w16cid:durableId="1973560177">
    <w:abstractNumId w:val="37"/>
  </w:num>
  <w:num w:numId="57" w16cid:durableId="211694426">
    <w:abstractNumId w:val="52"/>
  </w:num>
  <w:num w:numId="58" w16cid:durableId="2053965984">
    <w:abstractNumId w:val="6"/>
  </w:num>
  <w:num w:numId="59" w16cid:durableId="1614091071">
    <w:abstractNumId w:val="9"/>
  </w:num>
  <w:num w:numId="60" w16cid:durableId="539781287">
    <w:abstractNumId w:val="16"/>
  </w:num>
  <w:num w:numId="61" w16cid:durableId="25077216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986"/>
    <w:rsid w:val="000010B1"/>
    <w:rsid w:val="00001A3D"/>
    <w:rsid w:val="000038DF"/>
    <w:rsid w:val="000063B2"/>
    <w:rsid w:val="0000692A"/>
    <w:rsid w:val="000078EB"/>
    <w:rsid w:val="0001337D"/>
    <w:rsid w:val="000155EC"/>
    <w:rsid w:val="0001582D"/>
    <w:rsid w:val="00016036"/>
    <w:rsid w:val="000163C5"/>
    <w:rsid w:val="0002226E"/>
    <w:rsid w:val="000222E1"/>
    <w:rsid w:val="00022720"/>
    <w:rsid w:val="0002417A"/>
    <w:rsid w:val="00024605"/>
    <w:rsid w:val="00024CDC"/>
    <w:rsid w:val="00025BDC"/>
    <w:rsid w:val="00026BE9"/>
    <w:rsid w:val="00027012"/>
    <w:rsid w:val="00030D96"/>
    <w:rsid w:val="000317D0"/>
    <w:rsid w:val="00032042"/>
    <w:rsid w:val="00034AAF"/>
    <w:rsid w:val="0003529B"/>
    <w:rsid w:val="00037803"/>
    <w:rsid w:val="00041397"/>
    <w:rsid w:val="00041D06"/>
    <w:rsid w:val="00045B86"/>
    <w:rsid w:val="00047DD6"/>
    <w:rsid w:val="000512F8"/>
    <w:rsid w:val="000513DB"/>
    <w:rsid w:val="00052A8C"/>
    <w:rsid w:val="00052A98"/>
    <w:rsid w:val="00052E93"/>
    <w:rsid w:val="00053836"/>
    <w:rsid w:val="00055F6C"/>
    <w:rsid w:val="000578A3"/>
    <w:rsid w:val="00062BA5"/>
    <w:rsid w:val="00062ECC"/>
    <w:rsid w:val="000667DD"/>
    <w:rsid w:val="00067E7E"/>
    <w:rsid w:val="0007035F"/>
    <w:rsid w:val="00073046"/>
    <w:rsid w:val="000732C6"/>
    <w:rsid w:val="0007475C"/>
    <w:rsid w:val="000773E4"/>
    <w:rsid w:val="00077587"/>
    <w:rsid w:val="000777C1"/>
    <w:rsid w:val="0007784E"/>
    <w:rsid w:val="000812E0"/>
    <w:rsid w:val="00082E7D"/>
    <w:rsid w:val="00085248"/>
    <w:rsid w:val="0009160E"/>
    <w:rsid w:val="000929F7"/>
    <w:rsid w:val="00094EC4"/>
    <w:rsid w:val="0009674E"/>
    <w:rsid w:val="0009719F"/>
    <w:rsid w:val="000978F5"/>
    <w:rsid w:val="000A1391"/>
    <w:rsid w:val="000A15CC"/>
    <w:rsid w:val="000A1E2C"/>
    <w:rsid w:val="000A288F"/>
    <w:rsid w:val="000A3C0E"/>
    <w:rsid w:val="000A3C78"/>
    <w:rsid w:val="000A3CFE"/>
    <w:rsid w:val="000A4A00"/>
    <w:rsid w:val="000A6E3F"/>
    <w:rsid w:val="000A711B"/>
    <w:rsid w:val="000A72BA"/>
    <w:rsid w:val="000B0AC2"/>
    <w:rsid w:val="000B304E"/>
    <w:rsid w:val="000B4921"/>
    <w:rsid w:val="000B5217"/>
    <w:rsid w:val="000B5482"/>
    <w:rsid w:val="000C012A"/>
    <w:rsid w:val="000C1170"/>
    <w:rsid w:val="000C3BBA"/>
    <w:rsid w:val="000C5EF5"/>
    <w:rsid w:val="000C6901"/>
    <w:rsid w:val="000D0402"/>
    <w:rsid w:val="000D0F0C"/>
    <w:rsid w:val="000D1BB2"/>
    <w:rsid w:val="000D223F"/>
    <w:rsid w:val="000D3E70"/>
    <w:rsid w:val="000D4D6E"/>
    <w:rsid w:val="000D54E2"/>
    <w:rsid w:val="000D5A87"/>
    <w:rsid w:val="000E0E4A"/>
    <w:rsid w:val="000E17B9"/>
    <w:rsid w:val="000E1D19"/>
    <w:rsid w:val="000F0A83"/>
    <w:rsid w:val="000F1862"/>
    <w:rsid w:val="000F3E7E"/>
    <w:rsid w:val="000F45B1"/>
    <w:rsid w:val="000F5901"/>
    <w:rsid w:val="000F675C"/>
    <w:rsid w:val="000F7E08"/>
    <w:rsid w:val="00100C61"/>
    <w:rsid w:val="00104E7E"/>
    <w:rsid w:val="00105C12"/>
    <w:rsid w:val="00110523"/>
    <w:rsid w:val="0011188D"/>
    <w:rsid w:val="00111DF7"/>
    <w:rsid w:val="00112A41"/>
    <w:rsid w:val="0011390F"/>
    <w:rsid w:val="00114A84"/>
    <w:rsid w:val="00123FCA"/>
    <w:rsid w:val="00125CA2"/>
    <w:rsid w:val="00126B2C"/>
    <w:rsid w:val="00133AF2"/>
    <w:rsid w:val="001349D1"/>
    <w:rsid w:val="0013562D"/>
    <w:rsid w:val="001402B9"/>
    <w:rsid w:val="001403F4"/>
    <w:rsid w:val="001409A1"/>
    <w:rsid w:val="001416D6"/>
    <w:rsid w:val="00143019"/>
    <w:rsid w:val="001443F5"/>
    <w:rsid w:val="001454EF"/>
    <w:rsid w:val="00145E8C"/>
    <w:rsid w:val="00146AE5"/>
    <w:rsid w:val="00147DC7"/>
    <w:rsid w:val="00150078"/>
    <w:rsid w:val="00150B40"/>
    <w:rsid w:val="001513C1"/>
    <w:rsid w:val="00151551"/>
    <w:rsid w:val="00151C29"/>
    <w:rsid w:val="00151D3E"/>
    <w:rsid w:val="001539C7"/>
    <w:rsid w:val="00155FBD"/>
    <w:rsid w:val="00161ABA"/>
    <w:rsid w:val="00163362"/>
    <w:rsid w:val="00165C40"/>
    <w:rsid w:val="00166221"/>
    <w:rsid w:val="001706C8"/>
    <w:rsid w:val="0017394B"/>
    <w:rsid w:val="00174D97"/>
    <w:rsid w:val="0017538A"/>
    <w:rsid w:val="0017610B"/>
    <w:rsid w:val="00177D7F"/>
    <w:rsid w:val="0018048E"/>
    <w:rsid w:val="00186922"/>
    <w:rsid w:val="001876E4"/>
    <w:rsid w:val="00187C22"/>
    <w:rsid w:val="00187E0F"/>
    <w:rsid w:val="001901F3"/>
    <w:rsid w:val="00192819"/>
    <w:rsid w:val="00194921"/>
    <w:rsid w:val="00195877"/>
    <w:rsid w:val="00196C94"/>
    <w:rsid w:val="00196D16"/>
    <w:rsid w:val="0019708C"/>
    <w:rsid w:val="0019757F"/>
    <w:rsid w:val="001A43F2"/>
    <w:rsid w:val="001A56C4"/>
    <w:rsid w:val="001A60F5"/>
    <w:rsid w:val="001A61EE"/>
    <w:rsid w:val="001B4734"/>
    <w:rsid w:val="001B5588"/>
    <w:rsid w:val="001B71F0"/>
    <w:rsid w:val="001B78C1"/>
    <w:rsid w:val="001C0B88"/>
    <w:rsid w:val="001C297F"/>
    <w:rsid w:val="001C38FE"/>
    <w:rsid w:val="001C3A7A"/>
    <w:rsid w:val="001C3DCD"/>
    <w:rsid w:val="001C3FBE"/>
    <w:rsid w:val="001C60D6"/>
    <w:rsid w:val="001C7D59"/>
    <w:rsid w:val="001D4DB2"/>
    <w:rsid w:val="001D5D26"/>
    <w:rsid w:val="001D5E52"/>
    <w:rsid w:val="001D6024"/>
    <w:rsid w:val="001D65B5"/>
    <w:rsid w:val="001D6799"/>
    <w:rsid w:val="001D761B"/>
    <w:rsid w:val="001D7EB3"/>
    <w:rsid w:val="001D7F53"/>
    <w:rsid w:val="001E187E"/>
    <w:rsid w:val="001E3C6A"/>
    <w:rsid w:val="001E672D"/>
    <w:rsid w:val="001E7587"/>
    <w:rsid w:val="001F11B7"/>
    <w:rsid w:val="001F2DC1"/>
    <w:rsid w:val="001F2FF6"/>
    <w:rsid w:val="001F4A27"/>
    <w:rsid w:val="00204F4A"/>
    <w:rsid w:val="002072E2"/>
    <w:rsid w:val="00207EC8"/>
    <w:rsid w:val="00211A6F"/>
    <w:rsid w:val="00212C3B"/>
    <w:rsid w:val="00215DF2"/>
    <w:rsid w:val="00217AAC"/>
    <w:rsid w:val="00217AAE"/>
    <w:rsid w:val="002203F8"/>
    <w:rsid w:val="00220D0A"/>
    <w:rsid w:val="00221DF7"/>
    <w:rsid w:val="00222CCF"/>
    <w:rsid w:val="002359C3"/>
    <w:rsid w:val="00235AE1"/>
    <w:rsid w:val="00236F21"/>
    <w:rsid w:val="0024135D"/>
    <w:rsid w:val="00241967"/>
    <w:rsid w:val="00243A38"/>
    <w:rsid w:val="00246E48"/>
    <w:rsid w:val="00247E4D"/>
    <w:rsid w:val="002579F5"/>
    <w:rsid w:val="00257E0F"/>
    <w:rsid w:val="00261951"/>
    <w:rsid w:val="00263939"/>
    <w:rsid w:val="0026460E"/>
    <w:rsid w:val="002657E5"/>
    <w:rsid w:val="0026600C"/>
    <w:rsid w:val="002706C0"/>
    <w:rsid w:val="00271F33"/>
    <w:rsid w:val="00272085"/>
    <w:rsid w:val="0027267F"/>
    <w:rsid w:val="002752B5"/>
    <w:rsid w:val="0027709C"/>
    <w:rsid w:val="002779FB"/>
    <w:rsid w:val="002803C4"/>
    <w:rsid w:val="00280CA4"/>
    <w:rsid w:val="00282686"/>
    <w:rsid w:val="00283617"/>
    <w:rsid w:val="0028390E"/>
    <w:rsid w:val="00286002"/>
    <w:rsid w:val="002866C0"/>
    <w:rsid w:val="00286C7A"/>
    <w:rsid w:val="00287ACD"/>
    <w:rsid w:val="00292B80"/>
    <w:rsid w:val="0029329B"/>
    <w:rsid w:val="002946B3"/>
    <w:rsid w:val="00294C69"/>
    <w:rsid w:val="00295D7D"/>
    <w:rsid w:val="00297B9A"/>
    <w:rsid w:val="00297D2C"/>
    <w:rsid w:val="002A15D9"/>
    <w:rsid w:val="002A1A7E"/>
    <w:rsid w:val="002A2D53"/>
    <w:rsid w:val="002A3C73"/>
    <w:rsid w:val="002A3E4D"/>
    <w:rsid w:val="002A43EE"/>
    <w:rsid w:val="002A7130"/>
    <w:rsid w:val="002A722E"/>
    <w:rsid w:val="002B08EF"/>
    <w:rsid w:val="002B1347"/>
    <w:rsid w:val="002B2039"/>
    <w:rsid w:val="002B3F2F"/>
    <w:rsid w:val="002B4990"/>
    <w:rsid w:val="002B4A15"/>
    <w:rsid w:val="002B672B"/>
    <w:rsid w:val="002B68BD"/>
    <w:rsid w:val="002C07A3"/>
    <w:rsid w:val="002C0E09"/>
    <w:rsid w:val="002C1063"/>
    <w:rsid w:val="002C119E"/>
    <w:rsid w:val="002C131F"/>
    <w:rsid w:val="002C25AE"/>
    <w:rsid w:val="002C4646"/>
    <w:rsid w:val="002C6154"/>
    <w:rsid w:val="002D1DC3"/>
    <w:rsid w:val="002D3587"/>
    <w:rsid w:val="002D3718"/>
    <w:rsid w:val="002D3BE2"/>
    <w:rsid w:val="002D4DA6"/>
    <w:rsid w:val="002D5017"/>
    <w:rsid w:val="002D53D0"/>
    <w:rsid w:val="002D5A64"/>
    <w:rsid w:val="002D739F"/>
    <w:rsid w:val="002E3247"/>
    <w:rsid w:val="002E37F0"/>
    <w:rsid w:val="002E563D"/>
    <w:rsid w:val="002E6AEB"/>
    <w:rsid w:val="002F0F45"/>
    <w:rsid w:val="002F10ED"/>
    <w:rsid w:val="002F1E13"/>
    <w:rsid w:val="002F2BB7"/>
    <w:rsid w:val="002F4DA2"/>
    <w:rsid w:val="002F59BB"/>
    <w:rsid w:val="002F5BCE"/>
    <w:rsid w:val="002F6726"/>
    <w:rsid w:val="00302A81"/>
    <w:rsid w:val="00302C67"/>
    <w:rsid w:val="00304344"/>
    <w:rsid w:val="003068BF"/>
    <w:rsid w:val="00307B04"/>
    <w:rsid w:val="003120C1"/>
    <w:rsid w:val="00312782"/>
    <w:rsid w:val="00312929"/>
    <w:rsid w:val="00312D31"/>
    <w:rsid w:val="00313821"/>
    <w:rsid w:val="003167BC"/>
    <w:rsid w:val="0031686C"/>
    <w:rsid w:val="00316B50"/>
    <w:rsid w:val="00320281"/>
    <w:rsid w:val="003208E7"/>
    <w:rsid w:val="003211B9"/>
    <w:rsid w:val="003213B8"/>
    <w:rsid w:val="00327025"/>
    <w:rsid w:val="00331B7C"/>
    <w:rsid w:val="00332979"/>
    <w:rsid w:val="00334AD0"/>
    <w:rsid w:val="00335020"/>
    <w:rsid w:val="003353E9"/>
    <w:rsid w:val="00336BBD"/>
    <w:rsid w:val="00336CAB"/>
    <w:rsid w:val="003371BF"/>
    <w:rsid w:val="00340C1D"/>
    <w:rsid w:val="0034357B"/>
    <w:rsid w:val="00343B91"/>
    <w:rsid w:val="00344F4C"/>
    <w:rsid w:val="0034639F"/>
    <w:rsid w:val="003549C9"/>
    <w:rsid w:val="00354BA3"/>
    <w:rsid w:val="003553FA"/>
    <w:rsid w:val="00357950"/>
    <w:rsid w:val="0036045D"/>
    <w:rsid w:val="00361923"/>
    <w:rsid w:val="00361B09"/>
    <w:rsid w:val="003623A6"/>
    <w:rsid w:val="00362A2D"/>
    <w:rsid w:val="00364A4F"/>
    <w:rsid w:val="00364C73"/>
    <w:rsid w:val="0036770B"/>
    <w:rsid w:val="00370BFB"/>
    <w:rsid w:val="00371870"/>
    <w:rsid w:val="00371ADE"/>
    <w:rsid w:val="00372538"/>
    <w:rsid w:val="0037375B"/>
    <w:rsid w:val="003749EB"/>
    <w:rsid w:val="00374C1A"/>
    <w:rsid w:val="003753A7"/>
    <w:rsid w:val="00375C66"/>
    <w:rsid w:val="00375F74"/>
    <w:rsid w:val="003819D1"/>
    <w:rsid w:val="00381AA4"/>
    <w:rsid w:val="003844FD"/>
    <w:rsid w:val="003875C1"/>
    <w:rsid w:val="00394750"/>
    <w:rsid w:val="00394D75"/>
    <w:rsid w:val="003976AE"/>
    <w:rsid w:val="00397F19"/>
    <w:rsid w:val="003A185A"/>
    <w:rsid w:val="003A34DF"/>
    <w:rsid w:val="003A593C"/>
    <w:rsid w:val="003A5CA0"/>
    <w:rsid w:val="003A5D49"/>
    <w:rsid w:val="003A6680"/>
    <w:rsid w:val="003B0873"/>
    <w:rsid w:val="003B0DC1"/>
    <w:rsid w:val="003B2E7C"/>
    <w:rsid w:val="003B3ECD"/>
    <w:rsid w:val="003B514D"/>
    <w:rsid w:val="003B581E"/>
    <w:rsid w:val="003B7D51"/>
    <w:rsid w:val="003C2D2C"/>
    <w:rsid w:val="003C2E33"/>
    <w:rsid w:val="003C6C9E"/>
    <w:rsid w:val="003C73DB"/>
    <w:rsid w:val="003C78DA"/>
    <w:rsid w:val="003D0900"/>
    <w:rsid w:val="003D466F"/>
    <w:rsid w:val="003D49B3"/>
    <w:rsid w:val="003D60E1"/>
    <w:rsid w:val="003D67F8"/>
    <w:rsid w:val="003D7682"/>
    <w:rsid w:val="003D7C53"/>
    <w:rsid w:val="003D7EED"/>
    <w:rsid w:val="003E09C7"/>
    <w:rsid w:val="003E0C8D"/>
    <w:rsid w:val="003E1E42"/>
    <w:rsid w:val="003E6ACC"/>
    <w:rsid w:val="003E6EE2"/>
    <w:rsid w:val="003F0558"/>
    <w:rsid w:val="003F2BC9"/>
    <w:rsid w:val="003F359D"/>
    <w:rsid w:val="003F3912"/>
    <w:rsid w:val="003F4496"/>
    <w:rsid w:val="003F5C34"/>
    <w:rsid w:val="003F675F"/>
    <w:rsid w:val="003F736B"/>
    <w:rsid w:val="003F7976"/>
    <w:rsid w:val="003F7B81"/>
    <w:rsid w:val="00402310"/>
    <w:rsid w:val="00403426"/>
    <w:rsid w:val="00403BF8"/>
    <w:rsid w:val="00404563"/>
    <w:rsid w:val="00406944"/>
    <w:rsid w:val="004076E4"/>
    <w:rsid w:val="00407F1F"/>
    <w:rsid w:val="00410D97"/>
    <w:rsid w:val="00411FD7"/>
    <w:rsid w:val="00414703"/>
    <w:rsid w:val="00415124"/>
    <w:rsid w:val="0041514C"/>
    <w:rsid w:val="004225BE"/>
    <w:rsid w:val="00424A83"/>
    <w:rsid w:val="00425378"/>
    <w:rsid w:val="00425790"/>
    <w:rsid w:val="00425AEB"/>
    <w:rsid w:val="00426133"/>
    <w:rsid w:val="00426170"/>
    <w:rsid w:val="00426F15"/>
    <w:rsid w:val="0043247C"/>
    <w:rsid w:val="00432B7D"/>
    <w:rsid w:val="004349AC"/>
    <w:rsid w:val="00434EBE"/>
    <w:rsid w:val="004367D9"/>
    <w:rsid w:val="00436983"/>
    <w:rsid w:val="00436D34"/>
    <w:rsid w:val="0043744B"/>
    <w:rsid w:val="00437C31"/>
    <w:rsid w:val="004419F6"/>
    <w:rsid w:val="00441FEE"/>
    <w:rsid w:val="00442434"/>
    <w:rsid w:val="00443378"/>
    <w:rsid w:val="00443B2E"/>
    <w:rsid w:val="00444133"/>
    <w:rsid w:val="004449DF"/>
    <w:rsid w:val="00444A84"/>
    <w:rsid w:val="00447B50"/>
    <w:rsid w:val="004612B1"/>
    <w:rsid w:val="0046287A"/>
    <w:rsid w:val="004628F0"/>
    <w:rsid w:val="004634B0"/>
    <w:rsid w:val="00464D6A"/>
    <w:rsid w:val="00465B80"/>
    <w:rsid w:val="00465E40"/>
    <w:rsid w:val="00466201"/>
    <w:rsid w:val="0046746A"/>
    <w:rsid w:val="00470660"/>
    <w:rsid w:val="004715F1"/>
    <w:rsid w:val="00472AD2"/>
    <w:rsid w:val="004736A6"/>
    <w:rsid w:val="00473F65"/>
    <w:rsid w:val="00475324"/>
    <w:rsid w:val="00476368"/>
    <w:rsid w:val="00476573"/>
    <w:rsid w:val="004775C8"/>
    <w:rsid w:val="004803FE"/>
    <w:rsid w:val="00480E55"/>
    <w:rsid w:val="0048157D"/>
    <w:rsid w:val="00481860"/>
    <w:rsid w:val="00481D9D"/>
    <w:rsid w:val="00482364"/>
    <w:rsid w:val="00482D2F"/>
    <w:rsid w:val="0048355D"/>
    <w:rsid w:val="00483858"/>
    <w:rsid w:val="00485EB6"/>
    <w:rsid w:val="004905B5"/>
    <w:rsid w:val="004907DF"/>
    <w:rsid w:val="0049108D"/>
    <w:rsid w:val="00493B53"/>
    <w:rsid w:val="004949A3"/>
    <w:rsid w:val="00495D13"/>
    <w:rsid w:val="0049619F"/>
    <w:rsid w:val="004967F2"/>
    <w:rsid w:val="00496ECD"/>
    <w:rsid w:val="00497713"/>
    <w:rsid w:val="00497B5E"/>
    <w:rsid w:val="004A0D03"/>
    <w:rsid w:val="004A0D6F"/>
    <w:rsid w:val="004A190C"/>
    <w:rsid w:val="004A1E6D"/>
    <w:rsid w:val="004A46C3"/>
    <w:rsid w:val="004A6999"/>
    <w:rsid w:val="004A6C66"/>
    <w:rsid w:val="004B07E9"/>
    <w:rsid w:val="004B0C36"/>
    <w:rsid w:val="004B262D"/>
    <w:rsid w:val="004B265F"/>
    <w:rsid w:val="004B5A1C"/>
    <w:rsid w:val="004B5D5B"/>
    <w:rsid w:val="004C3C4C"/>
    <w:rsid w:val="004C478A"/>
    <w:rsid w:val="004C6AC9"/>
    <w:rsid w:val="004C7831"/>
    <w:rsid w:val="004D0119"/>
    <w:rsid w:val="004D0282"/>
    <w:rsid w:val="004D0887"/>
    <w:rsid w:val="004D0DE7"/>
    <w:rsid w:val="004D19B9"/>
    <w:rsid w:val="004D1BC5"/>
    <w:rsid w:val="004D25C4"/>
    <w:rsid w:val="004D32DA"/>
    <w:rsid w:val="004D704E"/>
    <w:rsid w:val="004D7779"/>
    <w:rsid w:val="004D7A72"/>
    <w:rsid w:val="004E0E77"/>
    <w:rsid w:val="004E2E02"/>
    <w:rsid w:val="004E5372"/>
    <w:rsid w:val="004E5AFA"/>
    <w:rsid w:val="004E63E1"/>
    <w:rsid w:val="004E643F"/>
    <w:rsid w:val="004E6591"/>
    <w:rsid w:val="004E6B8E"/>
    <w:rsid w:val="004F3EE6"/>
    <w:rsid w:val="004F54EE"/>
    <w:rsid w:val="004F579D"/>
    <w:rsid w:val="004F5879"/>
    <w:rsid w:val="004F5978"/>
    <w:rsid w:val="004F736D"/>
    <w:rsid w:val="00503296"/>
    <w:rsid w:val="00504359"/>
    <w:rsid w:val="00505249"/>
    <w:rsid w:val="0050577E"/>
    <w:rsid w:val="00506660"/>
    <w:rsid w:val="005100AC"/>
    <w:rsid w:val="00510D96"/>
    <w:rsid w:val="00511425"/>
    <w:rsid w:val="00511F9C"/>
    <w:rsid w:val="00512DA3"/>
    <w:rsid w:val="00512E76"/>
    <w:rsid w:val="00514111"/>
    <w:rsid w:val="0051428B"/>
    <w:rsid w:val="00515097"/>
    <w:rsid w:val="00516FB1"/>
    <w:rsid w:val="00520DF2"/>
    <w:rsid w:val="00521F47"/>
    <w:rsid w:val="00523B19"/>
    <w:rsid w:val="00524457"/>
    <w:rsid w:val="00525D77"/>
    <w:rsid w:val="005270F0"/>
    <w:rsid w:val="0052C9ED"/>
    <w:rsid w:val="005343B3"/>
    <w:rsid w:val="00534B4B"/>
    <w:rsid w:val="00536DAF"/>
    <w:rsid w:val="005412B9"/>
    <w:rsid w:val="005415A2"/>
    <w:rsid w:val="0054320C"/>
    <w:rsid w:val="00544EE1"/>
    <w:rsid w:val="0055041E"/>
    <w:rsid w:val="005509E3"/>
    <w:rsid w:val="00551C43"/>
    <w:rsid w:val="005531EA"/>
    <w:rsid w:val="005563B5"/>
    <w:rsid w:val="00557379"/>
    <w:rsid w:val="00557ACE"/>
    <w:rsid w:val="00561239"/>
    <w:rsid w:val="0056146A"/>
    <w:rsid w:val="00561769"/>
    <w:rsid w:val="00561B05"/>
    <w:rsid w:val="00563BD5"/>
    <w:rsid w:val="0056548C"/>
    <w:rsid w:val="005659FD"/>
    <w:rsid w:val="00566431"/>
    <w:rsid w:val="005665B7"/>
    <w:rsid w:val="00566AA6"/>
    <w:rsid w:val="0056765B"/>
    <w:rsid w:val="00570610"/>
    <w:rsid w:val="00570894"/>
    <w:rsid w:val="00570A17"/>
    <w:rsid w:val="00570D13"/>
    <w:rsid w:val="00571043"/>
    <w:rsid w:val="00571EE2"/>
    <w:rsid w:val="00572CCA"/>
    <w:rsid w:val="005745F1"/>
    <w:rsid w:val="00576128"/>
    <w:rsid w:val="00576324"/>
    <w:rsid w:val="005809E7"/>
    <w:rsid w:val="005819CB"/>
    <w:rsid w:val="00583EE1"/>
    <w:rsid w:val="00584DDE"/>
    <w:rsid w:val="0058506C"/>
    <w:rsid w:val="00585AF0"/>
    <w:rsid w:val="00590A1A"/>
    <w:rsid w:val="005936FE"/>
    <w:rsid w:val="00593EE6"/>
    <w:rsid w:val="0059462A"/>
    <w:rsid w:val="00596AFC"/>
    <w:rsid w:val="00596EB2"/>
    <w:rsid w:val="005A22D6"/>
    <w:rsid w:val="005A416F"/>
    <w:rsid w:val="005A4D8D"/>
    <w:rsid w:val="005A5B0E"/>
    <w:rsid w:val="005A5B8B"/>
    <w:rsid w:val="005B09AD"/>
    <w:rsid w:val="005B0F62"/>
    <w:rsid w:val="005B1571"/>
    <w:rsid w:val="005B7BD9"/>
    <w:rsid w:val="005C024A"/>
    <w:rsid w:val="005C1713"/>
    <w:rsid w:val="005C1DCC"/>
    <w:rsid w:val="005C1E13"/>
    <w:rsid w:val="005C22E8"/>
    <w:rsid w:val="005C27B7"/>
    <w:rsid w:val="005C34CD"/>
    <w:rsid w:val="005C35A6"/>
    <w:rsid w:val="005C39FD"/>
    <w:rsid w:val="005C6678"/>
    <w:rsid w:val="005C7526"/>
    <w:rsid w:val="005D51D1"/>
    <w:rsid w:val="005D7EE8"/>
    <w:rsid w:val="005E1155"/>
    <w:rsid w:val="005E14C5"/>
    <w:rsid w:val="005E1833"/>
    <w:rsid w:val="005E2AC3"/>
    <w:rsid w:val="005E41DC"/>
    <w:rsid w:val="005E46EA"/>
    <w:rsid w:val="005F00F4"/>
    <w:rsid w:val="005F033C"/>
    <w:rsid w:val="005F1478"/>
    <w:rsid w:val="005F37ED"/>
    <w:rsid w:val="005F6FCF"/>
    <w:rsid w:val="00600373"/>
    <w:rsid w:val="00600586"/>
    <w:rsid w:val="0060262B"/>
    <w:rsid w:val="006056B3"/>
    <w:rsid w:val="00606376"/>
    <w:rsid w:val="006066F7"/>
    <w:rsid w:val="00610011"/>
    <w:rsid w:val="00611FA3"/>
    <w:rsid w:val="00616343"/>
    <w:rsid w:val="00620611"/>
    <w:rsid w:val="00622816"/>
    <w:rsid w:val="006241F3"/>
    <w:rsid w:val="006244CA"/>
    <w:rsid w:val="00624F0F"/>
    <w:rsid w:val="00626489"/>
    <w:rsid w:val="00627B27"/>
    <w:rsid w:val="00627ED3"/>
    <w:rsid w:val="00631312"/>
    <w:rsid w:val="00631CE7"/>
    <w:rsid w:val="0063285F"/>
    <w:rsid w:val="0063460A"/>
    <w:rsid w:val="00634B6A"/>
    <w:rsid w:val="0063565E"/>
    <w:rsid w:val="00635F11"/>
    <w:rsid w:val="006363F3"/>
    <w:rsid w:val="006365C6"/>
    <w:rsid w:val="00640062"/>
    <w:rsid w:val="00640076"/>
    <w:rsid w:val="00642509"/>
    <w:rsid w:val="00642DFD"/>
    <w:rsid w:val="00642E65"/>
    <w:rsid w:val="00643F3B"/>
    <w:rsid w:val="00644FAF"/>
    <w:rsid w:val="006457A8"/>
    <w:rsid w:val="00650A2F"/>
    <w:rsid w:val="006534F1"/>
    <w:rsid w:val="006534FD"/>
    <w:rsid w:val="00654B16"/>
    <w:rsid w:val="00655961"/>
    <w:rsid w:val="00656DC3"/>
    <w:rsid w:val="00657BF2"/>
    <w:rsid w:val="00661645"/>
    <w:rsid w:val="00661AD1"/>
    <w:rsid w:val="00662522"/>
    <w:rsid w:val="0066295D"/>
    <w:rsid w:val="00665347"/>
    <w:rsid w:val="00666DDC"/>
    <w:rsid w:val="00667618"/>
    <w:rsid w:val="00667BFE"/>
    <w:rsid w:val="00673114"/>
    <w:rsid w:val="00677A5D"/>
    <w:rsid w:val="00682713"/>
    <w:rsid w:val="00685627"/>
    <w:rsid w:val="00685F43"/>
    <w:rsid w:val="006869EB"/>
    <w:rsid w:val="00691081"/>
    <w:rsid w:val="006917E6"/>
    <w:rsid w:val="0069293F"/>
    <w:rsid w:val="00694B81"/>
    <w:rsid w:val="00694CAD"/>
    <w:rsid w:val="00696400"/>
    <w:rsid w:val="006A2291"/>
    <w:rsid w:val="006A2341"/>
    <w:rsid w:val="006A2B4F"/>
    <w:rsid w:val="006A6E23"/>
    <w:rsid w:val="006A7259"/>
    <w:rsid w:val="006A72BF"/>
    <w:rsid w:val="006B0346"/>
    <w:rsid w:val="006B0C87"/>
    <w:rsid w:val="006B20CD"/>
    <w:rsid w:val="006B7678"/>
    <w:rsid w:val="006C127C"/>
    <w:rsid w:val="006C2C2F"/>
    <w:rsid w:val="006C424D"/>
    <w:rsid w:val="006C4540"/>
    <w:rsid w:val="006C5412"/>
    <w:rsid w:val="006C7193"/>
    <w:rsid w:val="006C7BA9"/>
    <w:rsid w:val="006D0237"/>
    <w:rsid w:val="006D0338"/>
    <w:rsid w:val="006D24AD"/>
    <w:rsid w:val="006D3545"/>
    <w:rsid w:val="006D381D"/>
    <w:rsid w:val="006D3B93"/>
    <w:rsid w:val="006D3D14"/>
    <w:rsid w:val="006D40F8"/>
    <w:rsid w:val="006D4B76"/>
    <w:rsid w:val="006D5EB3"/>
    <w:rsid w:val="006D6BAF"/>
    <w:rsid w:val="006D79D1"/>
    <w:rsid w:val="006D7D1D"/>
    <w:rsid w:val="006E04C7"/>
    <w:rsid w:val="006E0EF9"/>
    <w:rsid w:val="006E44B5"/>
    <w:rsid w:val="006F3150"/>
    <w:rsid w:val="006F363B"/>
    <w:rsid w:val="006F3E5B"/>
    <w:rsid w:val="006F619A"/>
    <w:rsid w:val="006F63CC"/>
    <w:rsid w:val="006F7F9F"/>
    <w:rsid w:val="00700567"/>
    <w:rsid w:val="00703919"/>
    <w:rsid w:val="00705095"/>
    <w:rsid w:val="0070532C"/>
    <w:rsid w:val="00705434"/>
    <w:rsid w:val="00705CA3"/>
    <w:rsid w:val="00710D97"/>
    <w:rsid w:val="00711DE2"/>
    <w:rsid w:val="007126FA"/>
    <w:rsid w:val="00712A1A"/>
    <w:rsid w:val="00712D23"/>
    <w:rsid w:val="00716159"/>
    <w:rsid w:val="00716183"/>
    <w:rsid w:val="00716EB7"/>
    <w:rsid w:val="007216A0"/>
    <w:rsid w:val="00721754"/>
    <w:rsid w:val="00722334"/>
    <w:rsid w:val="00722706"/>
    <w:rsid w:val="007239A2"/>
    <w:rsid w:val="007253E1"/>
    <w:rsid w:val="00726283"/>
    <w:rsid w:val="00726328"/>
    <w:rsid w:val="007336D2"/>
    <w:rsid w:val="007336EF"/>
    <w:rsid w:val="007337CD"/>
    <w:rsid w:val="00733C8A"/>
    <w:rsid w:val="00733C94"/>
    <w:rsid w:val="00734648"/>
    <w:rsid w:val="00734E28"/>
    <w:rsid w:val="00735D90"/>
    <w:rsid w:val="007403A3"/>
    <w:rsid w:val="00741633"/>
    <w:rsid w:val="0074313E"/>
    <w:rsid w:val="007431EE"/>
    <w:rsid w:val="007432C8"/>
    <w:rsid w:val="0074381F"/>
    <w:rsid w:val="007440BF"/>
    <w:rsid w:val="00746E66"/>
    <w:rsid w:val="00747953"/>
    <w:rsid w:val="007501D2"/>
    <w:rsid w:val="007505F7"/>
    <w:rsid w:val="00755F7B"/>
    <w:rsid w:val="007601AE"/>
    <w:rsid w:val="0076020F"/>
    <w:rsid w:val="00761290"/>
    <w:rsid w:val="007650F9"/>
    <w:rsid w:val="0076512A"/>
    <w:rsid w:val="00766436"/>
    <w:rsid w:val="0076669D"/>
    <w:rsid w:val="007675CD"/>
    <w:rsid w:val="00767B4C"/>
    <w:rsid w:val="00770785"/>
    <w:rsid w:val="00773C4B"/>
    <w:rsid w:val="00774CD4"/>
    <w:rsid w:val="00775E00"/>
    <w:rsid w:val="00776218"/>
    <w:rsid w:val="00777FB3"/>
    <w:rsid w:val="00780433"/>
    <w:rsid w:val="00780B18"/>
    <w:rsid w:val="00780BD6"/>
    <w:rsid w:val="00780C72"/>
    <w:rsid w:val="00786AFA"/>
    <w:rsid w:val="00787765"/>
    <w:rsid w:val="00791F87"/>
    <w:rsid w:val="00793562"/>
    <w:rsid w:val="007940EB"/>
    <w:rsid w:val="007952DE"/>
    <w:rsid w:val="00795B3C"/>
    <w:rsid w:val="0079668A"/>
    <w:rsid w:val="00797EA2"/>
    <w:rsid w:val="007A0677"/>
    <w:rsid w:val="007A1797"/>
    <w:rsid w:val="007A21B0"/>
    <w:rsid w:val="007A39C1"/>
    <w:rsid w:val="007A4659"/>
    <w:rsid w:val="007A5408"/>
    <w:rsid w:val="007A621B"/>
    <w:rsid w:val="007A73E2"/>
    <w:rsid w:val="007A74BE"/>
    <w:rsid w:val="007A7FB7"/>
    <w:rsid w:val="007B1175"/>
    <w:rsid w:val="007B45E4"/>
    <w:rsid w:val="007B5539"/>
    <w:rsid w:val="007B5D2F"/>
    <w:rsid w:val="007B7017"/>
    <w:rsid w:val="007B71C2"/>
    <w:rsid w:val="007B71E0"/>
    <w:rsid w:val="007C1C92"/>
    <w:rsid w:val="007C3F01"/>
    <w:rsid w:val="007C4731"/>
    <w:rsid w:val="007C5180"/>
    <w:rsid w:val="007C5E3F"/>
    <w:rsid w:val="007C615D"/>
    <w:rsid w:val="007C62B3"/>
    <w:rsid w:val="007C6F88"/>
    <w:rsid w:val="007C7230"/>
    <w:rsid w:val="007D1CD6"/>
    <w:rsid w:val="007D207D"/>
    <w:rsid w:val="007D44CE"/>
    <w:rsid w:val="007D46B8"/>
    <w:rsid w:val="007D7B10"/>
    <w:rsid w:val="007E2DFF"/>
    <w:rsid w:val="007E4F22"/>
    <w:rsid w:val="007F0893"/>
    <w:rsid w:val="007F2AD9"/>
    <w:rsid w:val="007F3CB9"/>
    <w:rsid w:val="007F59E3"/>
    <w:rsid w:val="007F69D5"/>
    <w:rsid w:val="007F6E15"/>
    <w:rsid w:val="007F6FAA"/>
    <w:rsid w:val="007F7A3B"/>
    <w:rsid w:val="007F7D84"/>
    <w:rsid w:val="00800005"/>
    <w:rsid w:val="00801801"/>
    <w:rsid w:val="0080294C"/>
    <w:rsid w:val="00802974"/>
    <w:rsid w:val="008033F1"/>
    <w:rsid w:val="008052A9"/>
    <w:rsid w:val="00806F03"/>
    <w:rsid w:val="00807AB6"/>
    <w:rsid w:val="00810F2E"/>
    <w:rsid w:val="00811887"/>
    <w:rsid w:val="00812847"/>
    <w:rsid w:val="00812B58"/>
    <w:rsid w:val="008134C6"/>
    <w:rsid w:val="0081693A"/>
    <w:rsid w:val="00816E94"/>
    <w:rsid w:val="0081700D"/>
    <w:rsid w:val="00822C55"/>
    <w:rsid w:val="008246E4"/>
    <w:rsid w:val="0082488E"/>
    <w:rsid w:val="00825651"/>
    <w:rsid w:val="008259EB"/>
    <w:rsid w:val="00830338"/>
    <w:rsid w:val="00831017"/>
    <w:rsid w:val="0083298E"/>
    <w:rsid w:val="0083423C"/>
    <w:rsid w:val="008421FE"/>
    <w:rsid w:val="0084251C"/>
    <w:rsid w:val="00844EAC"/>
    <w:rsid w:val="00846223"/>
    <w:rsid w:val="0084646F"/>
    <w:rsid w:val="00846D61"/>
    <w:rsid w:val="00847627"/>
    <w:rsid w:val="00847DA5"/>
    <w:rsid w:val="00851DB9"/>
    <w:rsid w:val="00854ABB"/>
    <w:rsid w:val="00854F99"/>
    <w:rsid w:val="0085567D"/>
    <w:rsid w:val="00857459"/>
    <w:rsid w:val="00860CFF"/>
    <w:rsid w:val="00861326"/>
    <w:rsid w:val="008635C0"/>
    <w:rsid w:val="008649D4"/>
    <w:rsid w:val="0086600A"/>
    <w:rsid w:val="00866F78"/>
    <w:rsid w:val="00870F68"/>
    <w:rsid w:val="00872391"/>
    <w:rsid w:val="0087628C"/>
    <w:rsid w:val="00877009"/>
    <w:rsid w:val="00877052"/>
    <w:rsid w:val="008776C6"/>
    <w:rsid w:val="00880B47"/>
    <w:rsid w:val="008817FA"/>
    <w:rsid w:val="0088455E"/>
    <w:rsid w:val="00884C47"/>
    <w:rsid w:val="008871D6"/>
    <w:rsid w:val="00890374"/>
    <w:rsid w:val="008905CC"/>
    <w:rsid w:val="008948AD"/>
    <w:rsid w:val="00894A6A"/>
    <w:rsid w:val="00895639"/>
    <w:rsid w:val="0089742C"/>
    <w:rsid w:val="008A1D92"/>
    <w:rsid w:val="008A2856"/>
    <w:rsid w:val="008A484E"/>
    <w:rsid w:val="008A5F0D"/>
    <w:rsid w:val="008A7986"/>
    <w:rsid w:val="008A7E23"/>
    <w:rsid w:val="008B1562"/>
    <w:rsid w:val="008B1F4F"/>
    <w:rsid w:val="008B32A5"/>
    <w:rsid w:val="008B6869"/>
    <w:rsid w:val="008B688D"/>
    <w:rsid w:val="008C07A1"/>
    <w:rsid w:val="008C1A07"/>
    <w:rsid w:val="008C4851"/>
    <w:rsid w:val="008C69AE"/>
    <w:rsid w:val="008D3000"/>
    <w:rsid w:val="008D3707"/>
    <w:rsid w:val="008D3CA2"/>
    <w:rsid w:val="008D4D92"/>
    <w:rsid w:val="008D5F9D"/>
    <w:rsid w:val="008E03BF"/>
    <w:rsid w:val="008E0537"/>
    <w:rsid w:val="008E05B5"/>
    <w:rsid w:val="008E2EF8"/>
    <w:rsid w:val="008E38F6"/>
    <w:rsid w:val="008E6458"/>
    <w:rsid w:val="008E7C92"/>
    <w:rsid w:val="008F0387"/>
    <w:rsid w:val="008F0A65"/>
    <w:rsid w:val="008F1EAB"/>
    <w:rsid w:val="008F2175"/>
    <w:rsid w:val="008F3011"/>
    <w:rsid w:val="008F5953"/>
    <w:rsid w:val="00901CD3"/>
    <w:rsid w:val="009048CC"/>
    <w:rsid w:val="00904A4F"/>
    <w:rsid w:val="00904FB5"/>
    <w:rsid w:val="00905615"/>
    <w:rsid w:val="00910233"/>
    <w:rsid w:val="009104B4"/>
    <w:rsid w:val="00910777"/>
    <w:rsid w:val="009107D2"/>
    <w:rsid w:val="009110EA"/>
    <w:rsid w:val="0091269D"/>
    <w:rsid w:val="00915CF3"/>
    <w:rsid w:val="00916E6C"/>
    <w:rsid w:val="0092014C"/>
    <w:rsid w:val="0092192A"/>
    <w:rsid w:val="00921CE1"/>
    <w:rsid w:val="009224F2"/>
    <w:rsid w:val="00922734"/>
    <w:rsid w:val="00922AD2"/>
    <w:rsid w:val="00924D65"/>
    <w:rsid w:val="00935CFD"/>
    <w:rsid w:val="00936C63"/>
    <w:rsid w:val="00936EA9"/>
    <w:rsid w:val="00936FE3"/>
    <w:rsid w:val="009404F6"/>
    <w:rsid w:val="009426AB"/>
    <w:rsid w:val="00942785"/>
    <w:rsid w:val="009441FE"/>
    <w:rsid w:val="009442C0"/>
    <w:rsid w:val="0094501D"/>
    <w:rsid w:val="009506E1"/>
    <w:rsid w:val="00950821"/>
    <w:rsid w:val="0095163F"/>
    <w:rsid w:val="00955892"/>
    <w:rsid w:val="00955AF4"/>
    <w:rsid w:val="0095615B"/>
    <w:rsid w:val="0095682C"/>
    <w:rsid w:val="00960627"/>
    <w:rsid w:val="009624F6"/>
    <w:rsid w:val="009625F5"/>
    <w:rsid w:val="00963A4C"/>
    <w:rsid w:val="00964330"/>
    <w:rsid w:val="00964E99"/>
    <w:rsid w:val="00966688"/>
    <w:rsid w:val="00966B36"/>
    <w:rsid w:val="00967DA8"/>
    <w:rsid w:val="00967F46"/>
    <w:rsid w:val="009700BD"/>
    <w:rsid w:val="0097146D"/>
    <w:rsid w:val="00971B26"/>
    <w:rsid w:val="00971F88"/>
    <w:rsid w:val="00974997"/>
    <w:rsid w:val="00975E78"/>
    <w:rsid w:val="00976F1B"/>
    <w:rsid w:val="0098034C"/>
    <w:rsid w:val="00980455"/>
    <w:rsid w:val="009814F8"/>
    <w:rsid w:val="009818AB"/>
    <w:rsid w:val="00982294"/>
    <w:rsid w:val="00984D1C"/>
    <w:rsid w:val="0098606D"/>
    <w:rsid w:val="00986983"/>
    <w:rsid w:val="00986ECD"/>
    <w:rsid w:val="00987325"/>
    <w:rsid w:val="009906ED"/>
    <w:rsid w:val="009911BD"/>
    <w:rsid w:val="009917B7"/>
    <w:rsid w:val="009939DF"/>
    <w:rsid w:val="009942F9"/>
    <w:rsid w:val="009949C3"/>
    <w:rsid w:val="0099565D"/>
    <w:rsid w:val="00995671"/>
    <w:rsid w:val="009967BC"/>
    <w:rsid w:val="009A3E2E"/>
    <w:rsid w:val="009A40BA"/>
    <w:rsid w:val="009B493B"/>
    <w:rsid w:val="009B547B"/>
    <w:rsid w:val="009B5533"/>
    <w:rsid w:val="009B5F34"/>
    <w:rsid w:val="009C178E"/>
    <w:rsid w:val="009C2046"/>
    <w:rsid w:val="009C4148"/>
    <w:rsid w:val="009C71D4"/>
    <w:rsid w:val="009C7596"/>
    <w:rsid w:val="009D2157"/>
    <w:rsid w:val="009D6BB1"/>
    <w:rsid w:val="009D6EDF"/>
    <w:rsid w:val="009D70CF"/>
    <w:rsid w:val="009D781B"/>
    <w:rsid w:val="009D78E6"/>
    <w:rsid w:val="009E1E1A"/>
    <w:rsid w:val="009E42F0"/>
    <w:rsid w:val="009E72CE"/>
    <w:rsid w:val="009E7682"/>
    <w:rsid w:val="009F240B"/>
    <w:rsid w:val="009F52F1"/>
    <w:rsid w:val="009F66AE"/>
    <w:rsid w:val="009F703D"/>
    <w:rsid w:val="00A01636"/>
    <w:rsid w:val="00A03700"/>
    <w:rsid w:val="00A06EDB"/>
    <w:rsid w:val="00A102CC"/>
    <w:rsid w:val="00A113D5"/>
    <w:rsid w:val="00A115B0"/>
    <w:rsid w:val="00A119D3"/>
    <w:rsid w:val="00A11B91"/>
    <w:rsid w:val="00A11C10"/>
    <w:rsid w:val="00A1248B"/>
    <w:rsid w:val="00A125F6"/>
    <w:rsid w:val="00A12A36"/>
    <w:rsid w:val="00A12E80"/>
    <w:rsid w:val="00A132BC"/>
    <w:rsid w:val="00A13304"/>
    <w:rsid w:val="00A13A79"/>
    <w:rsid w:val="00A16846"/>
    <w:rsid w:val="00A173CE"/>
    <w:rsid w:val="00A21E2A"/>
    <w:rsid w:val="00A23112"/>
    <w:rsid w:val="00A24F63"/>
    <w:rsid w:val="00A253ED"/>
    <w:rsid w:val="00A25D1E"/>
    <w:rsid w:val="00A265A8"/>
    <w:rsid w:val="00A2719B"/>
    <w:rsid w:val="00A3017F"/>
    <w:rsid w:val="00A317E9"/>
    <w:rsid w:val="00A323B8"/>
    <w:rsid w:val="00A33BF8"/>
    <w:rsid w:val="00A35CED"/>
    <w:rsid w:val="00A35CFC"/>
    <w:rsid w:val="00A367F4"/>
    <w:rsid w:val="00A36DC2"/>
    <w:rsid w:val="00A37077"/>
    <w:rsid w:val="00A422F7"/>
    <w:rsid w:val="00A423C5"/>
    <w:rsid w:val="00A424C3"/>
    <w:rsid w:val="00A429A7"/>
    <w:rsid w:val="00A510EF"/>
    <w:rsid w:val="00A525F6"/>
    <w:rsid w:val="00A52AE7"/>
    <w:rsid w:val="00A535B9"/>
    <w:rsid w:val="00A5374F"/>
    <w:rsid w:val="00A54A23"/>
    <w:rsid w:val="00A55C02"/>
    <w:rsid w:val="00A55E38"/>
    <w:rsid w:val="00A620B8"/>
    <w:rsid w:val="00A62890"/>
    <w:rsid w:val="00A62AF0"/>
    <w:rsid w:val="00A6378F"/>
    <w:rsid w:val="00A6572C"/>
    <w:rsid w:val="00A658D3"/>
    <w:rsid w:val="00A67D9C"/>
    <w:rsid w:val="00A71007"/>
    <w:rsid w:val="00A713CE"/>
    <w:rsid w:val="00A716C6"/>
    <w:rsid w:val="00A71BCB"/>
    <w:rsid w:val="00A7365F"/>
    <w:rsid w:val="00A76BB7"/>
    <w:rsid w:val="00A814FC"/>
    <w:rsid w:val="00A82672"/>
    <w:rsid w:val="00A827C6"/>
    <w:rsid w:val="00A83CA2"/>
    <w:rsid w:val="00A86817"/>
    <w:rsid w:val="00A86E0C"/>
    <w:rsid w:val="00A910B9"/>
    <w:rsid w:val="00A929F4"/>
    <w:rsid w:val="00A92C9D"/>
    <w:rsid w:val="00A949E7"/>
    <w:rsid w:val="00AA01FB"/>
    <w:rsid w:val="00AA0FC2"/>
    <w:rsid w:val="00AA172A"/>
    <w:rsid w:val="00AA1738"/>
    <w:rsid w:val="00AA1BE0"/>
    <w:rsid w:val="00AA34BC"/>
    <w:rsid w:val="00AA3846"/>
    <w:rsid w:val="00AA4578"/>
    <w:rsid w:val="00AA492E"/>
    <w:rsid w:val="00AA66BF"/>
    <w:rsid w:val="00AA6CDE"/>
    <w:rsid w:val="00AB1365"/>
    <w:rsid w:val="00AB437B"/>
    <w:rsid w:val="00AC0877"/>
    <w:rsid w:val="00AC18DD"/>
    <w:rsid w:val="00AC1D20"/>
    <w:rsid w:val="00AC7864"/>
    <w:rsid w:val="00AD3B11"/>
    <w:rsid w:val="00AD4933"/>
    <w:rsid w:val="00AD4E2F"/>
    <w:rsid w:val="00AD4F40"/>
    <w:rsid w:val="00AD5FFF"/>
    <w:rsid w:val="00AE0697"/>
    <w:rsid w:val="00AE0DB1"/>
    <w:rsid w:val="00AE25DA"/>
    <w:rsid w:val="00AE2778"/>
    <w:rsid w:val="00AE6591"/>
    <w:rsid w:val="00AE76DD"/>
    <w:rsid w:val="00AF1461"/>
    <w:rsid w:val="00AF18A9"/>
    <w:rsid w:val="00AF1D87"/>
    <w:rsid w:val="00AF2621"/>
    <w:rsid w:val="00AF2BCD"/>
    <w:rsid w:val="00AF319B"/>
    <w:rsid w:val="00AF3EC5"/>
    <w:rsid w:val="00AF57DC"/>
    <w:rsid w:val="00AF5B99"/>
    <w:rsid w:val="00AF5DA8"/>
    <w:rsid w:val="00B001D0"/>
    <w:rsid w:val="00B01870"/>
    <w:rsid w:val="00B036F9"/>
    <w:rsid w:val="00B041E8"/>
    <w:rsid w:val="00B0421D"/>
    <w:rsid w:val="00B04532"/>
    <w:rsid w:val="00B04799"/>
    <w:rsid w:val="00B06AAA"/>
    <w:rsid w:val="00B11B6E"/>
    <w:rsid w:val="00B13BB4"/>
    <w:rsid w:val="00B141B9"/>
    <w:rsid w:val="00B15650"/>
    <w:rsid w:val="00B232FF"/>
    <w:rsid w:val="00B23FB7"/>
    <w:rsid w:val="00B24818"/>
    <w:rsid w:val="00B2559F"/>
    <w:rsid w:val="00B30FE6"/>
    <w:rsid w:val="00B31CE4"/>
    <w:rsid w:val="00B33D9D"/>
    <w:rsid w:val="00B34C3D"/>
    <w:rsid w:val="00B34D47"/>
    <w:rsid w:val="00B37954"/>
    <w:rsid w:val="00B37A5C"/>
    <w:rsid w:val="00B4014D"/>
    <w:rsid w:val="00B414DC"/>
    <w:rsid w:val="00B4514A"/>
    <w:rsid w:val="00B4716C"/>
    <w:rsid w:val="00B5303D"/>
    <w:rsid w:val="00B536D0"/>
    <w:rsid w:val="00B539C1"/>
    <w:rsid w:val="00B55933"/>
    <w:rsid w:val="00B56200"/>
    <w:rsid w:val="00B56F9E"/>
    <w:rsid w:val="00B61573"/>
    <w:rsid w:val="00B62620"/>
    <w:rsid w:val="00B62C91"/>
    <w:rsid w:val="00B65111"/>
    <w:rsid w:val="00B67CB6"/>
    <w:rsid w:val="00B711C9"/>
    <w:rsid w:val="00B7165C"/>
    <w:rsid w:val="00B71E7F"/>
    <w:rsid w:val="00B732B1"/>
    <w:rsid w:val="00B7332B"/>
    <w:rsid w:val="00B73F78"/>
    <w:rsid w:val="00B73FB9"/>
    <w:rsid w:val="00B74D6C"/>
    <w:rsid w:val="00B753EE"/>
    <w:rsid w:val="00B757E7"/>
    <w:rsid w:val="00B75E2C"/>
    <w:rsid w:val="00B77194"/>
    <w:rsid w:val="00B776D6"/>
    <w:rsid w:val="00B80AC2"/>
    <w:rsid w:val="00B81CA3"/>
    <w:rsid w:val="00B833BF"/>
    <w:rsid w:val="00B8421C"/>
    <w:rsid w:val="00B85343"/>
    <w:rsid w:val="00B85EA4"/>
    <w:rsid w:val="00B91D0F"/>
    <w:rsid w:val="00B92377"/>
    <w:rsid w:val="00BA404D"/>
    <w:rsid w:val="00BA6F00"/>
    <w:rsid w:val="00BA7710"/>
    <w:rsid w:val="00BB0B63"/>
    <w:rsid w:val="00BB1374"/>
    <w:rsid w:val="00BB4EC2"/>
    <w:rsid w:val="00BB526F"/>
    <w:rsid w:val="00BB6812"/>
    <w:rsid w:val="00BB7581"/>
    <w:rsid w:val="00BB7818"/>
    <w:rsid w:val="00BC13A9"/>
    <w:rsid w:val="00BC4A33"/>
    <w:rsid w:val="00BC5991"/>
    <w:rsid w:val="00BD3B17"/>
    <w:rsid w:val="00BD4787"/>
    <w:rsid w:val="00BD4DBA"/>
    <w:rsid w:val="00BD4FD3"/>
    <w:rsid w:val="00BD619C"/>
    <w:rsid w:val="00BD65E9"/>
    <w:rsid w:val="00BD7051"/>
    <w:rsid w:val="00BE0FA4"/>
    <w:rsid w:val="00BE1136"/>
    <w:rsid w:val="00BE19D0"/>
    <w:rsid w:val="00BE1D5D"/>
    <w:rsid w:val="00BE34EF"/>
    <w:rsid w:val="00BE45BE"/>
    <w:rsid w:val="00BE604E"/>
    <w:rsid w:val="00BE6F1D"/>
    <w:rsid w:val="00BE7042"/>
    <w:rsid w:val="00BF1703"/>
    <w:rsid w:val="00BF2276"/>
    <w:rsid w:val="00BF23CA"/>
    <w:rsid w:val="00BF3597"/>
    <w:rsid w:val="00BF4EA4"/>
    <w:rsid w:val="00BF4FDC"/>
    <w:rsid w:val="00BF704F"/>
    <w:rsid w:val="00BF7B70"/>
    <w:rsid w:val="00BF7E53"/>
    <w:rsid w:val="00C00A8C"/>
    <w:rsid w:val="00C07FCF"/>
    <w:rsid w:val="00C11708"/>
    <w:rsid w:val="00C129DC"/>
    <w:rsid w:val="00C12C75"/>
    <w:rsid w:val="00C12ED6"/>
    <w:rsid w:val="00C13EE4"/>
    <w:rsid w:val="00C15BB3"/>
    <w:rsid w:val="00C16BC8"/>
    <w:rsid w:val="00C16D3A"/>
    <w:rsid w:val="00C20650"/>
    <w:rsid w:val="00C241F8"/>
    <w:rsid w:val="00C257C7"/>
    <w:rsid w:val="00C30015"/>
    <w:rsid w:val="00C31AB3"/>
    <w:rsid w:val="00C33665"/>
    <w:rsid w:val="00C33761"/>
    <w:rsid w:val="00C341A8"/>
    <w:rsid w:val="00C3445C"/>
    <w:rsid w:val="00C34558"/>
    <w:rsid w:val="00C34CAB"/>
    <w:rsid w:val="00C36695"/>
    <w:rsid w:val="00C367C5"/>
    <w:rsid w:val="00C373D0"/>
    <w:rsid w:val="00C376CE"/>
    <w:rsid w:val="00C37A1F"/>
    <w:rsid w:val="00C41ACD"/>
    <w:rsid w:val="00C444FF"/>
    <w:rsid w:val="00C449C8"/>
    <w:rsid w:val="00C50DAF"/>
    <w:rsid w:val="00C51822"/>
    <w:rsid w:val="00C519F4"/>
    <w:rsid w:val="00C52A0F"/>
    <w:rsid w:val="00C540C5"/>
    <w:rsid w:val="00C5552C"/>
    <w:rsid w:val="00C5768E"/>
    <w:rsid w:val="00C5789C"/>
    <w:rsid w:val="00C63235"/>
    <w:rsid w:val="00C63460"/>
    <w:rsid w:val="00C6645B"/>
    <w:rsid w:val="00C6762A"/>
    <w:rsid w:val="00C703DA"/>
    <w:rsid w:val="00C717FA"/>
    <w:rsid w:val="00C7181E"/>
    <w:rsid w:val="00C726CE"/>
    <w:rsid w:val="00C73DAD"/>
    <w:rsid w:val="00C74139"/>
    <w:rsid w:val="00C751C4"/>
    <w:rsid w:val="00C755E3"/>
    <w:rsid w:val="00C7563F"/>
    <w:rsid w:val="00C76E1F"/>
    <w:rsid w:val="00C77037"/>
    <w:rsid w:val="00C77221"/>
    <w:rsid w:val="00C77FD2"/>
    <w:rsid w:val="00C83CC4"/>
    <w:rsid w:val="00C840B9"/>
    <w:rsid w:val="00C8426D"/>
    <w:rsid w:val="00C8483E"/>
    <w:rsid w:val="00C8551C"/>
    <w:rsid w:val="00C86B7C"/>
    <w:rsid w:val="00C86EBE"/>
    <w:rsid w:val="00C905E2"/>
    <w:rsid w:val="00C929BF"/>
    <w:rsid w:val="00C93084"/>
    <w:rsid w:val="00C95638"/>
    <w:rsid w:val="00C95A27"/>
    <w:rsid w:val="00C95C07"/>
    <w:rsid w:val="00C95DE3"/>
    <w:rsid w:val="00C978E0"/>
    <w:rsid w:val="00CA10BD"/>
    <w:rsid w:val="00CA1F76"/>
    <w:rsid w:val="00CA2083"/>
    <w:rsid w:val="00CA2508"/>
    <w:rsid w:val="00CA32DB"/>
    <w:rsid w:val="00CA69C1"/>
    <w:rsid w:val="00CB00DE"/>
    <w:rsid w:val="00CB0122"/>
    <w:rsid w:val="00CB0772"/>
    <w:rsid w:val="00CB0CE1"/>
    <w:rsid w:val="00CB2EE8"/>
    <w:rsid w:val="00CB31A5"/>
    <w:rsid w:val="00CB3AC3"/>
    <w:rsid w:val="00CB4F6F"/>
    <w:rsid w:val="00CB5B66"/>
    <w:rsid w:val="00CB6B56"/>
    <w:rsid w:val="00CB721A"/>
    <w:rsid w:val="00CB7D3C"/>
    <w:rsid w:val="00CC118F"/>
    <w:rsid w:val="00CC187E"/>
    <w:rsid w:val="00CC6241"/>
    <w:rsid w:val="00CC6495"/>
    <w:rsid w:val="00CD04E4"/>
    <w:rsid w:val="00CD1659"/>
    <w:rsid w:val="00CD17E3"/>
    <w:rsid w:val="00CD3D72"/>
    <w:rsid w:val="00CD41F1"/>
    <w:rsid w:val="00CD4332"/>
    <w:rsid w:val="00CD4A0C"/>
    <w:rsid w:val="00CD59E1"/>
    <w:rsid w:val="00CE0176"/>
    <w:rsid w:val="00CE1703"/>
    <w:rsid w:val="00CE6ED5"/>
    <w:rsid w:val="00CF003D"/>
    <w:rsid w:val="00CF25B7"/>
    <w:rsid w:val="00CF4001"/>
    <w:rsid w:val="00CF4058"/>
    <w:rsid w:val="00CF62A2"/>
    <w:rsid w:val="00CF6A23"/>
    <w:rsid w:val="00CF727E"/>
    <w:rsid w:val="00D0003E"/>
    <w:rsid w:val="00D0146D"/>
    <w:rsid w:val="00D05788"/>
    <w:rsid w:val="00D07729"/>
    <w:rsid w:val="00D11ADA"/>
    <w:rsid w:val="00D133D2"/>
    <w:rsid w:val="00D134D3"/>
    <w:rsid w:val="00D172ED"/>
    <w:rsid w:val="00D17540"/>
    <w:rsid w:val="00D229C9"/>
    <w:rsid w:val="00D22C1A"/>
    <w:rsid w:val="00D2736B"/>
    <w:rsid w:val="00D3233E"/>
    <w:rsid w:val="00D36BF1"/>
    <w:rsid w:val="00D36F89"/>
    <w:rsid w:val="00D37A42"/>
    <w:rsid w:val="00D37EF7"/>
    <w:rsid w:val="00D409A8"/>
    <w:rsid w:val="00D4235D"/>
    <w:rsid w:val="00D43BDD"/>
    <w:rsid w:val="00D43FBB"/>
    <w:rsid w:val="00D458EF"/>
    <w:rsid w:val="00D51A15"/>
    <w:rsid w:val="00D51FDD"/>
    <w:rsid w:val="00D55AFA"/>
    <w:rsid w:val="00D60166"/>
    <w:rsid w:val="00D62C87"/>
    <w:rsid w:val="00D64304"/>
    <w:rsid w:val="00D673A4"/>
    <w:rsid w:val="00D71E5F"/>
    <w:rsid w:val="00D724EA"/>
    <w:rsid w:val="00D7251D"/>
    <w:rsid w:val="00D72CB2"/>
    <w:rsid w:val="00D72D43"/>
    <w:rsid w:val="00D73B82"/>
    <w:rsid w:val="00D74817"/>
    <w:rsid w:val="00D778F1"/>
    <w:rsid w:val="00D820E0"/>
    <w:rsid w:val="00D83F08"/>
    <w:rsid w:val="00D85092"/>
    <w:rsid w:val="00D86360"/>
    <w:rsid w:val="00D8777A"/>
    <w:rsid w:val="00D87D62"/>
    <w:rsid w:val="00D91BE1"/>
    <w:rsid w:val="00D93E2D"/>
    <w:rsid w:val="00D96528"/>
    <w:rsid w:val="00DA1D95"/>
    <w:rsid w:val="00DA1FBC"/>
    <w:rsid w:val="00DA24F9"/>
    <w:rsid w:val="00DA4188"/>
    <w:rsid w:val="00DA448D"/>
    <w:rsid w:val="00DA7066"/>
    <w:rsid w:val="00DB1A2D"/>
    <w:rsid w:val="00DB3A5D"/>
    <w:rsid w:val="00DB4B39"/>
    <w:rsid w:val="00DB5970"/>
    <w:rsid w:val="00DB5C0E"/>
    <w:rsid w:val="00DC06DC"/>
    <w:rsid w:val="00DC0B30"/>
    <w:rsid w:val="00DC1C16"/>
    <w:rsid w:val="00DC1F24"/>
    <w:rsid w:val="00DC3992"/>
    <w:rsid w:val="00DC3AF6"/>
    <w:rsid w:val="00DC428E"/>
    <w:rsid w:val="00DC49D3"/>
    <w:rsid w:val="00DC4BB9"/>
    <w:rsid w:val="00DC556C"/>
    <w:rsid w:val="00DC6C31"/>
    <w:rsid w:val="00DD22A5"/>
    <w:rsid w:val="00DD5CB4"/>
    <w:rsid w:val="00DD6C93"/>
    <w:rsid w:val="00DD79D5"/>
    <w:rsid w:val="00DE036A"/>
    <w:rsid w:val="00DE236E"/>
    <w:rsid w:val="00DE2FAD"/>
    <w:rsid w:val="00DE6B57"/>
    <w:rsid w:val="00DE7F01"/>
    <w:rsid w:val="00DF072A"/>
    <w:rsid w:val="00DF0AA8"/>
    <w:rsid w:val="00DF6079"/>
    <w:rsid w:val="00DF76A7"/>
    <w:rsid w:val="00DF789A"/>
    <w:rsid w:val="00E00C3E"/>
    <w:rsid w:val="00E00FEC"/>
    <w:rsid w:val="00E0123F"/>
    <w:rsid w:val="00E013ED"/>
    <w:rsid w:val="00E039EB"/>
    <w:rsid w:val="00E03EB3"/>
    <w:rsid w:val="00E045D3"/>
    <w:rsid w:val="00E048BE"/>
    <w:rsid w:val="00E06102"/>
    <w:rsid w:val="00E075CF"/>
    <w:rsid w:val="00E07940"/>
    <w:rsid w:val="00E145A3"/>
    <w:rsid w:val="00E1517E"/>
    <w:rsid w:val="00E15D3D"/>
    <w:rsid w:val="00E1635D"/>
    <w:rsid w:val="00E16749"/>
    <w:rsid w:val="00E21504"/>
    <w:rsid w:val="00E2308D"/>
    <w:rsid w:val="00E2566A"/>
    <w:rsid w:val="00E27F4A"/>
    <w:rsid w:val="00E27FD2"/>
    <w:rsid w:val="00E3101F"/>
    <w:rsid w:val="00E3234F"/>
    <w:rsid w:val="00E324EC"/>
    <w:rsid w:val="00E32899"/>
    <w:rsid w:val="00E32B5E"/>
    <w:rsid w:val="00E32C51"/>
    <w:rsid w:val="00E342E6"/>
    <w:rsid w:val="00E36F3D"/>
    <w:rsid w:val="00E4116F"/>
    <w:rsid w:val="00E41526"/>
    <w:rsid w:val="00E420CD"/>
    <w:rsid w:val="00E428D4"/>
    <w:rsid w:val="00E461FA"/>
    <w:rsid w:val="00E5127B"/>
    <w:rsid w:val="00E51D4D"/>
    <w:rsid w:val="00E52B2B"/>
    <w:rsid w:val="00E53031"/>
    <w:rsid w:val="00E53388"/>
    <w:rsid w:val="00E54111"/>
    <w:rsid w:val="00E548E3"/>
    <w:rsid w:val="00E55606"/>
    <w:rsid w:val="00E559A9"/>
    <w:rsid w:val="00E57F16"/>
    <w:rsid w:val="00E607A1"/>
    <w:rsid w:val="00E60DBA"/>
    <w:rsid w:val="00E61648"/>
    <w:rsid w:val="00E61864"/>
    <w:rsid w:val="00E61A8C"/>
    <w:rsid w:val="00E62DDD"/>
    <w:rsid w:val="00E64C10"/>
    <w:rsid w:val="00E657F3"/>
    <w:rsid w:val="00E65C46"/>
    <w:rsid w:val="00E66805"/>
    <w:rsid w:val="00E7054C"/>
    <w:rsid w:val="00E73E49"/>
    <w:rsid w:val="00E74854"/>
    <w:rsid w:val="00E748C5"/>
    <w:rsid w:val="00E81156"/>
    <w:rsid w:val="00E82696"/>
    <w:rsid w:val="00E847E3"/>
    <w:rsid w:val="00E8494D"/>
    <w:rsid w:val="00E86211"/>
    <w:rsid w:val="00E90017"/>
    <w:rsid w:val="00E91E96"/>
    <w:rsid w:val="00E92FD6"/>
    <w:rsid w:val="00E932A1"/>
    <w:rsid w:val="00E93763"/>
    <w:rsid w:val="00E95C8E"/>
    <w:rsid w:val="00EA119D"/>
    <w:rsid w:val="00EA1A0C"/>
    <w:rsid w:val="00EA3C64"/>
    <w:rsid w:val="00EA6655"/>
    <w:rsid w:val="00EA766A"/>
    <w:rsid w:val="00EA790F"/>
    <w:rsid w:val="00EB0022"/>
    <w:rsid w:val="00EB0B8E"/>
    <w:rsid w:val="00EB364D"/>
    <w:rsid w:val="00EB422C"/>
    <w:rsid w:val="00EB5C26"/>
    <w:rsid w:val="00EC0626"/>
    <w:rsid w:val="00EC1B29"/>
    <w:rsid w:val="00EC24DB"/>
    <w:rsid w:val="00EC3789"/>
    <w:rsid w:val="00EC7DE6"/>
    <w:rsid w:val="00ED0305"/>
    <w:rsid w:val="00ED0E25"/>
    <w:rsid w:val="00ED1081"/>
    <w:rsid w:val="00ED2AF6"/>
    <w:rsid w:val="00ED31D6"/>
    <w:rsid w:val="00ED3349"/>
    <w:rsid w:val="00ED58D8"/>
    <w:rsid w:val="00ED7242"/>
    <w:rsid w:val="00EE0186"/>
    <w:rsid w:val="00EE07AD"/>
    <w:rsid w:val="00EE0873"/>
    <w:rsid w:val="00EE1884"/>
    <w:rsid w:val="00EE194B"/>
    <w:rsid w:val="00EE24B7"/>
    <w:rsid w:val="00EE2D6E"/>
    <w:rsid w:val="00EE31E1"/>
    <w:rsid w:val="00EE4ACA"/>
    <w:rsid w:val="00EE4DE6"/>
    <w:rsid w:val="00EF0014"/>
    <w:rsid w:val="00EF0764"/>
    <w:rsid w:val="00EF0E38"/>
    <w:rsid w:val="00EF22F4"/>
    <w:rsid w:val="00EF2B34"/>
    <w:rsid w:val="00EF312E"/>
    <w:rsid w:val="00EF3C98"/>
    <w:rsid w:val="00EF420E"/>
    <w:rsid w:val="00EF4896"/>
    <w:rsid w:val="00EF561B"/>
    <w:rsid w:val="00EF638B"/>
    <w:rsid w:val="00EF6EFA"/>
    <w:rsid w:val="00EF72E8"/>
    <w:rsid w:val="00F009FE"/>
    <w:rsid w:val="00F02F29"/>
    <w:rsid w:val="00F04263"/>
    <w:rsid w:val="00F04986"/>
    <w:rsid w:val="00F04DCB"/>
    <w:rsid w:val="00F0562B"/>
    <w:rsid w:val="00F061D6"/>
    <w:rsid w:val="00F0622B"/>
    <w:rsid w:val="00F10A49"/>
    <w:rsid w:val="00F1183D"/>
    <w:rsid w:val="00F11F75"/>
    <w:rsid w:val="00F12685"/>
    <w:rsid w:val="00F13AD6"/>
    <w:rsid w:val="00F13D1C"/>
    <w:rsid w:val="00F156B3"/>
    <w:rsid w:val="00F16EE3"/>
    <w:rsid w:val="00F17316"/>
    <w:rsid w:val="00F20108"/>
    <w:rsid w:val="00F209CC"/>
    <w:rsid w:val="00F22B16"/>
    <w:rsid w:val="00F22C88"/>
    <w:rsid w:val="00F23077"/>
    <w:rsid w:val="00F23806"/>
    <w:rsid w:val="00F2470D"/>
    <w:rsid w:val="00F252DB"/>
    <w:rsid w:val="00F31708"/>
    <w:rsid w:val="00F333CB"/>
    <w:rsid w:val="00F336A5"/>
    <w:rsid w:val="00F352C7"/>
    <w:rsid w:val="00F3556F"/>
    <w:rsid w:val="00F35B75"/>
    <w:rsid w:val="00F3774C"/>
    <w:rsid w:val="00F40494"/>
    <w:rsid w:val="00F412C5"/>
    <w:rsid w:val="00F41450"/>
    <w:rsid w:val="00F41FC3"/>
    <w:rsid w:val="00F42810"/>
    <w:rsid w:val="00F42EEE"/>
    <w:rsid w:val="00F43900"/>
    <w:rsid w:val="00F459BC"/>
    <w:rsid w:val="00F476D0"/>
    <w:rsid w:val="00F50F4F"/>
    <w:rsid w:val="00F556DF"/>
    <w:rsid w:val="00F570ED"/>
    <w:rsid w:val="00F61F1C"/>
    <w:rsid w:val="00F62E68"/>
    <w:rsid w:val="00F63493"/>
    <w:rsid w:val="00F63B85"/>
    <w:rsid w:val="00F64646"/>
    <w:rsid w:val="00F65D8B"/>
    <w:rsid w:val="00F706C1"/>
    <w:rsid w:val="00F717C1"/>
    <w:rsid w:val="00F722CB"/>
    <w:rsid w:val="00F72DC5"/>
    <w:rsid w:val="00F731A0"/>
    <w:rsid w:val="00F75501"/>
    <w:rsid w:val="00F75AF9"/>
    <w:rsid w:val="00F76428"/>
    <w:rsid w:val="00F76B9B"/>
    <w:rsid w:val="00F80144"/>
    <w:rsid w:val="00F80AD3"/>
    <w:rsid w:val="00F80BBB"/>
    <w:rsid w:val="00F81261"/>
    <w:rsid w:val="00F81727"/>
    <w:rsid w:val="00F82DA7"/>
    <w:rsid w:val="00F8514A"/>
    <w:rsid w:val="00F8602E"/>
    <w:rsid w:val="00F86482"/>
    <w:rsid w:val="00F86713"/>
    <w:rsid w:val="00F87454"/>
    <w:rsid w:val="00F8799A"/>
    <w:rsid w:val="00F92CA5"/>
    <w:rsid w:val="00F93496"/>
    <w:rsid w:val="00F95C9F"/>
    <w:rsid w:val="00F97CE3"/>
    <w:rsid w:val="00FA00CA"/>
    <w:rsid w:val="00FA1850"/>
    <w:rsid w:val="00FA187F"/>
    <w:rsid w:val="00FA19EA"/>
    <w:rsid w:val="00FA351B"/>
    <w:rsid w:val="00FA44B0"/>
    <w:rsid w:val="00FB065F"/>
    <w:rsid w:val="00FB0D1B"/>
    <w:rsid w:val="00FB4224"/>
    <w:rsid w:val="00FB4E39"/>
    <w:rsid w:val="00FB5CB1"/>
    <w:rsid w:val="00FB6DAD"/>
    <w:rsid w:val="00FC03DD"/>
    <w:rsid w:val="00FC06A4"/>
    <w:rsid w:val="00FC06CC"/>
    <w:rsid w:val="00FC0811"/>
    <w:rsid w:val="00FC0AFB"/>
    <w:rsid w:val="00FC2EB5"/>
    <w:rsid w:val="00FC4C7B"/>
    <w:rsid w:val="00FC56B8"/>
    <w:rsid w:val="00FC77F6"/>
    <w:rsid w:val="00FC7C77"/>
    <w:rsid w:val="00FD3CA0"/>
    <w:rsid w:val="00FD47A7"/>
    <w:rsid w:val="00FD6DE9"/>
    <w:rsid w:val="00FD7A96"/>
    <w:rsid w:val="00FE12AB"/>
    <w:rsid w:val="00FE1E69"/>
    <w:rsid w:val="00FE2BBF"/>
    <w:rsid w:val="00FE3B6F"/>
    <w:rsid w:val="00FE7214"/>
    <w:rsid w:val="00FF02D0"/>
    <w:rsid w:val="00FF0357"/>
    <w:rsid w:val="00FF304A"/>
    <w:rsid w:val="00FF6AA4"/>
    <w:rsid w:val="00FF7B24"/>
    <w:rsid w:val="0105068B"/>
    <w:rsid w:val="0148B524"/>
    <w:rsid w:val="01564641"/>
    <w:rsid w:val="01BFAECE"/>
    <w:rsid w:val="01E44A3B"/>
    <w:rsid w:val="01E4600B"/>
    <w:rsid w:val="01EAC46D"/>
    <w:rsid w:val="023C5AAD"/>
    <w:rsid w:val="026E7D33"/>
    <w:rsid w:val="02EE8197"/>
    <w:rsid w:val="02F4CBA8"/>
    <w:rsid w:val="03CB9D22"/>
    <w:rsid w:val="0400C37A"/>
    <w:rsid w:val="04360795"/>
    <w:rsid w:val="045A541D"/>
    <w:rsid w:val="04C56180"/>
    <w:rsid w:val="04E95B6D"/>
    <w:rsid w:val="05268731"/>
    <w:rsid w:val="053488A6"/>
    <w:rsid w:val="0538C4EF"/>
    <w:rsid w:val="0559C707"/>
    <w:rsid w:val="0570D782"/>
    <w:rsid w:val="05A1D274"/>
    <w:rsid w:val="05BAFB2F"/>
    <w:rsid w:val="05C53822"/>
    <w:rsid w:val="05DCBC2E"/>
    <w:rsid w:val="06104999"/>
    <w:rsid w:val="0650ABAA"/>
    <w:rsid w:val="0662F762"/>
    <w:rsid w:val="077FF16E"/>
    <w:rsid w:val="07B324DA"/>
    <w:rsid w:val="07C4309A"/>
    <w:rsid w:val="07E05E81"/>
    <w:rsid w:val="07E29633"/>
    <w:rsid w:val="07F5D052"/>
    <w:rsid w:val="0839F259"/>
    <w:rsid w:val="08600ED3"/>
    <w:rsid w:val="090C791B"/>
    <w:rsid w:val="091BD343"/>
    <w:rsid w:val="093F9893"/>
    <w:rsid w:val="098A1028"/>
    <w:rsid w:val="09ABFF23"/>
    <w:rsid w:val="09C39569"/>
    <w:rsid w:val="0A366B63"/>
    <w:rsid w:val="0A83DFA5"/>
    <w:rsid w:val="0A9E80F1"/>
    <w:rsid w:val="0ACBEE23"/>
    <w:rsid w:val="0B028096"/>
    <w:rsid w:val="0B156290"/>
    <w:rsid w:val="0B16CB6F"/>
    <w:rsid w:val="0B6CA602"/>
    <w:rsid w:val="0B932594"/>
    <w:rsid w:val="0BC5BA1D"/>
    <w:rsid w:val="0BC704D6"/>
    <w:rsid w:val="0BE79B2D"/>
    <w:rsid w:val="0C1210A5"/>
    <w:rsid w:val="0C43FC31"/>
    <w:rsid w:val="0C8BEA64"/>
    <w:rsid w:val="0CA4A081"/>
    <w:rsid w:val="0CABEEEC"/>
    <w:rsid w:val="0CAEA61B"/>
    <w:rsid w:val="0CB0FC6F"/>
    <w:rsid w:val="0D4020C3"/>
    <w:rsid w:val="0D5F7B12"/>
    <w:rsid w:val="0D676A2D"/>
    <w:rsid w:val="0DA90FF4"/>
    <w:rsid w:val="0DB1AEC3"/>
    <w:rsid w:val="0DCB4149"/>
    <w:rsid w:val="0DED9A2E"/>
    <w:rsid w:val="0DF79E7F"/>
    <w:rsid w:val="0E2F6975"/>
    <w:rsid w:val="0E51E8BD"/>
    <w:rsid w:val="0EB18AED"/>
    <w:rsid w:val="0EB373B0"/>
    <w:rsid w:val="0F06A036"/>
    <w:rsid w:val="0F1C2EBB"/>
    <w:rsid w:val="0F48682C"/>
    <w:rsid w:val="0F650FCF"/>
    <w:rsid w:val="0F8559B5"/>
    <w:rsid w:val="0F957A86"/>
    <w:rsid w:val="0F99CE56"/>
    <w:rsid w:val="0FA8FAAF"/>
    <w:rsid w:val="101BC58F"/>
    <w:rsid w:val="10397D42"/>
    <w:rsid w:val="106CD0C9"/>
    <w:rsid w:val="1080B8B3"/>
    <w:rsid w:val="1095A8F1"/>
    <w:rsid w:val="111A5BAE"/>
    <w:rsid w:val="115361F6"/>
    <w:rsid w:val="1174F283"/>
    <w:rsid w:val="1177C567"/>
    <w:rsid w:val="118E4E36"/>
    <w:rsid w:val="11A88C2D"/>
    <w:rsid w:val="11B01E78"/>
    <w:rsid w:val="11CEDA0C"/>
    <w:rsid w:val="123EB44C"/>
    <w:rsid w:val="1257D323"/>
    <w:rsid w:val="130DDB5B"/>
    <w:rsid w:val="130DE3DA"/>
    <w:rsid w:val="1359C919"/>
    <w:rsid w:val="139885EE"/>
    <w:rsid w:val="13D9873E"/>
    <w:rsid w:val="1429DDCA"/>
    <w:rsid w:val="146EE2F0"/>
    <w:rsid w:val="148DBE19"/>
    <w:rsid w:val="150E2F0E"/>
    <w:rsid w:val="155B8275"/>
    <w:rsid w:val="15DF31CA"/>
    <w:rsid w:val="15DFD4DF"/>
    <w:rsid w:val="165B406C"/>
    <w:rsid w:val="16A9F283"/>
    <w:rsid w:val="16D6E585"/>
    <w:rsid w:val="16DC5FBA"/>
    <w:rsid w:val="1732D77F"/>
    <w:rsid w:val="17683230"/>
    <w:rsid w:val="17807E9A"/>
    <w:rsid w:val="1790DC8F"/>
    <w:rsid w:val="1797B8E6"/>
    <w:rsid w:val="179AB223"/>
    <w:rsid w:val="17AF6A4D"/>
    <w:rsid w:val="17C78F6C"/>
    <w:rsid w:val="17D86718"/>
    <w:rsid w:val="1804919A"/>
    <w:rsid w:val="183A7585"/>
    <w:rsid w:val="184927A4"/>
    <w:rsid w:val="184D5454"/>
    <w:rsid w:val="18EE69D7"/>
    <w:rsid w:val="191CCD0B"/>
    <w:rsid w:val="194B660C"/>
    <w:rsid w:val="1972FC28"/>
    <w:rsid w:val="19CCF9E2"/>
    <w:rsid w:val="19D929C3"/>
    <w:rsid w:val="1A45A83C"/>
    <w:rsid w:val="1ADF5DD5"/>
    <w:rsid w:val="1B2DBFAD"/>
    <w:rsid w:val="1B8AB7C9"/>
    <w:rsid w:val="1BB7EF65"/>
    <w:rsid w:val="1BCC9D21"/>
    <w:rsid w:val="1C27857A"/>
    <w:rsid w:val="1CEB08FE"/>
    <w:rsid w:val="1D1FCD51"/>
    <w:rsid w:val="1DB4A422"/>
    <w:rsid w:val="1DCAFE25"/>
    <w:rsid w:val="1DCFFF7F"/>
    <w:rsid w:val="1E6C01B2"/>
    <w:rsid w:val="1EA8A92D"/>
    <w:rsid w:val="1EDFD180"/>
    <w:rsid w:val="1EF0658B"/>
    <w:rsid w:val="1EF21818"/>
    <w:rsid w:val="1EFC19F4"/>
    <w:rsid w:val="1F1EE338"/>
    <w:rsid w:val="1F37FDBB"/>
    <w:rsid w:val="1F6334D1"/>
    <w:rsid w:val="1F8C23BE"/>
    <w:rsid w:val="1F986E36"/>
    <w:rsid w:val="1FBD2C22"/>
    <w:rsid w:val="1FE4A1AB"/>
    <w:rsid w:val="1FE507F9"/>
    <w:rsid w:val="1FE9F18A"/>
    <w:rsid w:val="1FF9AA78"/>
    <w:rsid w:val="20B4B62F"/>
    <w:rsid w:val="20CB9FD6"/>
    <w:rsid w:val="21A1116D"/>
    <w:rsid w:val="21B963D8"/>
    <w:rsid w:val="21D856E6"/>
    <w:rsid w:val="21E79D98"/>
    <w:rsid w:val="220D4945"/>
    <w:rsid w:val="2265B0F4"/>
    <w:rsid w:val="229B42E3"/>
    <w:rsid w:val="22E983B5"/>
    <w:rsid w:val="22EDDF7B"/>
    <w:rsid w:val="23056854"/>
    <w:rsid w:val="230F67AF"/>
    <w:rsid w:val="232BD66E"/>
    <w:rsid w:val="236D8410"/>
    <w:rsid w:val="23B9D8DE"/>
    <w:rsid w:val="23BD5E2B"/>
    <w:rsid w:val="24708134"/>
    <w:rsid w:val="247EB643"/>
    <w:rsid w:val="256FBD39"/>
    <w:rsid w:val="25713B1F"/>
    <w:rsid w:val="25E90A85"/>
    <w:rsid w:val="25ED277F"/>
    <w:rsid w:val="26797A5D"/>
    <w:rsid w:val="26919203"/>
    <w:rsid w:val="26C3B60F"/>
    <w:rsid w:val="270347FB"/>
    <w:rsid w:val="27C325D5"/>
    <w:rsid w:val="27CDBB90"/>
    <w:rsid w:val="28063D46"/>
    <w:rsid w:val="28B4FC47"/>
    <w:rsid w:val="28B85C0C"/>
    <w:rsid w:val="28D2165E"/>
    <w:rsid w:val="29003AC9"/>
    <w:rsid w:val="290FA508"/>
    <w:rsid w:val="29726D4C"/>
    <w:rsid w:val="297BB604"/>
    <w:rsid w:val="29940F73"/>
    <w:rsid w:val="29F02CD9"/>
    <w:rsid w:val="2A885300"/>
    <w:rsid w:val="2AA67875"/>
    <w:rsid w:val="2AAC9092"/>
    <w:rsid w:val="2AAF0D74"/>
    <w:rsid w:val="2B051610"/>
    <w:rsid w:val="2B268FF6"/>
    <w:rsid w:val="2B94AE34"/>
    <w:rsid w:val="2B9F9260"/>
    <w:rsid w:val="2BA3F1BE"/>
    <w:rsid w:val="2BA7AA1E"/>
    <w:rsid w:val="2C16751A"/>
    <w:rsid w:val="2C27F227"/>
    <w:rsid w:val="2C83264D"/>
    <w:rsid w:val="2C8C98BB"/>
    <w:rsid w:val="2DFBCB44"/>
    <w:rsid w:val="2E25191F"/>
    <w:rsid w:val="2E27FC2E"/>
    <w:rsid w:val="2E488530"/>
    <w:rsid w:val="2EB51EB3"/>
    <w:rsid w:val="2F3C295B"/>
    <w:rsid w:val="2F673D96"/>
    <w:rsid w:val="2F73054E"/>
    <w:rsid w:val="2F979891"/>
    <w:rsid w:val="2F9880A5"/>
    <w:rsid w:val="2FFF3ED2"/>
    <w:rsid w:val="301D6274"/>
    <w:rsid w:val="30356D81"/>
    <w:rsid w:val="306D3392"/>
    <w:rsid w:val="308007D5"/>
    <w:rsid w:val="30B8E5BB"/>
    <w:rsid w:val="30D7B92C"/>
    <w:rsid w:val="30E7F370"/>
    <w:rsid w:val="312D5988"/>
    <w:rsid w:val="316AA9AF"/>
    <w:rsid w:val="3186CF7F"/>
    <w:rsid w:val="318C6439"/>
    <w:rsid w:val="3194B57B"/>
    <w:rsid w:val="31995824"/>
    <w:rsid w:val="31B70A1F"/>
    <w:rsid w:val="321481CF"/>
    <w:rsid w:val="322318E7"/>
    <w:rsid w:val="322A9D8F"/>
    <w:rsid w:val="323E0E97"/>
    <w:rsid w:val="32A60399"/>
    <w:rsid w:val="33416FC1"/>
    <w:rsid w:val="33AE44D0"/>
    <w:rsid w:val="33DC464F"/>
    <w:rsid w:val="33F9586F"/>
    <w:rsid w:val="34AE1401"/>
    <w:rsid w:val="34C31105"/>
    <w:rsid w:val="34C341F2"/>
    <w:rsid w:val="34C9DF81"/>
    <w:rsid w:val="34D05B26"/>
    <w:rsid w:val="34E6631D"/>
    <w:rsid w:val="35440581"/>
    <w:rsid w:val="3577E813"/>
    <w:rsid w:val="35BE861C"/>
    <w:rsid w:val="35CCAB22"/>
    <w:rsid w:val="35D87BAF"/>
    <w:rsid w:val="36015C99"/>
    <w:rsid w:val="361EA59D"/>
    <w:rsid w:val="36224558"/>
    <w:rsid w:val="3665321B"/>
    <w:rsid w:val="369370B8"/>
    <w:rsid w:val="36F6CBBD"/>
    <w:rsid w:val="373C6306"/>
    <w:rsid w:val="3777EC7F"/>
    <w:rsid w:val="37790FC7"/>
    <w:rsid w:val="3785BE2B"/>
    <w:rsid w:val="37D32F3B"/>
    <w:rsid w:val="37EE4268"/>
    <w:rsid w:val="39006171"/>
    <w:rsid w:val="392CDD45"/>
    <w:rsid w:val="396A7453"/>
    <w:rsid w:val="39E845B4"/>
    <w:rsid w:val="3A2B03CB"/>
    <w:rsid w:val="3A7F72E3"/>
    <w:rsid w:val="3A8997F3"/>
    <w:rsid w:val="3AB64B70"/>
    <w:rsid w:val="3AC941D4"/>
    <w:rsid w:val="3B5EB5BD"/>
    <w:rsid w:val="3B6E3107"/>
    <w:rsid w:val="3BE5DBC8"/>
    <w:rsid w:val="3C0FB5BA"/>
    <w:rsid w:val="3CA41BAA"/>
    <w:rsid w:val="3CAB8AB4"/>
    <w:rsid w:val="3CEC1AEB"/>
    <w:rsid w:val="3D2A07DC"/>
    <w:rsid w:val="3D2DD2C0"/>
    <w:rsid w:val="3DBFCEE3"/>
    <w:rsid w:val="3DD6AD3F"/>
    <w:rsid w:val="3DFD7185"/>
    <w:rsid w:val="3E56052F"/>
    <w:rsid w:val="3E713D50"/>
    <w:rsid w:val="3E78169F"/>
    <w:rsid w:val="3EC1667C"/>
    <w:rsid w:val="3ED27BC8"/>
    <w:rsid w:val="3ED49AB6"/>
    <w:rsid w:val="3F1270FB"/>
    <w:rsid w:val="3F2704BA"/>
    <w:rsid w:val="3F2983A3"/>
    <w:rsid w:val="3F35F4AA"/>
    <w:rsid w:val="3F5864F7"/>
    <w:rsid w:val="3F79A134"/>
    <w:rsid w:val="3FDC2C2F"/>
    <w:rsid w:val="406DF98D"/>
    <w:rsid w:val="407D3C67"/>
    <w:rsid w:val="413548C6"/>
    <w:rsid w:val="4163B8D5"/>
    <w:rsid w:val="41647E07"/>
    <w:rsid w:val="41BA2AAE"/>
    <w:rsid w:val="41CE0D6A"/>
    <w:rsid w:val="41E112D1"/>
    <w:rsid w:val="421A9ADC"/>
    <w:rsid w:val="425EC49F"/>
    <w:rsid w:val="426E7DC6"/>
    <w:rsid w:val="4293AECC"/>
    <w:rsid w:val="42A9CDC2"/>
    <w:rsid w:val="42CC07D4"/>
    <w:rsid w:val="42DF8640"/>
    <w:rsid w:val="432C0536"/>
    <w:rsid w:val="4340B997"/>
    <w:rsid w:val="43C188C4"/>
    <w:rsid w:val="43E4BBB6"/>
    <w:rsid w:val="4477FD1B"/>
    <w:rsid w:val="44CD5EB2"/>
    <w:rsid w:val="4525069E"/>
    <w:rsid w:val="452F8F93"/>
    <w:rsid w:val="45457565"/>
    <w:rsid w:val="45488582"/>
    <w:rsid w:val="454AB703"/>
    <w:rsid w:val="458ACD44"/>
    <w:rsid w:val="45DB7965"/>
    <w:rsid w:val="4601B72D"/>
    <w:rsid w:val="464B2B17"/>
    <w:rsid w:val="46694B76"/>
    <w:rsid w:val="46C8FD8D"/>
    <w:rsid w:val="46CDD3F5"/>
    <w:rsid w:val="47246524"/>
    <w:rsid w:val="47581F81"/>
    <w:rsid w:val="483CD389"/>
    <w:rsid w:val="4848D0C7"/>
    <w:rsid w:val="48AD2A60"/>
    <w:rsid w:val="48BD5974"/>
    <w:rsid w:val="48CEA13D"/>
    <w:rsid w:val="4909209A"/>
    <w:rsid w:val="49281A5D"/>
    <w:rsid w:val="495E5D01"/>
    <w:rsid w:val="4997ED8B"/>
    <w:rsid w:val="4A418F95"/>
    <w:rsid w:val="4A52CEB0"/>
    <w:rsid w:val="4ABF8749"/>
    <w:rsid w:val="4AE7EBE1"/>
    <w:rsid w:val="4B0EE92E"/>
    <w:rsid w:val="4B1B9533"/>
    <w:rsid w:val="4B248D72"/>
    <w:rsid w:val="4B378966"/>
    <w:rsid w:val="4B41BA99"/>
    <w:rsid w:val="4BBAF341"/>
    <w:rsid w:val="4BCAC34B"/>
    <w:rsid w:val="4C28A774"/>
    <w:rsid w:val="4CDC5A2E"/>
    <w:rsid w:val="4D23474E"/>
    <w:rsid w:val="4D319557"/>
    <w:rsid w:val="4D6ADEE9"/>
    <w:rsid w:val="4D6FF6B8"/>
    <w:rsid w:val="4D7EBEC8"/>
    <w:rsid w:val="4DCA269E"/>
    <w:rsid w:val="4E517E23"/>
    <w:rsid w:val="4F25A85E"/>
    <w:rsid w:val="4F824F20"/>
    <w:rsid w:val="4F8D28D3"/>
    <w:rsid w:val="4FD2D9C1"/>
    <w:rsid w:val="4FE03363"/>
    <w:rsid w:val="50B4B19F"/>
    <w:rsid w:val="50BCF42A"/>
    <w:rsid w:val="510B9627"/>
    <w:rsid w:val="512A4DB6"/>
    <w:rsid w:val="5131CA3C"/>
    <w:rsid w:val="514716E3"/>
    <w:rsid w:val="51753D9E"/>
    <w:rsid w:val="51762DC9"/>
    <w:rsid w:val="51955850"/>
    <w:rsid w:val="519C0979"/>
    <w:rsid w:val="51BACC89"/>
    <w:rsid w:val="51F1A0ED"/>
    <w:rsid w:val="520458C7"/>
    <w:rsid w:val="52164A19"/>
    <w:rsid w:val="526E2F2A"/>
    <w:rsid w:val="52997468"/>
    <w:rsid w:val="52B0EE46"/>
    <w:rsid w:val="5310C549"/>
    <w:rsid w:val="53393A0D"/>
    <w:rsid w:val="534BB7F5"/>
    <w:rsid w:val="53945D27"/>
    <w:rsid w:val="53CB24F0"/>
    <w:rsid w:val="5416446B"/>
    <w:rsid w:val="54DEB8D6"/>
    <w:rsid w:val="5509ABD2"/>
    <w:rsid w:val="555A962F"/>
    <w:rsid w:val="556F1500"/>
    <w:rsid w:val="56899B5B"/>
    <w:rsid w:val="56C53912"/>
    <w:rsid w:val="573670FC"/>
    <w:rsid w:val="574BB232"/>
    <w:rsid w:val="578515A3"/>
    <w:rsid w:val="57F9AC62"/>
    <w:rsid w:val="581DC921"/>
    <w:rsid w:val="58651043"/>
    <w:rsid w:val="58C08966"/>
    <w:rsid w:val="58C1C71A"/>
    <w:rsid w:val="592D9D05"/>
    <w:rsid w:val="595FEA69"/>
    <w:rsid w:val="59697A15"/>
    <w:rsid w:val="59A1CCAA"/>
    <w:rsid w:val="59A5B375"/>
    <w:rsid w:val="5A3BB32F"/>
    <w:rsid w:val="5A46F685"/>
    <w:rsid w:val="5AC87142"/>
    <w:rsid w:val="5ACB2DF4"/>
    <w:rsid w:val="5AF3EFF3"/>
    <w:rsid w:val="5AF606A2"/>
    <w:rsid w:val="5B3251B1"/>
    <w:rsid w:val="5B5DC245"/>
    <w:rsid w:val="5B68F875"/>
    <w:rsid w:val="5BE84FBE"/>
    <w:rsid w:val="5C2C6A44"/>
    <w:rsid w:val="5C2F92AA"/>
    <w:rsid w:val="5C40C39D"/>
    <w:rsid w:val="5CBFB787"/>
    <w:rsid w:val="5D3622A1"/>
    <w:rsid w:val="5DDC55A9"/>
    <w:rsid w:val="5E2D598E"/>
    <w:rsid w:val="5E4DA41A"/>
    <w:rsid w:val="5E6B87E3"/>
    <w:rsid w:val="5E987282"/>
    <w:rsid w:val="5EBA7B3A"/>
    <w:rsid w:val="5F4899B6"/>
    <w:rsid w:val="6086AB56"/>
    <w:rsid w:val="6093D593"/>
    <w:rsid w:val="60C20A3C"/>
    <w:rsid w:val="6134C71C"/>
    <w:rsid w:val="615B22F2"/>
    <w:rsid w:val="6166BE86"/>
    <w:rsid w:val="616C08BD"/>
    <w:rsid w:val="616CDBCB"/>
    <w:rsid w:val="61E6802E"/>
    <w:rsid w:val="624DBAA4"/>
    <w:rsid w:val="6301094B"/>
    <w:rsid w:val="633EFA5F"/>
    <w:rsid w:val="63548F1A"/>
    <w:rsid w:val="6377F32D"/>
    <w:rsid w:val="63B3CB16"/>
    <w:rsid w:val="63D01D5E"/>
    <w:rsid w:val="63EBA2D0"/>
    <w:rsid w:val="64458761"/>
    <w:rsid w:val="64DC0F0E"/>
    <w:rsid w:val="64E20D24"/>
    <w:rsid w:val="64EBA202"/>
    <w:rsid w:val="6523BAA0"/>
    <w:rsid w:val="652B107B"/>
    <w:rsid w:val="6599EE20"/>
    <w:rsid w:val="659DECB7"/>
    <w:rsid w:val="65E7E140"/>
    <w:rsid w:val="663ECC4E"/>
    <w:rsid w:val="666B4751"/>
    <w:rsid w:val="6679045F"/>
    <w:rsid w:val="669F6422"/>
    <w:rsid w:val="66A8C518"/>
    <w:rsid w:val="66F5FA8F"/>
    <w:rsid w:val="67012FFC"/>
    <w:rsid w:val="6747D082"/>
    <w:rsid w:val="67968ABA"/>
    <w:rsid w:val="67CC2D5F"/>
    <w:rsid w:val="67DF4FA7"/>
    <w:rsid w:val="67FC43C6"/>
    <w:rsid w:val="684CEBE5"/>
    <w:rsid w:val="6859C2CE"/>
    <w:rsid w:val="68ECE3F2"/>
    <w:rsid w:val="68FF3B18"/>
    <w:rsid w:val="6934137C"/>
    <w:rsid w:val="697D5031"/>
    <w:rsid w:val="6985888A"/>
    <w:rsid w:val="698CC158"/>
    <w:rsid w:val="698E6347"/>
    <w:rsid w:val="6995F827"/>
    <w:rsid w:val="69ACBD99"/>
    <w:rsid w:val="69BF020C"/>
    <w:rsid w:val="69C8B59A"/>
    <w:rsid w:val="69E32410"/>
    <w:rsid w:val="69E6E7BA"/>
    <w:rsid w:val="69F4D104"/>
    <w:rsid w:val="6A5A51DF"/>
    <w:rsid w:val="6AAD49F1"/>
    <w:rsid w:val="6AB1E723"/>
    <w:rsid w:val="6AC8F203"/>
    <w:rsid w:val="6AF789D4"/>
    <w:rsid w:val="6B21ECA4"/>
    <w:rsid w:val="6B3CFB6D"/>
    <w:rsid w:val="6B637C2E"/>
    <w:rsid w:val="6B7D5C9B"/>
    <w:rsid w:val="6BAB450F"/>
    <w:rsid w:val="6BD656D6"/>
    <w:rsid w:val="6BD765D6"/>
    <w:rsid w:val="6BDF27C2"/>
    <w:rsid w:val="6BF978AB"/>
    <w:rsid w:val="6C02B85B"/>
    <w:rsid w:val="6C694792"/>
    <w:rsid w:val="6C747B2C"/>
    <w:rsid w:val="6C8BCB7A"/>
    <w:rsid w:val="6D8E3C7A"/>
    <w:rsid w:val="6DF26F16"/>
    <w:rsid w:val="6E94AD29"/>
    <w:rsid w:val="6E9C0905"/>
    <w:rsid w:val="6EFA78F4"/>
    <w:rsid w:val="6F4AE673"/>
    <w:rsid w:val="6F7A9CB1"/>
    <w:rsid w:val="6FC3B438"/>
    <w:rsid w:val="700DBEAA"/>
    <w:rsid w:val="701E2E91"/>
    <w:rsid w:val="70361CF8"/>
    <w:rsid w:val="703EB20A"/>
    <w:rsid w:val="70464A05"/>
    <w:rsid w:val="70D16864"/>
    <w:rsid w:val="710C23B6"/>
    <w:rsid w:val="7127461C"/>
    <w:rsid w:val="727D6109"/>
    <w:rsid w:val="7289056A"/>
    <w:rsid w:val="72A0CE43"/>
    <w:rsid w:val="72B51151"/>
    <w:rsid w:val="72B648CB"/>
    <w:rsid w:val="72B67E47"/>
    <w:rsid w:val="72BBD315"/>
    <w:rsid w:val="72D2D00E"/>
    <w:rsid w:val="72DA24C7"/>
    <w:rsid w:val="72EB9CB5"/>
    <w:rsid w:val="72EFD885"/>
    <w:rsid w:val="72FFA889"/>
    <w:rsid w:val="73334D85"/>
    <w:rsid w:val="73ABD44A"/>
    <w:rsid w:val="73EEB175"/>
    <w:rsid w:val="743380AB"/>
    <w:rsid w:val="74425A6B"/>
    <w:rsid w:val="747DF19A"/>
    <w:rsid w:val="7480C5B6"/>
    <w:rsid w:val="74BB7CCF"/>
    <w:rsid w:val="74C2E1C0"/>
    <w:rsid w:val="74D519F1"/>
    <w:rsid w:val="75279843"/>
    <w:rsid w:val="752F4167"/>
    <w:rsid w:val="756399A5"/>
    <w:rsid w:val="7574BFC8"/>
    <w:rsid w:val="759BF2E2"/>
    <w:rsid w:val="75A9213C"/>
    <w:rsid w:val="75C1BA84"/>
    <w:rsid w:val="75C1CA18"/>
    <w:rsid w:val="75C8DF0C"/>
    <w:rsid w:val="75EC9491"/>
    <w:rsid w:val="75F2646B"/>
    <w:rsid w:val="75F60DFD"/>
    <w:rsid w:val="760E1151"/>
    <w:rsid w:val="765A000E"/>
    <w:rsid w:val="766CBA59"/>
    <w:rsid w:val="769432C8"/>
    <w:rsid w:val="76C725DE"/>
    <w:rsid w:val="76EFDBEE"/>
    <w:rsid w:val="7707BEAC"/>
    <w:rsid w:val="7759D1C2"/>
    <w:rsid w:val="776B5EAC"/>
    <w:rsid w:val="77F35099"/>
    <w:rsid w:val="780A9A3F"/>
    <w:rsid w:val="781AF4C5"/>
    <w:rsid w:val="788CBF7D"/>
    <w:rsid w:val="788FACDE"/>
    <w:rsid w:val="78B054FB"/>
    <w:rsid w:val="78EB5F60"/>
    <w:rsid w:val="7922FCB1"/>
    <w:rsid w:val="79417297"/>
    <w:rsid w:val="795D9F68"/>
    <w:rsid w:val="79CC109B"/>
    <w:rsid w:val="7A2E9F2A"/>
    <w:rsid w:val="7AF291F9"/>
    <w:rsid w:val="7B0BDCC2"/>
    <w:rsid w:val="7B7376D9"/>
    <w:rsid w:val="7BB526A8"/>
    <w:rsid w:val="7BFF3E28"/>
    <w:rsid w:val="7C08A643"/>
    <w:rsid w:val="7C34F822"/>
    <w:rsid w:val="7CFD532D"/>
    <w:rsid w:val="7D0CD33D"/>
    <w:rsid w:val="7D27AFC8"/>
    <w:rsid w:val="7D53DC4C"/>
    <w:rsid w:val="7D8317E2"/>
    <w:rsid w:val="7DB32A75"/>
    <w:rsid w:val="7E118D7A"/>
    <w:rsid w:val="7E19DBAC"/>
    <w:rsid w:val="7E2DDC83"/>
    <w:rsid w:val="7E3B6BB8"/>
    <w:rsid w:val="7E636026"/>
    <w:rsid w:val="7E69684C"/>
    <w:rsid w:val="7E81BDD2"/>
    <w:rsid w:val="7ECCD5A5"/>
    <w:rsid w:val="7F3689AA"/>
    <w:rsid w:val="7F4FAE28"/>
    <w:rsid w:val="7F515453"/>
    <w:rsid w:val="7F570D5B"/>
    <w:rsid w:val="7FB20690"/>
    <w:rsid w:val="7FEC871A"/>
    <w:rsid w:val="7FFE69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7A5F"/>
  <w15:docId w15:val="{72C4678F-8AA8-4316-9153-56B4A194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325"/>
    <w:pPr>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8A7986"/>
    <w:pPr>
      <w:keepNext/>
      <w:outlineLvl w:val="0"/>
    </w:pPr>
    <w:rPr>
      <w:b/>
      <w:sz w:val="40"/>
      <w:u w:val="single"/>
    </w:rPr>
  </w:style>
  <w:style w:type="paragraph" w:styleId="Heading2">
    <w:name w:val="heading 2"/>
    <w:basedOn w:val="Normal"/>
    <w:next w:val="Normal"/>
    <w:link w:val="Heading2Char"/>
    <w:uiPriority w:val="9"/>
    <w:qFormat/>
    <w:rsid w:val="008A798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A7986"/>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8A7986"/>
    <w:pPr>
      <w:keepNext/>
      <w:outlineLvl w:val="3"/>
    </w:pPr>
    <w:rPr>
      <w:i/>
    </w:rPr>
  </w:style>
  <w:style w:type="paragraph" w:styleId="Heading5">
    <w:name w:val="heading 5"/>
    <w:basedOn w:val="Normal"/>
    <w:next w:val="Normal"/>
    <w:link w:val="Heading5Char"/>
    <w:uiPriority w:val="9"/>
    <w:qFormat/>
    <w:rsid w:val="008A798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8A7986"/>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8A7986"/>
    <w:pPr>
      <w:keepNext/>
      <w:jc w:val="center"/>
      <w:outlineLvl w:val="6"/>
    </w:pPr>
    <w:rPr>
      <w:rFonts w:ascii="Arial" w:hAnsi="Arial"/>
      <w:b/>
      <w:sz w:val="32"/>
    </w:rPr>
  </w:style>
  <w:style w:type="paragraph" w:styleId="Heading8">
    <w:name w:val="heading 8"/>
    <w:basedOn w:val="Normal"/>
    <w:next w:val="Normal"/>
    <w:link w:val="Heading8Char"/>
    <w:qFormat/>
    <w:rsid w:val="008A7986"/>
    <w:pPr>
      <w:keepNext/>
      <w:jc w:val="left"/>
      <w:outlineLvl w:val="7"/>
    </w:pPr>
    <w:rPr>
      <w:rFonts w:ascii="Arial" w:hAnsi="Arial"/>
      <w:b/>
      <w:color w:val="000000"/>
      <w:sz w:val="22"/>
    </w:rPr>
  </w:style>
  <w:style w:type="paragraph" w:styleId="Heading9">
    <w:name w:val="heading 9"/>
    <w:basedOn w:val="Normal"/>
    <w:next w:val="Normal"/>
    <w:link w:val="Heading9Char"/>
    <w:uiPriority w:val="9"/>
    <w:qFormat/>
    <w:rsid w:val="008A7986"/>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986"/>
    <w:rPr>
      <w:rFonts w:ascii="Times New Roman" w:eastAsia="Times New Roman" w:hAnsi="Times New Roman" w:cs="Times New Roman"/>
      <w:b/>
      <w:sz w:val="40"/>
      <w:szCs w:val="20"/>
      <w:u w:val="single"/>
    </w:rPr>
  </w:style>
  <w:style w:type="character" w:customStyle="1" w:styleId="Heading2Char">
    <w:name w:val="Heading 2 Char"/>
    <w:basedOn w:val="DefaultParagraphFont"/>
    <w:link w:val="Heading2"/>
    <w:uiPriority w:val="9"/>
    <w:rsid w:val="008A798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A7986"/>
    <w:rPr>
      <w:rFonts w:ascii="Cambria" w:eastAsia="Times New Roman" w:hAnsi="Cambria" w:cs="Times New Roman"/>
      <w:b/>
      <w:bCs/>
      <w:color w:val="4F81BD"/>
      <w:szCs w:val="20"/>
    </w:rPr>
  </w:style>
  <w:style w:type="character" w:customStyle="1" w:styleId="Heading4Char">
    <w:name w:val="Heading 4 Char"/>
    <w:basedOn w:val="DefaultParagraphFont"/>
    <w:link w:val="Heading4"/>
    <w:rsid w:val="008A7986"/>
    <w:rPr>
      <w:rFonts w:ascii="Times New Roman" w:eastAsia="Times New Roman" w:hAnsi="Times New Roman" w:cs="Times New Roman"/>
      <w:i/>
      <w:szCs w:val="20"/>
    </w:rPr>
  </w:style>
  <w:style w:type="character" w:customStyle="1" w:styleId="Heading5Char">
    <w:name w:val="Heading 5 Char"/>
    <w:basedOn w:val="DefaultParagraphFont"/>
    <w:link w:val="Heading5"/>
    <w:uiPriority w:val="9"/>
    <w:rsid w:val="008A7986"/>
    <w:rPr>
      <w:rFonts w:ascii="Cambria" w:eastAsia="Times New Roman" w:hAnsi="Cambria" w:cs="Times New Roman"/>
      <w:color w:val="243F60"/>
      <w:szCs w:val="20"/>
    </w:rPr>
  </w:style>
  <w:style w:type="character" w:customStyle="1" w:styleId="Heading6Char">
    <w:name w:val="Heading 6 Char"/>
    <w:basedOn w:val="DefaultParagraphFont"/>
    <w:link w:val="Heading6"/>
    <w:uiPriority w:val="9"/>
    <w:rsid w:val="008A7986"/>
    <w:rPr>
      <w:rFonts w:ascii="Cambria" w:eastAsia="Times New Roman" w:hAnsi="Cambria" w:cs="Times New Roman"/>
      <w:i/>
      <w:iCs/>
      <w:color w:val="243F60"/>
      <w:szCs w:val="20"/>
    </w:rPr>
  </w:style>
  <w:style w:type="character" w:customStyle="1" w:styleId="Heading7Char">
    <w:name w:val="Heading 7 Char"/>
    <w:basedOn w:val="DefaultParagraphFont"/>
    <w:link w:val="Heading7"/>
    <w:rsid w:val="008A7986"/>
    <w:rPr>
      <w:rFonts w:eastAsia="Times New Roman" w:cs="Times New Roman"/>
      <w:b/>
      <w:sz w:val="32"/>
      <w:szCs w:val="20"/>
    </w:rPr>
  </w:style>
  <w:style w:type="character" w:customStyle="1" w:styleId="Heading8Char">
    <w:name w:val="Heading 8 Char"/>
    <w:basedOn w:val="DefaultParagraphFont"/>
    <w:link w:val="Heading8"/>
    <w:rsid w:val="008A7986"/>
    <w:rPr>
      <w:rFonts w:eastAsia="Times New Roman" w:cs="Times New Roman"/>
      <w:b/>
      <w:color w:val="000000"/>
      <w:sz w:val="22"/>
      <w:szCs w:val="20"/>
    </w:rPr>
  </w:style>
  <w:style w:type="character" w:customStyle="1" w:styleId="Heading9Char">
    <w:name w:val="Heading 9 Char"/>
    <w:basedOn w:val="DefaultParagraphFont"/>
    <w:link w:val="Heading9"/>
    <w:uiPriority w:val="9"/>
    <w:rsid w:val="008A7986"/>
    <w:rPr>
      <w:rFonts w:ascii="Cambria" w:eastAsia="Times New Roman" w:hAnsi="Cambria" w:cs="Times New Roman"/>
      <w:i/>
      <w:iCs/>
      <w:color w:val="404040"/>
      <w:sz w:val="20"/>
      <w:szCs w:val="20"/>
    </w:rPr>
  </w:style>
  <w:style w:type="paragraph" w:styleId="BodyText">
    <w:name w:val="Body Text"/>
    <w:basedOn w:val="Normal"/>
    <w:link w:val="BodyTextChar"/>
    <w:rsid w:val="008A7986"/>
    <w:pPr>
      <w:jc w:val="left"/>
    </w:pPr>
    <w:rPr>
      <w:rFonts w:ascii="Arial" w:hAnsi="Arial"/>
      <w:sz w:val="40"/>
    </w:rPr>
  </w:style>
  <w:style w:type="character" w:customStyle="1" w:styleId="BodyTextChar">
    <w:name w:val="Body Text Char"/>
    <w:basedOn w:val="DefaultParagraphFont"/>
    <w:link w:val="BodyText"/>
    <w:rsid w:val="008A7986"/>
    <w:rPr>
      <w:rFonts w:eastAsia="Times New Roman" w:cs="Times New Roman"/>
      <w:sz w:val="40"/>
      <w:szCs w:val="20"/>
    </w:rPr>
  </w:style>
  <w:style w:type="paragraph" w:styleId="BodyText2">
    <w:name w:val="Body Text 2"/>
    <w:basedOn w:val="Normal"/>
    <w:link w:val="BodyText2Char"/>
    <w:rsid w:val="008A7986"/>
    <w:pPr>
      <w:jc w:val="left"/>
    </w:pPr>
    <w:rPr>
      <w:rFonts w:ascii="Arial" w:hAnsi="Arial"/>
    </w:rPr>
  </w:style>
  <w:style w:type="character" w:customStyle="1" w:styleId="BodyText2Char">
    <w:name w:val="Body Text 2 Char"/>
    <w:basedOn w:val="DefaultParagraphFont"/>
    <w:link w:val="BodyText2"/>
    <w:rsid w:val="008A7986"/>
    <w:rPr>
      <w:rFonts w:eastAsia="Times New Roman" w:cs="Times New Roman"/>
      <w:szCs w:val="20"/>
    </w:rPr>
  </w:style>
  <w:style w:type="paragraph" w:styleId="BodyTextIndent">
    <w:name w:val="Body Text Indent"/>
    <w:basedOn w:val="Normal"/>
    <w:link w:val="BodyTextIndentChar"/>
    <w:rsid w:val="008A7986"/>
    <w:pPr>
      <w:ind w:left="340"/>
      <w:jc w:val="left"/>
    </w:pPr>
  </w:style>
  <w:style w:type="character" w:customStyle="1" w:styleId="BodyTextIndentChar">
    <w:name w:val="Body Text Indent Char"/>
    <w:basedOn w:val="DefaultParagraphFont"/>
    <w:link w:val="BodyTextIndent"/>
    <w:rsid w:val="008A7986"/>
    <w:rPr>
      <w:rFonts w:ascii="Times New Roman" w:eastAsia="Times New Roman" w:hAnsi="Times New Roman" w:cs="Times New Roman"/>
      <w:szCs w:val="20"/>
    </w:rPr>
  </w:style>
  <w:style w:type="paragraph" w:styleId="BodyTextIndent3">
    <w:name w:val="Body Text Indent 3"/>
    <w:basedOn w:val="Normal"/>
    <w:link w:val="BodyTextIndent3Char"/>
    <w:rsid w:val="008A7986"/>
    <w:pPr>
      <w:ind w:left="360"/>
      <w:jc w:val="left"/>
    </w:pPr>
    <w:rPr>
      <w:rFonts w:ascii="Arial" w:hAnsi="Arial"/>
    </w:rPr>
  </w:style>
  <w:style w:type="character" w:customStyle="1" w:styleId="BodyTextIndent3Char">
    <w:name w:val="Body Text Indent 3 Char"/>
    <w:basedOn w:val="DefaultParagraphFont"/>
    <w:link w:val="BodyTextIndent3"/>
    <w:rsid w:val="008A7986"/>
    <w:rPr>
      <w:rFonts w:eastAsia="Times New Roman" w:cs="Times New Roman"/>
      <w:szCs w:val="20"/>
    </w:rPr>
  </w:style>
  <w:style w:type="paragraph" w:styleId="BodyTextIndent2">
    <w:name w:val="Body Text Indent 2"/>
    <w:basedOn w:val="Normal"/>
    <w:link w:val="BodyTextIndent2Char"/>
    <w:rsid w:val="008A7986"/>
    <w:pPr>
      <w:ind w:left="360"/>
    </w:pPr>
    <w:rPr>
      <w:rFonts w:ascii="Arial" w:hAnsi="Arial"/>
      <w:sz w:val="22"/>
    </w:rPr>
  </w:style>
  <w:style w:type="character" w:customStyle="1" w:styleId="BodyTextIndent2Char">
    <w:name w:val="Body Text Indent 2 Char"/>
    <w:basedOn w:val="DefaultParagraphFont"/>
    <w:link w:val="BodyTextIndent2"/>
    <w:rsid w:val="008A7986"/>
    <w:rPr>
      <w:rFonts w:eastAsia="Times New Roman" w:cs="Times New Roman"/>
      <w:sz w:val="22"/>
      <w:szCs w:val="20"/>
    </w:rPr>
  </w:style>
  <w:style w:type="paragraph" w:styleId="BodyText3">
    <w:name w:val="Body Text 3"/>
    <w:basedOn w:val="Normal"/>
    <w:link w:val="BodyText3Char"/>
    <w:rsid w:val="008A7986"/>
    <w:pPr>
      <w:jc w:val="left"/>
    </w:pPr>
    <w:rPr>
      <w:rFonts w:ascii="Arial" w:hAnsi="Arial"/>
      <w:color w:val="0000FF"/>
      <w:sz w:val="22"/>
    </w:rPr>
  </w:style>
  <w:style w:type="character" w:customStyle="1" w:styleId="BodyText3Char">
    <w:name w:val="Body Text 3 Char"/>
    <w:basedOn w:val="DefaultParagraphFont"/>
    <w:link w:val="BodyText3"/>
    <w:rsid w:val="008A7986"/>
    <w:rPr>
      <w:rFonts w:eastAsia="Times New Roman" w:cs="Times New Roman"/>
      <w:color w:val="0000FF"/>
      <w:sz w:val="22"/>
      <w:szCs w:val="20"/>
    </w:rPr>
  </w:style>
  <w:style w:type="character" w:styleId="Hyperlink">
    <w:name w:val="Hyperlink"/>
    <w:rsid w:val="008A7986"/>
    <w:rPr>
      <w:color w:val="0000FF"/>
      <w:u w:val="single"/>
    </w:rPr>
  </w:style>
  <w:style w:type="paragraph" w:styleId="PlainText">
    <w:name w:val="Plain Text"/>
    <w:basedOn w:val="Normal"/>
    <w:link w:val="PlainTextChar"/>
    <w:rsid w:val="008A7986"/>
    <w:pPr>
      <w:jc w:val="left"/>
    </w:pPr>
    <w:rPr>
      <w:rFonts w:ascii="Courier New" w:hAnsi="Courier New"/>
      <w:sz w:val="20"/>
    </w:rPr>
  </w:style>
  <w:style w:type="character" w:customStyle="1" w:styleId="PlainTextChar">
    <w:name w:val="Plain Text Char"/>
    <w:basedOn w:val="DefaultParagraphFont"/>
    <w:link w:val="PlainText"/>
    <w:rsid w:val="008A7986"/>
    <w:rPr>
      <w:rFonts w:ascii="Courier New" w:eastAsia="Times New Roman" w:hAnsi="Courier New" w:cs="Times New Roman"/>
      <w:sz w:val="20"/>
      <w:szCs w:val="20"/>
    </w:rPr>
  </w:style>
  <w:style w:type="paragraph" w:styleId="Footer">
    <w:name w:val="footer"/>
    <w:basedOn w:val="Normal"/>
    <w:link w:val="FooterChar"/>
    <w:uiPriority w:val="99"/>
    <w:rsid w:val="008A7986"/>
    <w:pPr>
      <w:tabs>
        <w:tab w:val="center" w:pos="4153"/>
        <w:tab w:val="right" w:pos="8306"/>
      </w:tabs>
    </w:pPr>
  </w:style>
  <w:style w:type="character" w:customStyle="1" w:styleId="FooterChar">
    <w:name w:val="Footer Char"/>
    <w:basedOn w:val="DefaultParagraphFont"/>
    <w:link w:val="Footer"/>
    <w:uiPriority w:val="99"/>
    <w:rsid w:val="008A7986"/>
    <w:rPr>
      <w:rFonts w:ascii="Times New Roman" w:eastAsia="Times New Roman" w:hAnsi="Times New Roman" w:cs="Times New Roman"/>
      <w:szCs w:val="20"/>
    </w:rPr>
  </w:style>
  <w:style w:type="paragraph" w:styleId="Subtitle">
    <w:name w:val="Subtitle"/>
    <w:basedOn w:val="Normal"/>
    <w:link w:val="SubtitleChar"/>
    <w:qFormat/>
    <w:rsid w:val="008A7986"/>
    <w:pPr>
      <w:jc w:val="center"/>
    </w:pPr>
    <w:rPr>
      <w:rFonts w:ascii="Arial" w:hAnsi="Arial"/>
      <w:b/>
      <w:sz w:val="32"/>
      <w:u w:val="single"/>
    </w:rPr>
  </w:style>
  <w:style w:type="character" w:customStyle="1" w:styleId="SubtitleChar">
    <w:name w:val="Subtitle Char"/>
    <w:basedOn w:val="DefaultParagraphFont"/>
    <w:link w:val="Subtitle"/>
    <w:rsid w:val="008A7986"/>
    <w:rPr>
      <w:rFonts w:eastAsia="Times New Roman" w:cs="Times New Roman"/>
      <w:b/>
      <w:sz w:val="32"/>
      <w:szCs w:val="20"/>
      <w:u w:val="single"/>
    </w:rPr>
  </w:style>
  <w:style w:type="paragraph" w:styleId="Header">
    <w:name w:val="header"/>
    <w:basedOn w:val="Normal"/>
    <w:link w:val="HeaderChar"/>
    <w:uiPriority w:val="99"/>
    <w:unhideWhenUsed/>
    <w:rsid w:val="008A7986"/>
    <w:pPr>
      <w:tabs>
        <w:tab w:val="center" w:pos="4513"/>
        <w:tab w:val="right" w:pos="9026"/>
      </w:tabs>
    </w:pPr>
  </w:style>
  <w:style w:type="character" w:customStyle="1" w:styleId="HeaderChar">
    <w:name w:val="Header Char"/>
    <w:basedOn w:val="DefaultParagraphFont"/>
    <w:link w:val="Header"/>
    <w:uiPriority w:val="99"/>
    <w:rsid w:val="008A7986"/>
    <w:rPr>
      <w:rFonts w:ascii="Times New Roman" w:eastAsia="Times New Roman" w:hAnsi="Times New Roman" w:cs="Times New Roman"/>
      <w:szCs w:val="20"/>
    </w:rPr>
  </w:style>
  <w:style w:type="table" w:styleId="TableGrid7">
    <w:name w:val="Table Grid 7"/>
    <w:basedOn w:val="TableNormal"/>
    <w:rsid w:val="008A7986"/>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8A7986"/>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A7986"/>
    <w:pPr>
      <w:jc w:val="center"/>
    </w:pPr>
    <w:rPr>
      <w:rFonts w:ascii="Arial" w:hAnsi="Arial"/>
      <w:b/>
      <w:sz w:val="28"/>
    </w:rPr>
  </w:style>
  <w:style w:type="character" w:customStyle="1" w:styleId="TitleChar">
    <w:name w:val="Title Char"/>
    <w:basedOn w:val="DefaultParagraphFont"/>
    <w:link w:val="Title"/>
    <w:rsid w:val="008A7986"/>
    <w:rPr>
      <w:rFonts w:eastAsia="Times New Roman" w:cs="Times New Roman"/>
      <w:b/>
      <w:sz w:val="28"/>
      <w:szCs w:val="20"/>
    </w:rPr>
  </w:style>
  <w:style w:type="paragraph" w:customStyle="1" w:styleId="Default">
    <w:name w:val="Default"/>
    <w:rsid w:val="008A7986"/>
    <w:pPr>
      <w:autoSpaceDE w:val="0"/>
      <w:autoSpaceDN w:val="0"/>
      <w:adjustRightInd w:val="0"/>
    </w:pPr>
    <w:rPr>
      <w:rFonts w:eastAsia="Calibri" w:cs="Arial"/>
      <w:color w:val="000000"/>
      <w:szCs w:val="24"/>
    </w:rPr>
  </w:style>
  <w:style w:type="paragraph" w:styleId="BalloonText">
    <w:name w:val="Balloon Text"/>
    <w:basedOn w:val="Normal"/>
    <w:link w:val="BalloonTextChar"/>
    <w:uiPriority w:val="99"/>
    <w:semiHidden/>
    <w:unhideWhenUsed/>
    <w:rsid w:val="008A7986"/>
    <w:rPr>
      <w:rFonts w:ascii="Tahoma" w:hAnsi="Tahoma" w:cs="Tahoma"/>
      <w:sz w:val="16"/>
      <w:szCs w:val="16"/>
    </w:rPr>
  </w:style>
  <w:style w:type="character" w:customStyle="1" w:styleId="BalloonTextChar">
    <w:name w:val="Balloon Text Char"/>
    <w:basedOn w:val="DefaultParagraphFont"/>
    <w:link w:val="BalloonText"/>
    <w:uiPriority w:val="99"/>
    <w:semiHidden/>
    <w:rsid w:val="008A798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A7986"/>
    <w:rPr>
      <w:sz w:val="20"/>
    </w:rPr>
  </w:style>
  <w:style w:type="character" w:customStyle="1" w:styleId="FootnoteTextChar">
    <w:name w:val="Footnote Text Char"/>
    <w:basedOn w:val="DefaultParagraphFont"/>
    <w:link w:val="FootnoteText"/>
    <w:uiPriority w:val="99"/>
    <w:semiHidden/>
    <w:rsid w:val="008A7986"/>
    <w:rPr>
      <w:rFonts w:ascii="Times New Roman" w:eastAsia="Times New Roman" w:hAnsi="Times New Roman" w:cs="Times New Roman"/>
      <w:sz w:val="20"/>
      <w:szCs w:val="20"/>
    </w:rPr>
  </w:style>
  <w:style w:type="character" w:styleId="FollowedHyperlink">
    <w:name w:val="FollowedHyperlink"/>
    <w:uiPriority w:val="99"/>
    <w:semiHidden/>
    <w:unhideWhenUsed/>
    <w:rsid w:val="008A7986"/>
    <w:rPr>
      <w:color w:val="800080"/>
      <w:u w:val="single"/>
    </w:rPr>
  </w:style>
  <w:style w:type="character" w:styleId="Strong">
    <w:name w:val="Strong"/>
    <w:uiPriority w:val="22"/>
    <w:qFormat/>
    <w:rsid w:val="008A7986"/>
    <w:rPr>
      <w:b/>
      <w:bCs/>
    </w:rPr>
  </w:style>
  <w:style w:type="paragraph" w:customStyle="1" w:styleId="Pa26">
    <w:name w:val="Pa26"/>
    <w:basedOn w:val="Normal"/>
    <w:next w:val="Normal"/>
    <w:rsid w:val="008A7986"/>
    <w:pPr>
      <w:autoSpaceDE w:val="0"/>
      <w:autoSpaceDN w:val="0"/>
      <w:adjustRightInd w:val="0"/>
      <w:spacing w:line="241" w:lineRule="atLeast"/>
      <w:jc w:val="left"/>
    </w:pPr>
    <w:rPr>
      <w:rFonts w:ascii="Frutiger LT Std 45 Light" w:hAnsi="Frutiger LT Std 45 Light"/>
      <w:szCs w:val="24"/>
      <w:lang w:val="en-US"/>
    </w:rPr>
  </w:style>
  <w:style w:type="character" w:customStyle="1" w:styleId="MediumGrid2Char">
    <w:name w:val="Medium Grid 2 Char"/>
    <w:link w:val="MediumGrid2"/>
    <w:uiPriority w:val="1"/>
    <w:rsid w:val="008A7986"/>
    <w:rPr>
      <w:rFonts w:eastAsia="Times New Roman"/>
      <w:lang w:val="en-US" w:eastAsia="ja-JP"/>
    </w:rPr>
  </w:style>
  <w:style w:type="paragraph" w:styleId="NormalWeb">
    <w:name w:val="Normal (Web)"/>
    <w:basedOn w:val="Normal"/>
    <w:uiPriority w:val="99"/>
    <w:unhideWhenUsed/>
    <w:rsid w:val="008A7986"/>
    <w:pPr>
      <w:spacing w:before="100" w:beforeAutospacing="1" w:after="100" w:afterAutospacing="1" w:line="384" w:lineRule="atLeast"/>
      <w:jc w:val="left"/>
    </w:pPr>
    <w:rPr>
      <w:szCs w:val="24"/>
      <w:lang w:eastAsia="en-GB"/>
    </w:rPr>
  </w:style>
  <w:style w:type="character" w:styleId="CommentReference">
    <w:name w:val="annotation reference"/>
    <w:uiPriority w:val="99"/>
    <w:semiHidden/>
    <w:unhideWhenUsed/>
    <w:rsid w:val="008A7986"/>
    <w:rPr>
      <w:sz w:val="16"/>
      <w:szCs w:val="16"/>
    </w:rPr>
  </w:style>
  <w:style w:type="paragraph" w:styleId="CommentText">
    <w:name w:val="annotation text"/>
    <w:basedOn w:val="Normal"/>
    <w:link w:val="CommentTextChar"/>
    <w:uiPriority w:val="99"/>
    <w:unhideWhenUsed/>
    <w:rsid w:val="008A7986"/>
    <w:rPr>
      <w:sz w:val="20"/>
    </w:rPr>
  </w:style>
  <w:style w:type="character" w:customStyle="1" w:styleId="CommentTextChar">
    <w:name w:val="Comment Text Char"/>
    <w:basedOn w:val="DefaultParagraphFont"/>
    <w:link w:val="CommentText"/>
    <w:uiPriority w:val="99"/>
    <w:rsid w:val="008A79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986"/>
    <w:rPr>
      <w:b/>
      <w:bCs/>
    </w:rPr>
  </w:style>
  <w:style w:type="character" w:customStyle="1" w:styleId="CommentSubjectChar">
    <w:name w:val="Comment Subject Char"/>
    <w:basedOn w:val="CommentTextChar"/>
    <w:link w:val="CommentSubject"/>
    <w:uiPriority w:val="99"/>
    <w:semiHidden/>
    <w:rsid w:val="008A7986"/>
    <w:rPr>
      <w:rFonts w:ascii="Times New Roman" w:eastAsia="Times New Roman" w:hAnsi="Times New Roman" w:cs="Times New Roman"/>
      <w:b/>
      <w:bCs/>
      <w:sz w:val="20"/>
      <w:szCs w:val="20"/>
    </w:rPr>
  </w:style>
  <w:style w:type="table" w:styleId="MediumGrid2">
    <w:name w:val="Medium Grid 2"/>
    <w:basedOn w:val="TableNormal"/>
    <w:link w:val="MediumGrid2Char"/>
    <w:uiPriority w:val="1"/>
    <w:rsid w:val="008A7986"/>
    <w:rPr>
      <w:rFonts w:eastAsia="Times New Roman"/>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95163F"/>
    <w:pPr>
      <w:ind w:left="720"/>
      <w:contextualSpacing/>
    </w:pPr>
  </w:style>
  <w:style w:type="character" w:styleId="PageNumber">
    <w:name w:val="page number"/>
    <w:basedOn w:val="DefaultParagraphFont"/>
    <w:rsid w:val="00E65C46"/>
  </w:style>
  <w:style w:type="character" w:styleId="PlaceholderText">
    <w:name w:val="Placeholder Text"/>
    <w:basedOn w:val="DefaultParagraphFont"/>
    <w:uiPriority w:val="99"/>
    <w:semiHidden/>
    <w:rsid w:val="00E65C46"/>
    <w:rPr>
      <w:color w:val="808080"/>
    </w:rPr>
  </w:style>
  <w:style w:type="paragraph" w:customStyle="1" w:styleId="Prompt">
    <w:name w:val="Prompt"/>
    <w:basedOn w:val="Normal"/>
    <w:qFormat/>
    <w:locked/>
    <w:rsid w:val="00E65C46"/>
    <w:pPr>
      <w:spacing w:before="240" w:after="60"/>
      <w:jc w:val="left"/>
    </w:pPr>
    <w:rPr>
      <w:rFonts w:ascii="Arial" w:hAnsi="Arial"/>
      <w:i/>
      <w:color w:val="808080" w:themeColor="background1" w:themeShade="80"/>
      <w:sz w:val="20"/>
      <w:szCs w:val="24"/>
      <w:lang w:eastAsia="en-GB"/>
    </w:rPr>
  </w:style>
  <w:style w:type="paragraph" w:customStyle="1" w:styleId="ALT1Heading">
    <w:name w:val="ALT1 Heading"/>
    <w:basedOn w:val="Heading1"/>
    <w:next w:val="ALT2Para"/>
    <w:qFormat/>
    <w:rsid w:val="00E65C46"/>
    <w:pPr>
      <w:numPr>
        <w:numId w:val="32"/>
      </w:numPr>
      <w:tabs>
        <w:tab w:val="num" w:pos="360"/>
      </w:tabs>
      <w:spacing w:before="360" w:after="240"/>
      <w:ind w:firstLine="0"/>
      <w:jc w:val="left"/>
    </w:pPr>
    <w:rPr>
      <w:rFonts w:ascii="Arial" w:hAnsi="Arial" w:cs="Arial"/>
      <w:bCs/>
      <w:caps/>
      <w:kern w:val="32"/>
      <w:sz w:val="32"/>
      <w:szCs w:val="32"/>
      <w:u w:val="none"/>
      <w:lang w:eastAsia="en-GB"/>
    </w:rPr>
  </w:style>
  <w:style w:type="character" w:customStyle="1" w:styleId="CAPSTITLE">
    <w:name w:val="CAPS_TITLE"/>
    <w:basedOn w:val="DefaultParagraphFont"/>
    <w:uiPriority w:val="1"/>
    <w:locked/>
    <w:rsid w:val="00E65C46"/>
    <w:rPr>
      <w:rFonts w:ascii="Arial" w:hAnsi="Arial"/>
      <w:b/>
      <w:caps/>
      <w:smallCaps w:val="0"/>
      <w:sz w:val="48"/>
    </w:rPr>
  </w:style>
  <w:style w:type="table" w:customStyle="1" w:styleId="TableGrid1">
    <w:name w:val="Table Grid1"/>
    <w:basedOn w:val="TableNormal"/>
    <w:next w:val="TableGrid"/>
    <w:locked/>
    <w:rsid w:val="00E65C46"/>
    <w:rPr>
      <w:rFonts w:ascii="Calibri" w:eastAsia="Times New Roman" w:hAnsi="Calibri" w:cs="Times New Roman"/>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DATE">
    <w:name w:val="TITLEDATE"/>
    <w:basedOn w:val="DefaultParagraphFont"/>
    <w:uiPriority w:val="1"/>
    <w:locked/>
    <w:rsid w:val="00E65C46"/>
    <w:rPr>
      <w:rFonts w:ascii="Arial" w:hAnsi="Arial"/>
      <w:b/>
      <w:sz w:val="28"/>
    </w:rPr>
  </w:style>
  <w:style w:type="paragraph" w:customStyle="1" w:styleId="ALT2Para">
    <w:name w:val="ALT2 Para"/>
    <w:basedOn w:val="Normal"/>
    <w:link w:val="ALT2ParaChar"/>
    <w:qFormat/>
    <w:rsid w:val="00E65C46"/>
    <w:pPr>
      <w:numPr>
        <w:ilvl w:val="1"/>
        <w:numId w:val="32"/>
      </w:numPr>
      <w:spacing w:before="120" w:after="240"/>
      <w:jc w:val="left"/>
    </w:pPr>
    <w:rPr>
      <w:rFonts w:ascii="Arial" w:hAnsi="Arial"/>
      <w:szCs w:val="24"/>
      <w:lang w:eastAsia="en-GB"/>
    </w:rPr>
  </w:style>
  <w:style w:type="paragraph" w:customStyle="1" w:styleId="ALT4BullList">
    <w:name w:val="ALT4 Bull List"/>
    <w:basedOn w:val="ListParagraph"/>
    <w:next w:val="ALT2Para"/>
    <w:qFormat/>
    <w:rsid w:val="00E65C46"/>
    <w:pPr>
      <w:numPr>
        <w:ilvl w:val="3"/>
        <w:numId w:val="32"/>
      </w:numPr>
      <w:spacing w:before="60" w:after="60"/>
      <w:jc w:val="left"/>
    </w:pPr>
    <w:rPr>
      <w:rFonts w:ascii="Arial" w:hAnsi="Arial"/>
      <w:szCs w:val="24"/>
      <w:lang w:eastAsia="en-GB"/>
    </w:rPr>
  </w:style>
  <w:style w:type="paragraph" w:customStyle="1" w:styleId="ALT5NumList">
    <w:name w:val="ALT5 Num List"/>
    <w:basedOn w:val="ListParagraph"/>
    <w:next w:val="ALT2Para"/>
    <w:qFormat/>
    <w:rsid w:val="00E65C46"/>
    <w:pPr>
      <w:numPr>
        <w:ilvl w:val="2"/>
        <w:numId w:val="32"/>
      </w:numPr>
      <w:spacing w:before="60" w:after="60"/>
      <w:jc w:val="left"/>
    </w:pPr>
    <w:rPr>
      <w:rFonts w:ascii="Arial" w:hAnsi="Arial"/>
      <w:szCs w:val="24"/>
      <w:lang w:eastAsia="en-GB"/>
    </w:rPr>
  </w:style>
  <w:style w:type="character" w:customStyle="1" w:styleId="ALT2ParaChar">
    <w:name w:val="ALT2 Para Char"/>
    <w:basedOn w:val="DefaultParagraphFont"/>
    <w:link w:val="ALT2Para"/>
    <w:rsid w:val="00E65C46"/>
    <w:rPr>
      <w:rFonts w:eastAsia="Times New Roman" w:cs="Times New Roman"/>
      <w:szCs w:val="24"/>
      <w:lang w:eastAsia="en-GB"/>
    </w:rPr>
  </w:style>
  <w:style w:type="paragraph" w:styleId="Revision">
    <w:name w:val="Revision"/>
    <w:hidden/>
    <w:uiPriority w:val="99"/>
    <w:semiHidden/>
    <w:rsid w:val="004A0D6F"/>
    <w:rPr>
      <w:rFonts w:ascii="Times New Roman" w:eastAsia="Times New Roman" w:hAnsi="Times New Roman" w:cs="Times New Roman"/>
      <w:szCs w:val="20"/>
    </w:rPr>
  </w:style>
  <w:style w:type="paragraph" w:styleId="NoSpacing">
    <w:name w:val="No Spacing"/>
    <w:uiPriority w:val="1"/>
    <w:qFormat/>
    <w:rsid w:val="00444133"/>
    <w:rPr>
      <w:rFonts w:asciiTheme="minorHAnsi" w:hAnsiTheme="minorHAnsi"/>
      <w:sz w:val="22"/>
    </w:rPr>
  </w:style>
  <w:style w:type="paragraph" w:customStyle="1" w:styleId="ReportTitlesCaps">
    <w:name w:val="ReportTitlesCaps"/>
    <w:basedOn w:val="Normal"/>
    <w:next w:val="Normal"/>
    <w:link w:val="ReportTitlesCapsChar"/>
    <w:autoRedefine/>
    <w:qFormat/>
    <w:rsid w:val="00444133"/>
    <w:pPr>
      <w:spacing w:before="240" w:after="120"/>
      <w:jc w:val="left"/>
    </w:pPr>
    <w:rPr>
      <w:rFonts w:ascii="Arial" w:hAnsi="Arial"/>
      <w:b/>
      <w:caps/>
      <w:color w:val="000000" w:themeColor="text1"/>
      <w:szCs w:val="24"/>
    </w:rPr>
  </w:style>
  <w:style w:type="character" w:customStyle="1" w:styleId="ReportTitlesCapsChar">
    <w:name w:val="ReportTitlesCaps Char"/>
    <w:basedOn w:val="DefaultParagraphFont"/>
    <w:link w:val="ReportTitlesCaps"/>
    <w:rsid w:val="00444133"/>
    <w:rPr>
      <w:rFonts w:eastAsia="Times New Roman" w:cs="Times New Roman"/>
      <w:b/>
      <w:caps/>
      <w:color w:val="000000" w:themeColor="text1"/>
      <w:szCs w:val="24"/>
    </w:rPr>
  </w:style>
  <w:style w:type="paragraph" w:customStyle="1" w:styleId="FieldName">
    <w:name w:val="FieldName"/>
    <w:basedOn w:val="Normal"/>
    <w:link w:val="FieldNameChar"/>
    <w:qFormat/>
    <w:rsid w:val="00444133"/>
    <w:pPr>
      <w:spacing w:before="240" w:after="120"/>
      <w:jc w:val="left"/>
    </w:pPr>
    <w:rPr>
      <w:rFonts w:ascii="Arial" w:hAnsi="Arial"/>
      <w:color w:val="000000" w:themeColor="text1"/>
      <w:szCs w:val="24"/>
    </w:rPr>
  </w:style>
  <w:style w:type="character" w:customStyle="1" w:styleId="FieldNameChar">
    <w:name w:val="FieldName Char"/>
    <w:basedOn w:val="DefaultParagraphFont"/>
    <w:link w:val="FieldName"/>
    <w:rsid w:val="00444133"/>
    <w:rPr>
      <w:rFonts w:eastAsia="Times New Roman" w:cs="Times New Roman"/>
      <w:color w:val="000000" w:themeColor="text1"/>
      <w:szCs w:val="24"/>
    </w:rPr>
  </w:style>
  <w:style w:type="character" w:styleId="FootnoteReference">
    <w:name w:val="footnote reference"/>
    <w:basedOn w:val="DefaultParagraphFont"/>
    <w:uiPriority w:val="99"/>
    <w:semiHidden/>
    <w:unhideWhenUsed/>
    <w:rsid w:val="008635C0"/>
    <w:rPr>
      <w:vertAlign w:val="superscript"/>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CA32DB"/>
    <w:pPr>
      <w:spacing w:before="100" w:beforeAutospacing="1" w:after="100" w:afterAutospacing="1"/>
      <w:jc w:val="left"/>
    </w:pPr>
    <w:rPr>
      <w:szCs w:val="24"/>
      <w:lang w:eastAsia="en-GB"/>
    </w:rPr>
  </w:style>
  <w:style w:type="character" w:customStyle="1" w:styleId="cf01">
    <w:name w:val="cf01"/>
    <w:basedOn w:val="DefaultParagraphFont"/>
    <w:rsid w:val="00CA32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91462">
      <w:bodyDiv w:val="1"/>
      <w:marLeft w:val="0"/>
      <w:marRight w:val="0"/>
      <w:marTop w:val="0"/>
      <w:marBottom w:val="0"/>
      <w:divBdr>
        <w:top w:val="none" w:sz="0" w:space="0" w:color="auto"/>
        <w:left w:val="none" w:sz="0" w:space="0" w:color="auto"/>
        <w:bottom w:val="none" w:sz="0" w:space="0" w:color="auto"/>
        <w:right w:val="none" w:sz="0" w:space="0" w:color="auto"/>
      </w:divBdr>
    </w:div>
    <w:div w:id="1033965072">
      <w:bodyDiv w:val="1"/>
      <w:marLeft w:val="0"/>
      <w:marRight w:val="0"/>
      <w:marTop w:val="0"/>
      <w:marBottom w:val="0"/>
      <w:divBdr>
        <w:top w:val="none" w:sz="0" w:space="0" w:color="auto"/>
        <w:left w:val="none" w:sz="0" w:space="0" w:color="auto"/>
        <w:bottom w:val="none" w:sz="0" w:space="0" w:color="auto"/>
        <w:right w:val="none" w:sz="0" w:space="0" w:color="auto"/>
      </w:divBdr>
    </w:div>
    <w:div w:id="115310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4.png"/><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2.xml"/><Relationship Id="rId10" Type="http://schemas.openxmlformats.org/officeDocument/2006/relationships/hyperlink" Target="http://www.stockporthomes.org" TargetMode="External"/><Relationship Id="rId19" Type="http://schemas.openxmlformats.org/officeDocument/2006/relationships/header" Target="header6.xm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economy/inflationandpriceindices/bulletins/privaterentandhousepricesuk/march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5F2A2-A3D9-4FAE-AE22-A18953D66090}">
  <ds:schemaRefs>
    <ds:schemaRef ds:uri="http://schemas.openxmlformats.org/officeDocument/2006/bibliography"/>
  </ds:schemaRefs>
</ds:datastoreItem>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72</TotalTime>
  <Pages>66</Pages>
  <Words>22534</Words>
  <Characters>114477</Characters>
  <Application>Microsoft Office Word</Application>
  <DocSecurity>0</DocSecurity>
  <Lines>4239</Lines>
  <Paragraphs>2283</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134728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Coughlin</dc:creator>
  <cp:keywords/>
  <cp:lastModifiedBy>Emma Crick</cp:lastModifiedBy>
  <cp:revision>19</cp:revision>
  <cp:lastPrinted>2018-01-26T20:55:00Z</cp:lastPrinted>
  <dcterms:created xsi:type="dcterms:W3CDTF">2026-03-31T11:05:00Z</dcterms:created>
  <dcterms:modified xsi:type="dcterms:W3CDTF">2026-06-24T08:18:00Z</dcterms:modified>
</cp:coreProperties>
</file>